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586" w:rsidRPr="00213608" w:rsidRDefault="00840586">
      <w:pPr>
        <w:spacing w:line="579" w:lineRule="exact"/>
        <w:jc w:val="center"/>
        <w:rPr>
          <w:rFonts w:ascii="仿宋_GB2312" w:eastAsia="仿宋_GB2312" w:hAnsi="仿宋_GB2312" w:cs="仿宋_GB2312"/>
          <w:bCs/>
          <w:color w:val="000000" w:themeColor="text1"/>
          <w:sz w:val="32"/>
          <w:szCs w:val="32"/>
        </w:rPr>
      </w:pPr>
    </w:p>
    <w:p w:rsidR="00840586" w:rsidRPr="00213608" w:rsidRDefault="00A41627" w:rsidP="00213608">
      <w:pPr>
        <w:overflowPunct w:val="0"/>
        <w:spacing w:line="579" w:lineRule="exact"/>
        <w:jc w:val="left"/>
        <w:rPr>
          <w:rFonts w:ascii="黑体" w:eastAsia="黑体" w:hAnsi="黑体" w:cs="黑体"/>
          <w:color w:val="000000" w:themeColor="text1"/>
          <w:sz w:val="32"/>
          <w:szCs w:val="32"/>
        </w:rPr>
      </w:pPr>
      <w:r w:rsidRPr="00213608">
        <w:rPr>
          <w:rFonts w:ascii="黑体" w:eastAsia="黑体" w:hAnsi="黑体" w:cs="黑体" w:hint="eastAsia"/>
          <w:color w:val="000000" w:themeColor="text1"/>
          <w:sz w:val="32"/>
          <w:szCs w:val="32"/>
        </w:rPr>
        <w:t>附件</w:t>
      </w:r>
    </w:p>
    <w:p w:rsidR="00213608" w:rsidRPr="00213608" w:rsidRDefault="00213608" w:rsidP="00213608">
      <w:pPr>
        <w:overflowPunct w:val="0"/>
        <w:spacing w:line="579" w:lineRule="exact"/>
        <w:jc w:val="center"/>
        <w:rPr>
          <w:rFonts w:ascii="方正小标宋简体" w:eastAsia="方正小标宋简体"/>
          <w:color w:val="000000" w:themeColor="text1"/>
          <w:sz w:val="44"/>
          <w:szCs w:val="44"/>
        </w:rPr>
      </w:pPr>
    </w:p>
    <w:p w:rsidR="00213608" w:rsidRPr="00213608" w:rsidRDefault="00213608" w:rsidP="00213608">
      <w:pPr>
        <w:overflowPunct w:val="0"/>
        <w:spacing w:line="579" w:lineRule="exact"/>
        <w:jc w:val="center"/>
        <w:rPr>
          <w:rFonts w:ascii="方正小标宋简体" w:eastAsia="方正小标宋简体"/>
          <w:color w:val="000000" w:themeColor="text1"/>
          <w:sz w:val="44"/>
          <w:szCs w:val="44"/>
        </w:rPr>
      </w:pPr>
      <w:r w:rsidRPr="00213608">
        <w:rPr>
          <w:rFonts w:ascii="方正小标宋简体" w:eastAsia="方正小标宋简体" w:hint="eastAsia"/>
          <w:color w:val="000000" w:themeColor="text1"/>
          <w:sz w:val="44"/>
          <w:szCs w:val="44"/>
        </w:rPr>
        <w:t>泉州金屿大桥(城东段)及两侧片区改造项目</w:t>
      </w:r>
    </w:p>
    <w:p w:rsidR="00213608" w:rsidRPr="00213608" w:rsidRDefault="00213608" w:rsidP="00213608">
      <w:pPr>
        <w:overflowPunct w:val="0"/>
        <w:spacing w:line="579" w:lineRule="exact"/>
        <w:jc w:val="center"/>
        <w:rPr>
          <w:rStyle w:val="NormalCharacter"/>
          <w:rFonts w:asciiTheme="minorHAnsi"/>
          <w:color w:val="000000" w:themeColor="text1"/>
        </w:rPr>
      </w:pPr>
      <w:r w:rsidRPr="00213608">
        <w:rPr>
          <w:rStyle w:val="NormalCharacter"/>
          <w:rFonts w:eastAsia="方正小标宋简体" w:hint="eastAsia"/>
          <w:color w:val="000000" w:themeColor="text1"/>
          <w:sz w:val="44"/>
          <w:szCs w:val="44"/>
        </w:rPr>
        <w:t>房屋征收补偿安置实施方案</w:t>
      </w:r>
    </w:p>
    <w:p w:rsidR="00213608" w:rsidRPr="00213608" w:rsidRDefault="00213608" w:rsidP="00213608">
      <w:pPr>
        <w:overflowPunct w:val="0"/>
        <w:spacing w:line="579" w:lineRule="exact"/>
        <w:rPr>
          <w:rStyle w:val="NormalCharacter"/>
          <w:rFonts w:eastAsia="仿宋_GB2312"/>
          <w:color w:val="000000" w:themeColor="text1"/>
          <w:sz w:val="32"/>
          <w:szCs w:val="32"/>
        </w:rPr>
      </w:pPr>
    </w:p>
    <w:p w:rsidR="00213608" w:rsidRPr="00213608" w:rsidRDefault="00213608" w:rsidP="00213608">
      <w:pPr>
        <w:overflowPunct w:val="0"/>
        <w:spacing w:line="579" w:lineRule="exact"/>
        <w:ind w:firstLine="630"/>
        <w:rPr>
          <w:rStyle w:val="NormalCharacter"/>
          <w:rFonts w:eastAsia="仿宋_GB2312"/>
          <w:color w:val="000000" w:themeColor="text1"/>
          <w:sz w:val="32"/>
          <w:szCs w:val="32"/>
        </w:rPr>
      </w:pPr>
      <w:r w:rsidRPr="00213608">
        <w:rPr>
          <w:rFonts w:ascii="仿宋_GB2312" w:eastAsia="仿宋_GB2312" w:hAnsi="仿宋" w:hint="eastAsia"/>
          <w:color w:val="000000" w:themeColor="text1"/>
          <w:sz w:val="32"/>
          <w:szCs w:val="32"/>
        </w:rPr>
        <w:t>为</w:t>
      </w:r>
      <w:r w:rsidRPr="00213608">
        <w:rPr>
          <w:rStyle w:val="NormalCharacter"/>
          <w:rFonts w:ascii="仿宋_GB2312" w:eastAsia="仿宋_GB2312" w:hint="eastAsia"/>
          <w:color w:val="000000" w:themeColor="text1"/>
          <w:sz w:val="32"/>
          <w:szCs w:val="32"/>
        </w:rPr>
        <w:t>积极稳妥推进房屋征收补偿安置工作，保障被征收房屋所有权人的合法权益</w:t>
      </w:r>
      <w:r w:rsidRPr="00213608">
        <w:rPr>
          <w:rFonts w:ascii="仿宋_GB2312" w:eastAsia="仿宋_GB2312" w:hAnsi="仿宋" w:hint="eastAsia"/>
          <w:color w:val="000000" w:themeColor="text1"/>
          <w:sz w:val="32"/>
          <w:szCs w:val="32"/>
        </w:rPr>
        <w:t>，</w:t>
      </w:r>
      <w:r w:rsidRPr="00213608">
        <w:rPr>
          <w:rStyle w:val="NormalCharacter"/>
          <w:rFonts w:ascii="仿宋_GB2312" w:eastAsia="仿宋_GB2312" w:hint="eastAsia"/>
          <w:color w:val="000000" w:themeColor="text1"/>
          <w:sz w:val="32"/>
          <w:szCs w:val="32"/>
        </w:rPr>
        <w:t>根据《国有土地上房屋征收与补偿条例》（国务院令第590号）、《福建省实施&lt;国有土地上房屋征收与补偿条例&gt;办法》（福建省人民政府令第138号）、《泉州市国有土地上房屋征收与补偿规定》（泉政文〔2020〕6号）和《泉州市人民政府办公室关于印发在中心市区国有土地上对未经登记建筑调查认定处理意见和实施房屋征收补偿指导意见的通知》（泉政办〔2015〕112号）等相关法律、法规及配套政策，结合本区域实际情况，制定本实施方案。</w:t>
      </w:r>
    </w:p>
    <w:p w:rsidR="00213608" w:rsidRPr="00213608" w:rsidRDefault="00213608" w:rsidP="00213608">
      <w:pPr>
        <w:overflowPunct w:val="0"/>
        <w:spacing w:line="579" w:lineRule="exact"/>
        <w:rPr>
          <w:rStyle w:val="NormalCharacter"/>
          <w:rFonts w:eastAsia="仿宋_GB2312"/>
          <w:b/>
          <w:color w:val="000000" w:themeColor="text1"/>
          <w:sz w:val="32"/>
          <w:szCs w:val="32"/>
        </w:rPr>
      </w:pPr>
    </w:p>
    <w:p w:rsidR="00213608" w:rsidRPr="00213608" w:rsidRDefault="00213608" w:rsidP="00213608">
      <w:pPr>
        <w:overflowPunct w:val="0"/>
        <w:spacing w:line="579" w:lineRule="exact"/>
        <w:jc w:val="center"/>
        <w:rPr>
          <w:rStyle w:val="NormalCharacter"/>
          <w:rFonts w:ascii="黑体" w:eastAsia="黑体" w:hAnsi="黑体"/>
          <w:color w:val="000000" w:themeColor="text1"/>
          <w:sz w:val="32"/>
          <w:szCs w:val="32"/>
        </w:rPr>
      </w:pPr>
      <w:r w:rsidRPr="00213608">
        <w:rPr>
          <w:rStyle w:val="NormalCharacter"/>
          <w:rFonts w:ascii="黑体" w:eastAsia="黑体" w:hAnsi="黑体" w:hint="eastAsia"/>
          <w:color w:val="000000" w:themeColor="text1"/>
          <w:sz w:val="32"/>
          <w:szCs w:val="32"/>
        </w:rPr>
        <w:t>第一部分   总  则</w:t>
      </w:r>
    </w:p>
    <w:p w:rsidR="00213608" w:rsidRPr="00213608" w:rsidRDefault="00213608" w:rsidP="00213608">
      <w:pPr>
        <w:overflowPunct w:val="0"/>
        <w:spacing w:line="579" w:lineRule="exact"/>
        <w:ind w:firstLineChars="196" w:firstLine="630"/>
        <w:rPr>
          <w:rStyle w:val="NormalCharacter"/>
          <w:rFonts w:ascii="楷体_GB2312" w:eastAsia="楷体_GB2312" w:hAnsi="黑体"/>
          <w:b/>
          <w:color w:val="000000" w:themeColor="text1"/>
          <w:sz w:val="32"/>
          <w:szCs w:val="32"/>
        </w:rPr>
      </w:pPr>
      <w:r w:rsidRPr="00213608">
        <w:rPr>
          <w:rStyle w:val="NormalCharacter"/>
          <w:rFonts w:ascii="楷体_GB2312" w:eastAsia="楷体_GB2312" w:hAnsi="黑体" w:hint="eastAsia"/>
          <w:b/>
          <w:color w:val="000000" w:themeColor="text1"/>
          <w:sz w:val="32"/>
          <w:szCs w:val="32"/>
        </w:rPr>
        <w:t>一、征收补偿对象及补偿方式</w:t>
      </w:r>
    </w:p>
    <w:p w:rsidR="00213608" w:rsidRPr="00213608" w:rsidRDefault="00213608" w:rsidP="00213608">
      <w:pPr>
        <w:tabs>
          <w:tab w:val="center" w:pos="4252"/>
          <w:tab w:val="right" w:pos="8504"/>
        </w:tabs>
        <w:overflowPunct w:val="0"/>
        <w:spacing w:line="579" w:lineRule="exact"/>
        <w:ind w:firstLineChars="200" w:firstLine="643"/>
        <w:jc w:val="left"/>
        <w:textAlignment w:val="baseline"/>
        <w:rPr>
          <w:rStyle w:val="NormalCharacter"/>
          <w:rFonts w:asciiTheme="minorHAnsi" w:eastAsia="仿宋_GB2312" w:hAnsiTheme="minorHAnsi"/>
          <w:color w:val="000000" w:themeColor="text1"/>
          <w:sz w:val="32"/>
          <w:szCs w:val="32"/>
        </w:rPr>
      </w:pPr>
      <w:r w:rsidRPr="00213608">
        <w:rPr>
          <w:rStyle w:val="NormalCharacter"/>
          <w:rFonts w:ascii="仿宋_GB2312" w:eastAsia="仿宋_GB2312" w:hint="eastAsia"/>
          <w:b/>
          <w:color w:val="000000" w:themeColor="text1"/>
          <w:sz w:val="32"/>
          <w:szCs w:val="32"/>
        </w:rPr>
        <w:t>1.</w:t>
      </w:r>
      <w:r w:rsidRPr="00213608">
        <w:rPr>
          <w:rStyle w:val="NormalCharacter"/>
          <w:rFonts w:eastAsia="仿宋_GB2312" w:hint="eastAsia"/>
          <w:b/>
          <w:color w:val="000000" w:themeColor="text1"/>
          <w:sz w:val="32"/>
          <w:szCs w:val="32"/>
        </w:rPr>
        <w:t>征收范围：</w:t>
      </w:r>
      <w:r w:rsidRPr="00213608">
        <w:rPr>
          <w:rFonts w:ascii="仿宋_GB2312" w:eastAsia="仿宋_GB2312" w:hint="eastAsia"/>
          <w:color w:val="000000" w:themeColor="text1"/>
          <w:sz w:val="32"/>
          <w:szCs w:val="32"/>
        </w:rPr>
        <w:t>泉州金屿大桥（城东段）及两侧片区改造项目</w:t>
      </w:r>
      <w:r w:rsidRPr="00213608">
        <w:rPr>
          <w:rStyle w:val="NormalCharacter"/>
          <w:rFonts w:eastAsia="仿宋_GB2312" w:hint="eastAsia"/>
          <w:color w:val="000000" w:themeColor="text1"/>
          <w:sz w:val="32"/>
          <w:szCs w:val="32"/>
        </w:rPr>
        <w:t>位于丰海路东侧，征收范围约</w:t>
      </w:r>
      <w:r w:rsidRPr="00213608">
        <w:rPr>
          <w:rStyle w:val="NormalCharacter"/>
          <w:rFonts w:ascii="仿宋_GB2312" w:eastAsia="仿宋_GB2312" w:hint="eastAsia"/>
          <w:color w:val="000000" w:themeColor="text1"/>
          <w:sz w:val="32"/>
          <w:szCs w:val="32"/>
        </w:rPr>
        <w:t>701.73</w:t>
      </w:r>
      <w:r w:rsidRPr="00213608">
        <w:rPr>
          <w:rStyle w:val="NormalCharacter"/>
          <w:rFonts w:eastAsia="仿宋_GB2312" w:hint="eastAsia"/>
          <w:color w:val="000000" w:themeColor="text1"/>
          <w:sz w:val="32"/>
          <w:szCs w:val="32"/>
        </w:rPr>
        <w:t>亩，东至北堤海岸线，西至丰海路与凤屿路口交汇处，南至南堤海岸线，北至丰海路与金屿路口交汇处。详见</w:t>
      </w:r>
      <w:r w:rsidRPr="00213608">
        <w:rPr>
          <w:rFonts w:ascii="仿宋_GB2312" w:eastAsia="仿宋_GB2312" w:hAnsi="宋体" w:cs="宋体" w:hint="eastAsia"/>
          <w:color w:val="000000" w:themeColor="text1"/>
          <w:kern w:val="0"/>
          <w:sz w:val="32"/>
          <w:szCs w:val="32"/>
        </w:rPr>
        <w:t>《泉州市丰泽区人民政府关于确定泉州金屿</w:t>
      </w:r>
      <w:r w:rsidRPr="00213608">
        <w:rPr>
          <w:rFonts w:ascii="仿宋_GB2312" w:eastAsia="仿宋_GB2312" w:hAnsi="宋体" w:cs="宋体" w:hint="eastAsia"/>
          <w:color w:val="000000" w:themeColor="text1"/>
          <w:kern w:val="0"/>
          <w:sz w:val="32"/>
          <w:szCs w:val="32"/>
        </w:rPr>
        <w:lastRenderedPageBreak/>
        <w:t>大桥（城东段）及两侧片区改造项目房屋征收范围的通告》(泉丰政综〔2023〕10号)。</w:t>
      </w:r>
    </w:p>
    <w:p w:rsidR="00213608" w:rsidRPr="00213608" w:rsidRDefault="00213608" w:rsidP="00213608">
      <w:pPr>
        <w:tabs>
          <w:tab w:val="left" w:pos="4252"/>
          <w:tab w:val="center" w:leader="middleDot" w:pos="8504"/>
        </w:tabs>
        <w:overflowPunct w:val="0"/>
        <w:spacing w:line="579" w:lineRule="exact"/>
        <w:ind w:firstLineChars="200" w:firstLine="643"/>
        <w:rPr>
          <w:rStyle w:val="NormalCharacter"/>
          <w:rFonts w:eastAsia="仿宋_GB2312"/>
          <w:color w:val="000000" w:themeColor="text1"/>
          <w:sz w:val="32"/>
          <w:szCs w:val="32"/>
        </w:rPr>
      </w:pPr>
      <w:r w:rsidRPr="00213608">
        <w:rPr>
          <w:rStyle w:val="NormalCharacter"/>
          <w:rFonts w:ascii="仿宋_GB2312" w:eastAsia="仿宋_GB2312" w:hint="eastAsia"/>
          <w:b/>
          <w:color w:val="000000" w:themeColor="text1"/>
          <w:sz w:val="32"/>
          <w:szCs w:val="32"/>
        </w:rPr>
        <w:t>2.</w:t>
      </w:r>
      <w:r w:rsidRPr="00213608">
        <w:rPr>
          <w:rStyle w:val="NormalCharacter"/>
          <w:rFonts w:eastAsia="仿宋_GB2312" w:hint="eastAsia"/>
          <w:b/>
          <w:color w:val="000000" w:themeColor="text1"/>
          <w:sz w:val="32"/>
          <w:szCs w:val="32"/>
        </w:rPr>
        <w:t>征收补偿对象：</w:t>
      </w:r>
      <w:r w:rsidRPr="00213608">
        <w:rPr>
          <w:rStyle w:val="NormalCharacter"/>
          <w:rFonts w:eastAsia="仿宋_GB2312" w:hint="eastAsia"/>
          <w:color w:val="000000" w:themeColor="text1"/>
          <w:sz w:val="32"/>
          <w:szCs w:val="32"/>
        </w:rPr>
        <w:t>凡在本征收范围内被征收房屋的所有权人为被征收人。房屋征收部门应与被征收人签订征收补偿安置协议。</w:t>
      </w:r>
    </w:p>
    <w:p w:rsidR="00213608" w:rsidRPr="00213608" w:rsidRDefault="00213608" w:rsidP="00213608">
      <w:pPr>
        <w:tabs>
          <w:tab w:val="center" w:pos="4252"/>
          <w:tab w:val="right" w:pos="8504"/>
        </w:tabs>
        <w:overflowPunct w:val="0"/>
        <w:spacing w:line="579" w:lineRule="exact"/>
        <w:ind w:firstLineChars="200" w:firstLine="643"/>
        <w:textAlignment w:val="baseline"/>
        <w:rPr>
          <w:rFonts w:ascii="仿宋_GB2312" w:hAnsi="仿宋"/>
          <w:color w:val="000000" w:themeColor="text1"/>
          <w:u w:val="single"/>
        </w:rPr>
      </w:pPr>
      <w:r w:rsidRPr="00213608">
        <w:rPr>
          <w:rStyle w:val="NormalCharacter"/>
          <w:rFonts w:ascii="仿宋_GB2312" w:eastAsia="仿宋_GB2312" w:hint="eastAsia"/>
          <w:b/>
          <w:color w:val="000000" w:themeColor="text1"/>
          <w:sz w:val="32"/>
          <w:szCs w:val="32"/>
        </w:rPr>
        <w:t>3.补偿方</w:t>
      </w:r>
      <w:r w:rsidRPr="00213608">
        <w:rPr>
          <w:rStyle w:val="NormalCharacter"/>
          <w:rFonts w:eastAsia="仿宋_GB2312" w:hint="eastAsia"/>
          <w:b/>
          <w:color w:val="000000" w:themeColor="text1"/>
          <w:sz w:val="32"/>
          <w:szCs w:val="32"/>
        </w:rPr>
        <w:t>式：</w:t>
      </w:r>
      <w:r w:rsidRPr="00213608">
        <w:rPr>
          <w:rFonts w:ascii="仿宋" w:eastAsia="仿宋" w:hAnsi="仿宋" w:cs="Calibri" w:hint="eastAsia"/>
          <w:color w:val="000000" w:themeColor="text1"/>
          <w:sz w:val="32"/>
          <w:szCs w:val="32"/>
        </w:rPr>
        <w:t>①</w:t>
      </w:r>
      <w:r w:rsidRPr="00213608">
        <w:rPr>
          <w:rFonts w:ascii="仿宋_GB2312" w:eastAsia="仿宋_GB2312" w:hAnsi="仿宋" w:hint="eastAsia"/>
          <w:color w:val="000000" w:themeColor="text1"/>
          <w:sz w:val="32"/>
          <w:szCs w:val="32"/>
        </w:rPr>
        <w:t>住宅可选择部分产权调换、部分货币补偿与房票补偿相结合的补偿方式，鼓励被征收人选择全部房票补偿或货币补偿。选择货币补偿，且不购买指定区域定向定价商品房的，必须权属清楚。凡权属不清或有产权纠纷的，必须实行房屋产权调换或购买定向定价商品房。</w:t>
      </w:r>
    </w:p>
    <w:p w:rsidR="00213608" w:rsidRPr="00213608" w:rsidRDefault="00213608" w:rsidP="00213608">
      <w:pPr>
        <w:overflowPunct w:val="0"/>
        <w:spacing w:line="579" w:lineRule="exact"/>
        <w:ind w:firstLineChars="200" w:firstLine="640"/>
        <w:rPr>
          <w:rFonts w:ascii="仿宋_GB2312" w:eastAsia="仿宋_GB2312" w:hAnsi="仿宋"/>
          <w:color w:val="000000" w:themeColor="text1"/>
          <w:sz w:val="32"/>
          <w:szCs w:val="32"/>
        </w:rPr>
      </w:pPr>
      <w:r w:rsidRPr="00213608">
        <w:rPr>
          <w:rFonts w:ascii="仿宋" w:eastAsia="仿宋" w:hAnsi="仿宋" w:cs="Calibri" w:hint="eastAsia"/>
          <w:color w:val="000000" w:themeColor="text1"/>
          <w:sz w:val="32"/>
          <w:szCs w:val="32"/>
        </w:rPr>
        <w:t>②</w:t>
      </w:r>
      <w:r w:rsidRPr="00213608">
        <w:rPr>
          <w:rFonts w:ascii="仿宋_GB2312" w:eastAsia="仿宋_GB2312" w:hAnsi="仿宋" w:hint="eastAsia"/>
          <w:color w:val="000000" w:themeColor="text1"/>
          <w:sz w:val="32"/>
          <w:szCs w:val="32"/>
        </w:rPr>
        <w:t>店面原则上实行货币补偿，由依法选定的房地产价格评估机构进行评估,评估结果作为补偿依据。</w:t>
      </w:r>
    </w:p>
    <w:p w:rsidR="00213608" w:rsidRPr="00213608" w:rsidRDefault="00213608" w:rsidP="00213608">
      <w:pPr>
        <w:tabs>
          <w:tab w:val="center" w:pos="4252"/>
          <w:tab w:val="right" w:pos="8504"/>
        </w:tabs>
        <w:overflowPunct w:val="0"/>
        <w:spacing w:line="579" w:lineRule="exact"/>
        <w:ind w:firstLineChars="200" w:firstLine="640"/>
        <w:textAlignment w:val="baseline"/>
        <w:rPr>
          <w:rFonts w:ascii="仿宋_GB2312" w:eastAsia="仿宋_GB2312" w:hAnsi="仿宋"/>
          <w:color w:val="000000" w:themeColor="text1"/>
          <w:sz w:val="32"/>
          <w:szCs w:val="32"/>
        </w:rPr>
      </w:pPr>
      <w:r w:rsidRPr="00213608">
        <w:rPr>
          <w:rFonts w:ascii="仿宋" w:eastAsia="仿宋" w:hAnsi="仿宋" w:cs="Calibri" w:hint="eastAsia"/>
          <w:color w:val="000000" w:themeColor="text1"/>
          <w:sz w:val="32"/>
          <w:szCs w:val="32"/>
        </w:rPr>
        <w:t>③</w:t>
      </w:r>
      <w:r w:rsidRPr="00213608">
        <w:rPr>
          <w:rFonts w:ascii="仿宋_GB2312" w:eastAsia="仿宋_GB2312" w:hAnsi="仿宋" w:hint="eastAsia"/>
          <w:color w:val="000000" w:themeColor="text1"/>
          <w:sz w:val="32"/>
          <w:szCs w:val="32"/>
        </w:rPr>
        <w:t>企业厂房、仓库及其他配套用房实行货币补偿。</w:t>
      </w:r>
    </w:p>
    <w:p w:rsidR="00213608" w:rsidRPr="00213608" w:rsidRDefault="00213608" w:rsidP="00213608">
      <w:pPr>
        <w:tabs>
          <w:tab w:val="center" w:pos="4252"/>
          <w:tab w:val="right" w:pos="8504"/>
        </w:tabs>
        <w:overflowPunct w:val="0"/>
        <w:spacing w:line="579" w:lineRule="exact"/>
        <w:ind w:firstLineChars="200" w:firstLine="640"/>
        <w:textAlignment w:val="baseline"/>
        <w:rPr>
          <w:rFonts w:ascii="仿宋_GB2312" w:eastAsia="仿宋_GB2312" w:hAnsi="仿宋"/>
          <w:color w:val="000000" w:themeColor="text1"/>
          <w:sz w:val="32"/>
          <w:szCs w:val="32"/>
        </w:rPr>
      </w:pPr>
      <w:r w:rsidRPr="00213608">
        <w:rPr>
          <w:rFonts w:ascii="仿宋" w:eastAsia="仿宋" w:hAnsi="仿宋" w:cs="Calibri" w:hint="eastAsia"/>
          <w:color w:val="000000" w:themeColor="text1"/>
          <w:sz w:val="32"/>
          <w:szCs w:val="32"/>
        </w:rPr>
        <w:t>④</w:t>
      </w:r>
      <w:r w:rsidRPr="00213608">
        <w:rPr>
          <w:rFonts w:ascii="仿宋_GB2312" w:eastAsia="仿宋_GB2312" w:hAnsi="仿宋" w:hint="eastAsia"/>
          <w:color w:val="000000" w:themeColor="text1"/>
          <w:sz w:val="32"/>
          <w:szCs w:val="32"/>
        </w:rPr>
        <w:t>拆除违章建筑按有关规定处理。</w:t>
      </w:r>
    </w:p>
    <w:p w:rsidR="00213608" w:rsidRPr="00213608" w:rsidRDefault="00213608" w:rsidP="00213608">
      <w:pPr>
        <w:tabs>
          <w:tab w:val="left" w:pos="4252"/>
          <w:tab w:val="center" w:leader="middleDot" w:pos="8504"/>
        </w:tabs>
        <w:overflowPunct w:val="0"/>
        <w:spacing w:line="579" w:lineRule="exact"/>
        <w:ind w:firstLineChars="200" w:firstLine="643"/>
        <w:rPr>
          <w:rStyle w:val="NormalCharacter"/>
          <w:rFonts w:hAnsiTheme="minorHAnsi"/>
          <w:color w:val="000000" w:themeColor="text1"/>
        </w:rPr>
      </w:pPr>
      <w:r w:rsidRPr="00213608">
        <w:rPr>
          <w:rStyle w:val="NormalCharacter"/>
          <w:rFonts w:ascii="仿宋_GB2312" w:eastAsia="仿宋_GB2312" w:hint="eastAsia"/>
          <w:b/>
          <w:color w:val="000000" w:themeColor="text1"/>
          <w:sz w:val="32"/>
          <w:szCs w:val="32"/>
        </w:rPr>
        <w:t>4.性质、用途认定依据：</w:t>
      </w:r>
      <w:r w:rsidRPr="00213608">
        <w:rPr>
          <w:rStyle w:val="NormalCharacter"/>
          <w:rFonts w:ascii="仿宋_GB2312" w:eastAsia="仿宋_GB2312" w:hint="eastAsia"/>
          <w:color w:val="000000" w:themeColor="text1"/>
          <w:sz w:val="32"/>
          <w:szCs w:val="32"/>
        </w:rPr>
        <w:t>以《土地使用证》、《房屋所有权证》登记的用途或规划、土地管理等部门颁发的合法有效文件为依据。</w:t>
      </w:r>
    </w:p>
    <w:p w:rsidR="00213608" w:rsidRPr="00213608" w:rsidRDefault="00213608" w:rsidP="00213608">
      <w:pPr>
        <w:tabs>
          <w:tab w:val="left" w:pos="4252"/>
          <w:tab w:val="center" w:leader="middleDot" w:pos="8504"/>
        </w:tabs>
        <w:overflowPunct w:val="0"/>
        <w:spacing w:line="579" w:lineRule="exact"/>
        <w:ind w:firstLineChars="196" w:firstLine="630"/>
        <w:rPr>
          <w:rStyle w:val="NormalCharacter"/>
          <w:rFonts w:asciiTheme="minorHAnsi" w:eastAsia="仿宋_GB2312"/>
          <w:color w:val="000000" w:themeColor="text1"/>
          <w:sz w:val="32"/>
          <w:szCs w:val="32"/>
        </w:rPr>
      </w:pPr>
      <w:r w:rsidRPr="00213608">
        <w:rPr>
          <w:rStyle w:val="NormalCharacter"/>
          <w:rFonts w:ascii="仿宋_GB2312" w:eastAsia="仿宋_GB2312" w:hint="eastAsia"/>
          <w:b/>
          <w:color w:val="000000" w:themeColor="text1"/>
          <w:sz w:val="32"/>
          <w:szCs w:val="32"/>
        </w:rPr>
        <w:t>5.面积测算依据：</w:t>
      </w:r>
      <w:r w:rsidRPr="00213608">
        <w:rPr>
          <w:rStyle w:val="NormalCharacter"/>
          <w:rFonts w:eastAsia="仿宋_GB2312" w:hint="eastAsia"/>
          <w:color w:val="000000" w:themeColor="text1"/>
          <w:sz w:val="32"/>
          <w:szCs w:val="32"/>
        </w:rPr>
        <w:t>面积测量由具有房地产测绘资质的测量单位，依据国家、省、市现行房地产测绘技术规范计算。</w:t>
      </w:r>
    </w:p>
    <w:p w:rsidR="00213608" w:rsidRPr="00213608" w:rsidRDefault="00213608" w:rsidP="00213608">
      <w:pPr>
        <w:overflowPunct w:val="0"/>
        <w:spacing w:line="579" w:lineRule="exact"/>
        <w:ind w:firstLineChars="196" w:firstLine="630"/>
        <w:rPr>
          <w:rStyle w:val="NormalCharacter"/>
          <w:rFonts w:ascii="楷体_GB2312" w:eastAsia="楷体_GB2312" w:hAnsi="黑体"/>
          <w:b/>
          <w:color w:val="000000" w:themeColor="text1"/>
          <w:sz w:val="32"/>
          <w:szCs w:val="32"/>
        </w:rPr>
      </w:pPr>
      <w:r w:rsidRPr="00213608">
        <w:rPr>
          <w:rStyle w:val="NormalCharacter"/>
          <w:rFonts w:ascii="楷体_GB2312" w:eastAsia="楷体_GB2312" w:hAnsi="黑体" w:hint="eastAsia"/>
          <w:b/>
          <w:color w:val="000000" w:themeColor="text1"/>
          <w:sz w:val="32"/>
          <w:szCs w:val="32"/>
        </w:rPr>
        <w:t>二、征收组织实施机构</w:t>
      </w:r>
    </w:p>
    <w:p w:rsidR="00213608" w:rsidRPr="00213608" w:rsidRDefault="00213608" w:rsidP="00213608">
      <w:pPr>
        <w:overflowPunct w:val="0"/>
        <w:spacing w:line="579" w:lineRule="exact"/>
        <w:ind w:firstLineChars="200" w:firstLine="643"/>
        <w:rPr>
          <w:rStyle w:val="NormalCharacter"/>
          <w:rFonts w:ascii="仿宋_GB2312" w:eastAsia="仿宋_GB2312" w:hAnsiTheme="minorHAnsi"/>
          <w:color w:val="000000" w:themeColor="text1"/>
          <w:sz w:val="32"/>
          <w:szCs w:val="32"/>
        </w:rPr>
      </w:pPr>
      <w:r w:rsidRPr="00213608">
        <w:rPr>
          <w:rStyle w:val="NormalCharacter"/>
          <w:rFonts w:ascii="仿宋_GB2312" w:eastAsia="仿宋_GB2312" w:hint="eastAsia"/>
          <w:b/>
          <w:color w:val="000000" w:themeColor="text1"/>
          <w:sz w:val="32"/>
          <w:szCs w:val="32"/>
        </w:rPr>
        <w:t>1.房屋征收部门：</w:t>
      </w:r>
      <w:r w:rsidRPr="00213608">
        <w:rPr>
          <w:rStyle w:val="NormalCharacter"/>
          <w:rFonts w:ascii="仿宋_GB2312" w:eastAsia="仿宋_GB2312" w:hint="eastAsia"/>
          <w:color w:val="000000" w:themeColor="text1"/>
          <w:sz w:val="32"/>
          <w:szCs w:val="32"/>
        </w:rPr>
        <w:t>泉州市丰泽区住房和城乡建设局。</w:t>
      </w:r>
    </w:p>
    <w:p w:rsidR="00213608" w:rsidRPr="00213608" w:rsidRDefault="00213608" w:rsidP="00213608">
      <w:pPr>
        <w:overflowPunct w:val="0"/>
        <w:spacing w:line="579" w:lineRule="exact"/>
        <w:ind w:firstLineChars="196" w:firstLine="630"/>
        <w:rPr>
          <w:rStyle w:val="NormalCharacter"/>
          <w:rFonts w:asciiTheme="minorHAnsi" w:eastAsia="仿宋_GB2312"/>
          <w:color w:val="000000" w:themeColor="text1"/>
          <w:sz w:val="32"/>
          <w:szCs w:val="32"/>
        </w:rPr>
      </w:pPr>
      <w:r w:rsidRPr="00213608">
        <w:rPr>
          <w:rStyle w:val="NormalCharacter"/>
          <w:rFonts w:ascii="仿宋_GB2312" w:eastAsia="仿宋_GB2312" w:hint="eastAsia"/>
          <w:b/>
          <w:color w:val="000000" w:themeColor="text1"/>
          <w:sz w:val="32"/>
          <w:szCs w:val="32"/>
        </w:rPr>
        <w:t>2.征收实施单位：</w:t>
      </w:r>
      <w:r w:rsidRPr="00213608">
        <w:rPr>
          <w:rStyle w:val="NormalCharacter"/>
          <w:rFonts w:eastAsia="仿宋_GB2312" w:hint="eastAsia"/>
          <w:color w:val="000000" w:themeColor="text1"/>
          <w:sz w:val="32"/>
          <w:szCs w:val="32"/>
        </w:rPr>
        <w:t>按属地原则，委托项目所在地丰泽区人民</w:t>
      </w:r>
      <w:r w:rsidRPr="00213608">
        <w:rPr>
          <w:rStyle w:val="NormalCharacter"/>
          <w:rFonts w:eastAsia="仿宋_GB2312" w:hint="eastAsia"/>
          <w:color w:val="000000" w:themeColor="text1"/>
          <w:sz w:val="32"/>
          <w:szCs w:val="32"/>
        </w:rPr>
        <w:lastRenderedPageBreak/>
        <w:t>政府城东街道办事处为征收实施单位，承担房屋征收与补偿的具体工作。</w:t>
      </w:r>
    </w:p>
    <w:p w:rsidR="00213608" w:rsidRPr="00213608" w:rsidRDefault="00213608" w:rsidP="00213608">
      <w:pPr>
        <w:overflowPunct w:val="0"/>
        <w:spacing w:line="579" w:lineRule="exact"/>
        <w:ind w:firstLineChars="196" w:firstLine="630"/>
        <w:rPr>
          <w:rStyle w:val="NormalCharacter"/>
          <w:rFonts w:ascii="楷体_GB2312" w:eastAsia="楷体_GB2312" w:hAnsi="黑体"/>
          <w:b/>
          <w:color w:val="000000" w:themeColor="text1"/>
          <w:sz w:val="32"/>
          <w:szCs w:val="32"/>
        </w:rPr>
      </w:pPr>
      <w:r w:rsidRPr="00213608">
        <w:rPr>
          <w:rStyle w:val="NormalCharacter"/>
          <w:rFonts w:ascii="楷体_GB2312" w:eastAsia="楷体_GB2312" w:hAnsi="黑体" w:hint="eastAsia"/>
          <w:b/>
          <w:color w:val="000000" w:themeColor="text1"/>
          <w:sz w:val="32"/>
          <w:szCs w:val="32"/>
        </w:rPr>
        <w:t>三、签约期限</w:t>
      </w:r>
    </w:p>
    <w:p w:rsidR="00213608" w:rsidRPr="00213608" w:rsidRDefault="00213608" w:rsidP="00213608">
      <w:pPr>
        <w:overflowPunct w:val="0"/>
        <w:spacing w:line="579" w:lineRule="exact"/>
        <w:ind w:firstLineChars="200" w:firstLine="640"/>
        <w:rPr>
          <w:rStyle w:val="NormalCharacter"/>
          <w:rFonts w:asciiTheme="minorHAnsi" w:eastAsia="仿宋_GB2312" w:hAnsiTheme="minorHAnsi"/>
          <w:color w:val="000000" w:themeColor="text1"/>
          <w:sz w:val="32"/>
          <w:szCs w:val="32"/>
        </w:rPr>
      </w:pPr>
      <w:r w:rsidRPr="00213608">
        <w:rPr>
          <w:rStyle w:val="NormalCharacter"/>
          <w:rFonts w:eastAsia="仿宋_GB2312" w:hint="eastAsia"/>
          <w:color w:val="000000" w:themeColor="text1"/>
          <w:sz w:val="32"/>
          <w:szCs w:val="32"/>
        </w:rPr>
        <w:t>签约期限以泉州市丰泽区人民政府发布《</w:t>
      </w:r>
      <w:r w:rsidRPr="00213608">
        <w:rPr>
          <w:rFonts w:ascii="仿宋_GB2312" w:eastAsia="仿宋_GB2312" w:hint="eastAsia"/>
          <w:color w:val="000000" w:themeColor="text1"/>
          <w:sz w:val="32"/>
          <w:szCs w:val="32"/>
        </w:rPr>
        <w:t>泉州金屿大桥（城东段）及两侧片区改造项目</w:t>
      </w:r>
      <w:r w:rsidRPr="00213608">
        <w:rPr>
          <w:rStyle w:val="NormalCharacter"/>
          <w:rFonts w:eastAsia="仿宋_GB2312" w:hint="eastAsia"/>
          <w:color w:val="000000" w:themeColor="text1"/>
          <w:sz w:val="32"/>
          <w:szCs w:val="32"/>
        </w:rPr>
        <w:t>房屋征收公告》规定的时间为准。</w:t>
      </w:r>
    </w:p>
    <w:p w:rsidR="00213608" w:rsidRPr="00213608" w:rsidRDefault="00213608" w:rsidP="00213608">
      <w:pPr>
        <w:overflowPunct w:val="0"/>
        <w:spacing w:line="579" w:lineRule="exact"/>
        <w:ind w:firstLineChars="196" w:firstLine="630"/>
        <w:rPr>
          <w:rStyle w:val="NormalCharacter"/>
          <w:rFonts w:ascii="楷体_GB2312" w:eastAsia="楷体_GB2312" w:hAnsi="黑体"/>
          <w:b/>
          <w:color w:val="000000" w:themeColor="text1"/>
          <w:sz w:val="32"/>
          <w:szCs w:val="32"/>
        </w:rPr>
      </w:pPr>
      <w:r w:rsidRPr="00213608">
        <w:rPr>
          <w:rStyle w:val="NormalCharacter"/>
          <w:rFonts w:ascii="楷体_GB2312" w:eastAsia="楷体_GB2312" w:hAnsi="黑体" w:hint="eastAsia"/>
          <w:b/>
          <w:color w:val="000000" w:themeColor="text1"/>
          <w:sz w:val="32"/>
          <w:szCs w:val="32"/>
        </w:rPr>
        <w:t>四、工作流程</w:t>
      </w:r>
    </w:p>
    <w:p w:rsidR="00213608" w:rsidRPr="00213608" w:rsidRDefault="00213608" w:rsidP="00213608">
      <w:pPr>
        <w:overflowPunct w:val="0"/>
        <w:spacing w:line="579" w:lineRule="exact"/>
        <w:ind w:firstLineChars="196" w:firstLine="627"/>
        <w:rPr>
          <w:rStyle w:val="NormalCharacter"/>
          <w:rFonts w:asciiTheme="minorHAnsi" w:eastAsia="仿宋_GB2312" w:hAnsiTheme="minorHAnsi"/>
          <w:color w:val="000000" w:themeColor="text1"/>
          <w:sz w:val="32"/>
          <w:szCs w:val="32"/>
        </w:rPr>
      </w:pPr>
      <w:r w:rsidRPr="00213608">
        <w:rPr>
          <w:rStyle w:val="NormalCharacter"/>
          <w:rFonts w:eastAsia="仿宋_GB2312" w:hint="eastAsia"/>
          <w:color w:val="000000" w:themeColor="text1"/>
          <w:sz w:val="32"/>
          <w:szCs w:val="32"/>
        </w:rPr>
        <w:t>基本流程分为入户宣传、对未经登记的建筑进行调查认定处理、实地测量、面积核对、签订协议、腾空验收、财务结算、建筑物拆除、选取</w:t>
      </w:r>
      <w:r w:rsidRPr="00213608">
        <w:rPr>
          <w:rFonts w:ascii="仿宋_GB2312" w:eastAsia="仿宋_GB2312" w:hAnsi="仿宋" w:hint="eastAsia"/>
          <w:color w:val="000000" w:themeColor="text1"/>
          <w:sz w:val="32"/>
          <w:szCs w:val="32"/>
        </w:rPr>
        <w:t>定向定价商品房</w:t>
      </w:r>
      <w:r w:rsidRPr="00213608">
        <w:rPr>
          <w:rStyle w:val="NormalCharacter"/>
          <w:rFonts w:eastAsia="仿宋_GB2312" w:hint="eastAsia"/>
          <w:color w:val="000000" w:themeColor="text1"/>
          <w:sz w:val="32"/>
          <w:szCs w:val="32"/>
        </w:rPr>
        <w:t>、回迁。被征收人应及时提供身份证、户口簿、产权证明材料，配合工作人员办理补偿安置相关工作。</w:t>
      </w:r>
    </w:p>
    <w:p w:rsidR="00213608" w:rsidRPr="00213608" w:rsidRDefault="00213608" w:rsidP="00213608">
      <w:pPr>
        <w:overflowPunct w:val="0"/>
        <w:spacing w:line="579" w:lineRule="exact"/>
        <w:ind w:firstLineChars="196" w:firstLine="630"/>
        <w:rPr>
          <w:rStyle w:val="NormalCharacter"/>
          <w:rFonts w:ascii="楷体_GB2312" w:eastAsia="楷体_GB2312" w:hAnsi="黑体"/>
          <w:b/>
          <w:color w:val="000000" w:themeColor="text1"/>
          <w:sz w:val="32"/>
          <w:szCs w:val="32"/>
        </w:rPr>
      </w:pPr>
      <w:r w:rsidRPr="00213608">
        <w:rPr>
          <w:rStyle w:val="NormalCharacter"/>
          <w:rFonts w:ascii="楷体_GB2312" w:eastAsia="楷体_GB2312" w:hAnsi="黑体" w:hint="eastAsia"/>
          <w:b/>
          <w:color w:val="000000" w:themeColor="text1"/>
          <w:sz w:val="32"/>
          <w:szCs w:val="32"/>
        </w:rPr>
        <w:t>五、安置地点</w:t>
      </w:r>
    </w:p>
    <w:p w:rsidR="00213608" w:rsidRPr="00213608" w:rsidRDefault="00213608" w:rsidP="00213608">
      <w:pPr>
        <w:overflowPunct w:val="0"/>
        <w:spacing w:line="579" w:lineRule="exact"/>
        <w:ind w:firstLineChars="200" w:firstLine="640"/>
        <w:rPr>
          <w:rStyle w:val="NormalCharacter"/>
          <w:rFonts w:asciiTheme="minorHAnsi" w:eastAsia="仿宋_GB2312" w:hAnsiTheme="minorHAnsi"/>
          <w:color w:val="000000" w:themeColor="text1"/>
          <w:sz w:val="32"/>
          <w:szCs w:val="32"/>
        </w:rPr>
      </w:pPr>
      <w:r w:rsidRPr="00213608">
        <w:rPr>
          <w:rFonts w:ascii="仿宋_GB2312" w:eastAsia="仿宋_GB2312" w:hAnsi="仿宋" w:hint="eastAsia"/>
          <w:color w:val="000000" w:themeColor="text1"/>
          <w:sz w:val="32"/>
          <w:szCs w:val="32"/>
        </w:rPr>
        <w:t>就近安置在指定区域新建定向定价商品房或泉州市统管区内指定</w:t>
      </w:r>
      <w:r w:rsidRPr="00213608">
        <w:rPr>
          <w:rStyle w:val="NormalCharacter"/>
          <w:rFonts w:eastAsia="仿宋_GB2312" w:hint="eastAsia"/>
          <w:color w:val="000000" w:themeColor="text1"/>
          <w:sz w:val="32"/>
          <w:szCs w:val="32"/>
        </w:rPr>
        <w:t>存量房源，实行等价值置换。</w:t>
      </w:r>
      <w:r w:rsidRPr="00213608">
        <w:rPr>
          <w:rFonts w:ascii="仿宋_GB2312" w:eastAsia="仿宋_GB2312" w:hAnsi="仿宋" w:hint="eastAsia"/>
          <w:color w:val="000000" w:themeColor="text1"/>
          <w:sz w:val="32"/>
          <w:szCs w:val="32"/>
        </w:rPr>
        <w:t>定向定价商品房建设标准符合国家相关住宅建设规范并通过验收。</w:t>
      </w:r>
    </w:p>
    <w:p w:rsidR="00213608" w:rsidRPr="00213608" w:rsidRDefault="00213608" w:rsidP="00213608">
      <w:pPr>
        <w:overflowPunct w:val="0"/>
        <w:spacing w:line="579" w:lineRule="exact"/>
        <w:ind w:firstLineChars="196" w:firstLine="630"/>
        <w:rPr>
          <w:rStyle w:val="NormalCharacter"/>
          <w:rFonts w:ascii="楷体_GB2312" w:eastAsia="楷体_GB2312" w:hAnsi="黑体"/>
          <w:b/>
          <w:color w:val="000000" w:themeColor="text1"/>
          <w:sz w:val="32"/>
          <w:szCs w:val="32"/>
        </w:rPr>
      </w:pPr>
      <w:r w:rsidRPr="00213608">
        <w:rPr>
          <w:rStyle w:val="NormalCharacter"/>
          <w:rFonts w:ascii="楷体_GB2312" w:eastAsia="楷体_GB2312" w:hAnsi="黑体" w:hint="eastAsia"/>
          <w:b/>
          <w:color w:val="000000" w:themeColor="text1"/>
          <w:sz w:val="32"/>
          <w:szCs w:val="32"/>
        </w:rPr>
        <w:t>六、被征收房屋补偿价格确定办法</w:t>
      </w:r>
    </w:p>
    <w:p w:rsidR="00213608" w:rsidRPr="00213608" w:rsidRDefault="00213608" w:rsidP="00213608">
      <w:pPr>
        <w:overflowPunct w:val="0"/>
        <w:spacing w:line="579" w:lineRule="exact"/>
        <w:ind w:firstLineChars="200" w:firstLine="643"/>
        <w:rPr>
          <w:rFonts w:ascii="仿宋_GB2312" w:eastAsia="仿宋_GB2312" w:hAnsi="仿宋"/>
          <w:color w:val="000000" w:themeColor="text1"/>
        </w:rPr>
      </w:pPr>
      <w:r w:rsidRPr="00213608">
        <w:rPr>
          <w:rStyle w:val="NormalCharacter"/>
          <w:rFonts w:ascii="仿宋_GB2312" w:eastAsia="仿宋_GB2312" w:hint="eastAsia"/>
          <w:b/>
          <w:color w:val="000000" w:themeColor="text1"/>
          <w:sz w:val="32"/>
          <w:szCs w:val="32"/>
        </w:rPr>
        <w:t>1.被征收房屋补偿价格确定：</w:t>
      </w:r>
      <w:r w:rsidRPr="00213608">
        <w:rPr>
          <w:rFonts w:ascii="仿宋_GB2312" w:eastAsia="仿宋_GB2312" w:hint="eastAsia"/>
          <w:color w:val="000000" w:themeColor="text1"/>
          <w:sz w:val="32"/>
          <w:szCs w:val="32"/>
        </w:rPr>
        <w:t>根据《泉州市人民政府办公室关于印发泉州市推进房屋征收补偿安置工作若干意见的通知》（泉政办〔2022〕9号）的规定，</w:t>
      </w:r>
      <w:r w:rsidRPr="00213608">
        <w:rPr>
          <w:rStyle w:val="NormalCharacter"/>
          <w:rFonts w:eastAsia="仿宋_GB2312" w:hint="eastAsia"/>
          <w:color w:val="000000" w:themeColor="text1"/>
          <w:sz w:val="32"/>
          <w:szCs w:val="32"/>
        </w:rPr>
        <w:t>公开招选五家具备相应资质的评估机构进行基准价评估，通过截尾均值的方法确定本房屋征收补偿方案中被征收房屋补偿单价及</w:t>
      </w:r>
      <w:r w:rsidRPr="00213608">
        <w:rPr>
          <w:rFonts w:ascii="仿宋_GB2312" w:eastAsia="仿宋_GB2312" w:hAnsi="仿宋" w:hint="eastAsia"/>
          <w:color w:val="000000" w:themeColor="text1"/>
          <w:sz w:val="32"/>
          <w:szCs w:val="32"/>
        </w:rPr>
        <w:t>定向定价商品房</w:t>
      </w:r>
      <w:r w:rsidRPr="00213608">
        <w:rPr>
          <w:rStyle w:val="NormalCharacter"/>
          <w:rFonts w:eastAsia="仿宋_GB2312" w:hint="eastAsia"/>
          <w:color w:val="000000" w:themeColor="text1"/>
          <w:sz w:val="32"/>
          <w:szCs w:val="32"/>
        </w:rPr>
        <w:t>安置结算价。</w:t>
      </w:r>
      <w:r w:rsidRPr="00213608">
        <w:rPr>
          <w:rFonts w:ascii="仿宋_GB2312" w:eastAsia="仿宋_GB2312" w:hint="eastAsia"/>
          <w:color w:val="000000" w:themeColor="text1"/>
          <w:sz w:val="32"/>
          <w:szCs w:val="32"/>
        </w:rPr>
        <w:t>选择货币购买指定区域</w:t>
      </w:r>
      <w:r w:rsidRPr="00213608">
        <w:rPr>
          <w:rFonts w:ascii="仿宋_GB2312" w:eastAsia="仿宋_GB2312" w:hAnsi="仿宋" w:hint="eastAsia"/>
          <w:color w:val="000000" w:themeColor="text1"/>
          <w:sz w:val="32"/>
          <w:szCs w:val="32"/>
        </w:rPr>
        <w:t>定向定价商品房</w:t>
      </w:r>
      <w:r w:rsidRPr="00213608">
        <w:rPr>
          <w:rFonts w:ascii="仿宋_GB2312" w:eastAsia="仿宋_GB2312" w:hint="eastAsia"/>
          <w:color w:val="000000" w:themeColor="text1"/>
          <w:sz w:val="32"/>
          <w:szCs w:val="32"/>
        </w:rPr>
        <w:t>或产权调换的，根据本方</w:t>
      </w:r>
      <w:r w:rsidRPr="00213608">
        <w:rPr>
          <w:rFonts w:ascii="仿宋_GB2312" w:eastAsia="仿宋_GB2312" w:hint="eastAsia"/>
          <w:color w:val="000000" w:themeColor="text1"/>
          <w:sz w:val="32"/>
          <w:szCs w:val="32"/>
        </w:rPr>
        <w:lastRenderedPageBreak/>
        <w:t>案结算差价。</w:t>
      </w:r>
    </w:p>
    <w:p w:rsidR="00213608" w:rsidRPr="00213608" w:rsidRDefault="00213608" w:rsidP="00213608">
      <w:pPr>
        <w:overflowPunct w:val="0"/>
        <w:spacing w:line="579" w:lineRule="exact"/>
        <w:ind w:firstLineChars="200" w:firstLine="643"/>
        <w:rPr>
          <w:rStyle w:val="NormalCharacter"/>
          <w:rFonts w:asciiTheme="minorHAnsi" w:hAnsiTheme="minorHAnsi"/>
          <w:color w:val="000000" w:themeColor="text1"/>
        </w:rPr>
      </w:pPr>
      <w:r w:rsidRPr="00213608">
        <w:rPr>
          <w:rStyle w:val="NormalCharacter"/>
          <w:rFonts w:ascii="仿宋_GB2312" w:eastAsia="仿宋_GB2312" w:hint="eastAsia"/>
          <w:b/>
          <w:color w:val="000000" w:themeColor="text1"/>
          <w:sz w:val="32"/>
          <w:szCs w:val="32"/>
        </w:rPr>
        <w:t>2.分</w:t>
      </w:r>
      <w:r w:rsidRPr="00213608">
        <w:rPr>
          <w:rStyle w:val="NormalCharacter"/>
          <w:rFonts w:eastAsia="仿宋_GB2312" w:hint="eastAsia"/>
          <w:b/>
          <w:color w:val="000000" w:themeColor="text1"/>
          <w:sz w:val="32"/>
          <w:szCs w:val="32"/>
        </w:rPr>
        <w:t>户补偿评估价：</w:t>
      </w:r>
      <w:r w:rsidRPr="00213608">
        <w:rPr>
          <w:rStyle w:val="NormalCharacter"/>
          <w:rFonts w:eastAsia="仿宋_GB2312" w:hint="eastAsia"/>
          <w:color w:val="000000" w:themeColor="text1"/>
          <w:sz w:val="32"/>
          <w:szCs w:val="32"/>
        </w:rPr>
        <w:t>对本方案所列房屋价值有异议的，可由依法选定的房地产价格评估机构对被征收房屋价值进行评估，评估结果作为补偿依据（选择分户评估的不得再</w:t>
      </w:r>
      <w:r w:rsidRPr="00213608">
        <w:rPr>
          <w:rFonts w:ascii="仿宋_GB2312" w:eastAsia="仿宋_GB2312" w:hAnsi="仿宋" w:hint="eastAsia"/>
          <w:color w:val="000000" w:themeColor="text1"/>
          <w:sz w:val="32"/>
          <w:szCs w:val="32"/>
        </w:rPr>
        <w:t>按本方案确定的基准价格进行补偿</w:t>
      </w:r>
      <w:r w:rsidRPr="00213608">
        <w:rPr>
          <w:rStyle w:val="NormalCharacter"/>
          <w:rFonts w:eastAsia="仿宋_GB2312" w:hint="eastAsia"/>
          <w:color w:val="000000" w:themeColor="text1"/>
          <w:sz w:val="32"/>
          <w:szCs w:val="32"/>
        </w:rPr>
        <w:t>）。</w:t>
      </w:r>
      <w:r w:rsidRPr="00213608">
        <w:rPr>
          <w:rFonts w:ascii="仿宋_GB2312" w:eastAsia="仿宋_GB2312" w:hAnsi="仿宋" w:hint="eastAsia"/>
          <w:color w:val="000000" w:themeColor="text1"/>
          <w:sz w:val="32"/>
          <w:szCs w:val="32"/>
        </w:rPr>
        <w:t>选择货币购买</w:t>
      </w:r>
      <w:r w:rsidRPr="00213608">
        <w:rPr>
          <w:rFonts w:ascii="仿宋_GB2312" w:eastAsia="仿宋_GB2312" w:hint="eastAsia"/>
          <w:color w:val="000000" w:themeColor="text1"/>
          <w:sz w:val="32"/>
          <w:szCs w:val="32"/>
        </w:rPr>
        <w:t>指定区域</w:t>
      </w:r>
      <w:r w:rsidRPr="00213608">
        <w:rPr>
          <w:rFonts w:ascii="仿宋_GB2312" w:eastAsia="仿宋_GB2312" w:hAnsi="仿宋" w:hint="eastAsia"/>
          <w:color w:val="000000" w:themeColor="text1"/>
          <w:sz w:val="32"/>
          <w:szCs w:val="32"/>
        </w:rPr>
        <w:t>新建安商房或产权调换的，新建安商房房屋价值以安商房评估基准价计算,不享受优惠的结算价，并计算、结清被征收房屋价值与用于产权调换房屋价值的差价。</w:t>
      </w:r>
    </w:p>
    <w:p w:rsidR="00213608" w:rsidRPr="00213608" w:rsidRDefault="00213608" w:rsidP="00213608">
      <w:pPr>
        <w:overflowPunct w:val="0"/>
        <w:spacing w:line="579" w:lineRule="exact"/>
        <w:ind w:firstLineChars="200" w:firstLine="640"/>
        <w:rPr>
          <w:rStyle w:val="NormalCharacter"/>
          <w:rFonts w:ascii="仿宋_GB2312" w:eastAsia="仿宋_GB2312"/>
          <w:color w:val="000000" w:themeColor="text1"/>
          <w:sz w:val="32"/>
          <w:szCs w:val="32"/>
        </w:rPr>
      </w:pPr>
      <w:r w:rsidRPr="00213608">
        <w:rPr>
          <w:rStyle w:val="NormalCharacter"/>
          <w:rFonts w:eastAsia="仿宋_GB2312" w:hint="eastAsia"/>
          <w:color w:val="000000" w:themeColor="text1"/>
          <w:sz w:val="32"/>
          <w:szCs w:val="32"/>
        </w:rPr>
        <w:t>被征收人或</w:t>
      </w:r>
      <w:r w:rsidRPr="00213608">
        <w:rPr>
          <w:rStyle w:val="NormalCharacter"/>
          <w:rFonts w:ascii="仿宋_GB2312" w:eastAsia="仿宋_GB2312" w:hint="eastAsia"/>
          <w:color w:val="000000" w:themeColor="text1"/>
          <w:sz w:val="32"/>
          <w:szCs w:val="32"/>
        </w:rPr>
        <w:t>者房屋征收部门对房屋评估价值有异议的，可以自收到评估报告之日起10日内向原房地产价格评估机构申请复核。对复核结果仍有异议的，可以自收到复核结果10日内向市房地产价格评估专家委员会申请鉴定。</w:t>
      </w:r>
    </w:p>
    <w:p w:rsidR="00213608" w:rsidRPr="00213608" w:rsidRDefault="00213608" w:rsidP="00213608">
      <w:pPr>
        <w:overflowPunct w:val="0"/>
        <w:spacing w:line="579" w:lineRule="exact"/>
        <w:ind w:firstLineChars="196" w:firstLine="630"/>
        <w:rPr>
          <w:rStyle w:val="NormalCharacter"/>
          <w:rFonts w:ascii="楷体_GB2312" w:eastAsia="楷体_GB2312" w:hAnsi="黑体"/>
          <w:b/>
          <w:color w:val="000000" w:themeColor="text1"/>
          <w:sz w:val="32"/>
          <w:szCs w:val="32"/>
        </w:rPr>
      </w:pPr>
      <w:r w:rsidRPr="00213608">
        <w:rPr>
          <w:rStyle w:val="NormalCharacter"/>
          <w:rFonts w:ascii="楷体_GB2312" w:eastAsia="楷体_GB2312" w:hAnsi="黑体" w:hint="eastAsia"/>
          <w:b/>
          <w:color w:val="000000" w:themeColor="text1"/>
          <w:sz w:val="32"/>
          <w:szCs w:val="32"/>
        </w:rPr>
        <w:t>七、选房办法</w:t>
      </w:r>
    </w:p>
    <w:p w:rsidR="00213608" w:rsidRPr="00213608" w:rsidRDefault="00213608" w:rsidP="00213608">
      <w:pPr>
        <w:overflowPunct w:val="0"/>
        <w:spacing w:line="579" w:lineRule="exact"/>
        <w:ind w:firstLineChars="200" w:firstLine="640"/>
        <w:rPr>
          <w:rFonts w:asciiTheme="minorHAnsi" w:eastAsiaTheme="minorEastAsia" w:hAnsiTheme="minorHAnsi"/>
          <w:color w:val="000000" w:themeColor="text1"/>
        </w:rPr>
      </w:pPr>
      <w:r w:rsidRPr="00213608">
        <w:rPr>
          <w:rFonts w:ascii="仿宋_GB2312" w:eastAsia="仿宋_GB2312" w:hAnsi="仿宋" w:hint="eastAsia"/>
          <w:color w:val="000000" w:themeColor="text1"/>
          <w:sz w:val="32"/>
          <w:szCs w:val="32"/>
        </w:rPr>
        <w:t>实行“先签订协议并搬迁腾空，先选房”原则，由征收单位发给《房屋搬迁腾空验收证》。经公示无异议后，被征收人凭《房屋搬迁腾空验收证》，选择购买指定区域新建定向定价商品房的换取《选房证顺序号》，安置时被征收人凭《选房证顺序号》按顺序选房并签订安置补充协议；选择房票补偿部分的换领属地政府统一印制的《初始房票》，被征收人根据房票使用规则依法使用。</w:t>
      </w:r>
    </w:p>
    <w:p w:rsidR="00213608" w:rsidRPr="00213608" w:rsidRDefault="00213608" w:rsidP="00213608">
      <w:pPr>
        <w:overflowPunct w:val="0"/>
        <w:spacing w:line="579" w:lineRule="exact"/>
        <w:rPr>
          <w:rStyle w:val="NormalCharacter"/>
          <w:rFonts w:eastAsia="仿宋_GB2312"/>
          <w:b/>
          <w:color w:val="000000" w:themeColor="text1"/>
          <w:sz w:val="32"/>
          <w:szCs w:val="32"/>
        </w:rPr>
      </w:pPr>
    </w:p>
    <w:p w:rsidR="00213608" w:rsidRPr="00213608" w:rsidRDefault="00213608" w:rsidP="00213608">
      <w:pPr>
        <w:overflowPunct w:val="0"/>
        <w:spacing w:line="579" w:lineRule="exact"/>
        <w:jc w:val="center"/>
        <w:rPr>
          <w:rStyle w:val="NormalCharacter"/>
          <w:rFonts w:ascii="黑体" w:eastAsia="黑体" w:hAnsi="黑体"/>
          <w:color w:val="000000" w:themeColor="text1"/>
          <w:sz w:val="32"/>
          <w:szCs w:val="32"/>
        </w:rPr>
      </w:pPr>
      <w:r w:rsidRPr="00213608">
        <w:rPr>
          <w:rStyle w:val="NormalCharacter"/>
          <w:rFonts w:ascii="黑体" w:eastAsia="黑体" w:hAnsi="黑体" w:hint="eastAsia"/>
          <w:color w:val="000000" w:themeColor="text1"/>
          <w:sz w:val="32"/>
          <w:szCs w:val="32"/>
        </w:rPr>
        <w:t>第二部分 房屋权属认定和处理办法</w:t>
      </w:r>
    </w:p>
    <w:p w:rsidR="00213608" w:rsidRPr="00213608" w:rsidRDefault="00213608" w:rsidP="00213608">
      <w:pPr>
        <w:overflowPunct w:val="0"/>
        <w:spacing w:line="579" w:lineRule="exact"/>
        <w:ind w:firstLineChars="200" w:firstLine="643"/>
        <w:rPr>
          <w:rStyle w:val="NormalCharacter"/>
          <w:rFonts w:ascii="楷体_GB2312" w:eastAsia="楷体_GB2312" w:hAnsi="黑体"/>
          <w:b/>
          <w:color w:val="000000" w:themeColor="text1"/>
          <w:sz w:val="32"/>
          <w:szCs w:val="32"/>
        </w:rPr>
      </w:pPr>
      <w:r w:rsidRPr="00213608">
        <w:rPr>
          <w:rStyle w:val="NormalCharacter"/>
          <w:rFonts w:ascii="楷体_GB2312" w:eastAsia="楷体_GB2312" w:hAnsi="黑体" w:hint="eastAsia"/>
          <w:b/>
          <w:color w:val="000000" w:themeColor="text1"/>
          <w:sz w:val="32"/>
          <w:szCs w:val="32"/>
        </w:rPr>
        <w:lastRenderedPageBreak/>
        <w:t>八、被征收住宅房屋产权手续认定办法：</w:t>
      </w:r>
    </w:p>
    <w:p w:rsidR="00213608" w:rsidRPr="00213608" w:rsidRDefault="00213608" w:rsidP="00213608">
      <w:pPr>
        <w:overflowPunct w:val="0"/>
        <w:spacing w:line="579" w:lineRule="exact"/>
        <w:ind w:firstLineChars="200" w:firstLine="643"/>
        <w:rPr>
          <w:rStyle w:val="NormalCharacter"/>
          <w:rFonts w:asciiTheme="minorHAnsi" w:eastAsia="仿宋_GB2312" w:hAnsiTheme="minorHAnsi"/>
          <w:b/>
          <w:color w:val="000000" w:themeColor="text1"/>
          <w:kern w:val="0"/>
          <w:sz w:val="32"/>
          <w:szCs w:val="32"/>
        </w:rPr>
      </w:pPr>
      <w:r w:rsidRPr="00213608">
        <w:rPr>
          <w:rStyle w:val="NormalCharacter"/>
          <w:rFonts w:eastAsia="仿宋_GB2312" w:hint="eastAsia"/>
          <w:b/>
          <w:color w:val="000000" w:themeColor="text1"/>
          <w:kern w:val="0"/>
          <w:sz w:val="32"/>
          <w:szCs w:val="32"/>
        </w:rPr>
        <w:t>（一）已登记的住宅房屋的认定和处理办法</w:t>
      </w:r>
      <w:r w:rsidRPr="00213608">
        <w:rPr>
          <w:rStyle w:val="NormalCharacter"/>
          <w:rFonts w:eastAsia="仿宋_GB2312"/>
          <w:color w:val="000000" w:themeColor="text1"/>
          <w:kern w:val="0"/>
          <w:sz w:val="32"/>
          <w:szCs w:val="32"/>
        </w:rPr>
        <w:br w:type="textWrapping" w:clear="all"/>
      </w:r>
      <w:r w:rsidRPr="00213608">
        <w:rPr>
          <w:rStyle w:val="NormalCharacter"/>
          <w:rFonts w:eastAsia="仿宋_GB2312" w:hint="eastAsia"/>
          <w:color w:val="000000" w:themeColor="text1"/>
          <w:kern w:val="0"/>
          <w:sz w:val="32"/>
          <w:szCs w:val="32"/>
        </w:rPr>
        <w:t>已登记的住宅房屋：指持有有效土地使用权证及房屋所有权证的产权手续完整的住宅房屋，按其所载面积计算补偿安置。</w:t>
      </w:r>
      <w:r w:rsidRPr="00213608">
        <w:rPr>
          <w:rStyle w:val="NormalCharacter"/>
          <w:rFonts w:eastAsia="仿宋_GB2312"/>
          <w:color w:val="000000" w:themeColor="text1"/>
          <w:kern w:val="0"/>
          <w:sz w:val="32"/>
          <w:szCs w:val="32"/>
        </w:rPr>
        <w:br w:type="textWrapping" w:clear="all"/>
      </w:r>
      <w:r w:rsidRPr="00213608">
        <w:rPr>
          <w:rStyle w:val="NormalCharacter"/>
          <w:rFonts w:eastAsia="仿宋_GB2312"/>
          <w:b/>
          <w:color w:val="000000" w:themeColor="text1"/>
          <w:kern w:val="0"/>
          <w:sz w:val="32"/>
          <w:szCs w:val="32"/>
        </w:rPr>
        <w:t xml:space="preserve">     </w:t>
      </w:r>
      <w:r w:rsidRPr="00213608">
        <w:rPr>
          <w:rStyle w:val="NormalCharacter"/>
          <w:rFonts w:eastAsia="仿宋_GB2312" w:hint="eastAsia"/>
          <w:b/>
          <w:color w:val="000000" w:themeColor="text1"/>
          <w:kern w:val="0"/>
          <w:sz w:val="32"/>
          <w:szCs w:val="32"/>
        </w:rPr>
        <w:t>（二）未登记的住宅房屋的认定和处理办法</w:t>
      </w:r>
    </w:p>
    <w:p w:rsidR="00213608" w:rsidRPr="00213608" w:rsidRDefault="00213608" w:rsidP="00213608">
      <w:pPr>
        <w:overflowPunct w:val="0"/>
        <w:spacing w:line="579" w:lineRule="exact"/>
        <w:ind w:firstLineChars="200" w:firstLine="640"/>
        <w:rPr>
          <w:rStyle w:val="NormalCharacter"/>
          <w:rFonts w:ascii="仿宋_GB2312" w:eastAsia="仿宋_GB2312"/>
          <w:color w:val="000000" w:themeColor="text1"/>
          <w:kern w:val="0"/>
          <w:sz w:val="32"/>
          <w:szCs w:val="32"/>
        </w:rPr>
      </w:pPr>
      <w:r w:rsidRPr="00213608">
        <w:rPr>
          <w:rStyle w:val="NormalCharacter"/>
          <w:rFonts w:ascii="仿宋_GB2312" w:eastAsia="仿宋_GB2312" w:hint="eastAsia"/>
          <w:color w:val="000000" w:themeColor="text1"/>
          <w:kern w:val="0"/>
          <w:sz w:val="32"/>
          <w:szCs w:val="32"/>
        </w:rPr>
        <w:t>未登记的住宅房屋严格按照市政府《中心市区国有土地上对未经登记建筑调查认定处理意见》（</w:t>
      </w:r>
      <w:r w:rsidRPr="00213608">
        <w:rPr>
          <w:rStyle w:val="NormalCharacter"/>
          <w:rFonts w:ascii="仿宋_GB2312" w:eastAsia="仿宋_GB2312" w:hint="eastAsia"/>
          <w:color w:val="000000" w:themeColor="text1"/>
          <w:sz w:val="32"/>
          <w:szCs w:val="32"/>
        </w:rPr>
        <w:t>泉政办〔2015〕112号）办理</w:t>
      </w:r>
      <w:r w:rsidRPr="00213608">
        <w:rPr>
          <w:rStyle w:val="NormalCharacter"/>
          <w:rFonts w:ascii="仿宋_GB2312" w:eastAsia="仿宋_GB2312" w:hint="eastAsia"/>
          <w:color w:val="000000" w:themeColor="text1"/>
          <w:kern w:val="0"/>
          <w:sz w:val="32"/>
          <w:szCs w:val="32"/>
        </w:rPr>
        <w:t>。</w:t>
      </w:r>
    </w:p>
    <w:p w:rsidR="00213608" w:rsidRPr="00213608" w:rsidRDefault="00213608" w:rsidP="00213608">
      <w:pPr>
        <w:overflowPunct w:val="0"/>
        <w:spacing w:line="579" w:lineRule="exact"/>
        <w:ind w:firstLineChars="200" w:firstLine="640"/>
        <w:rPr>
          <w:rStyle w:val="NormalCharacter"/>
          <w:rFonts w:asciiTheme="minorHAnsi" w:eastAsia="仿宋_GB2312"/>
          <w:color w:val="000000" w:themeColor="text1"/>
          <w:sz w:val="32"/>
          <w:szCs w:val="32"/>
        </w:rPr>
      </w:pPr>
      <w:r w:rsidRPr="00213608">
        <w:rPr>
          <w:rStyle w:val="NormalCharacter"/>
          <w:rFonts w:ascii="仿宋_GB2312" w:eastAsia="仿宋_GB2312" w:hint="eastAsia"/>
          <w:color w:val="000000" w:themeColor="text1"/>
          <w:kern w:val="0"/>
          <w:sz w:val="32"/>
          <w:szCs w:val="32"/>
        </w:rPr>
        <w:t>1.</w:t>
      </w:r>
      <w:r w:rsidRPr="00213608">
        <w:rPr>
          <w:rStyle w:val="NormalCharacter"/>
          <w:rFonts w:ascii="仿宋_GB2312" w:eastAsia="仿宋_GB2312" w:hint="eastAsia"/>
          <w:color w:val="000000" w:themeColor="text1"/>
          <w:sz w:val="32"/>
          <w:szCs w:val="32"/>
        </w:rPr>
        <w:t>未经</w:t>
      </w:r>
      <w:r w:rsidRPr="00213608">
        <w:rPr>
          <w:rStyle w:val="NormalCharacter"/>
          <w:rFonts w:eastAsia="仿宋_GB2312" w:hint="eastAsia"/>
          <w:color w:val="000000" w:themeColor="text1"/>
          <w:sz w:val="32"/>
          <w:szCs w:val="32"/>
        </w:rPr>
        <w:t>登记的建筑有下列情形之一的，且属一户一宅对象的住宅房屋，三层以下部分（含三层）可按原批准面积给予补偿：</w:t>
      </w:r>
    </w:p>
    <w:p w:rsidR="00213608" w:rsidRPr="00213608" w:rsidRDefault="00213608" w:rsidP="00213608">
      <w:pPr>
        <w:overflowPunct w:val="0"/>
        <w:spacing w:line="579" w:lineRule="exact"/>
        <w:ind w:firstLine="645"/>
        <w:rPr>
          <w:rStyle w:val="NormalCharacter"/>
          <w:rFonts w:eastAsia="仿宋_GB2312"/>
          <w:color w:val="000000" w:themeColor="text1"/>
          <w:kern w:val="0"/>
          <w:sz w:val="32"/>
          <w:szCs w:val="32"/>
        </w:rPr>
      </w:pPr>
      <w:r w:rsidRPr="00213608">
        <w:rPr>
          <w:rStyle w:val="NormalCharacter"/>
          <w:rFonts w:ascii="仿宋_GB2312" w:eastAsia="仿宋_GB2312" w:hint="eastAsia"/>
          <w:color w:val="000000" w:themeColor="text1"/>
          <w:kern w:val="0"/>
          <w:sz w:val="32"/>
          <w:szCs w:val="32"/>
        </w:rPr>
        <w:t>（1）“土改”时县级以上人民政府颁发的《土地房产所有证》记载的住宅房屋；</w:t>
      </w:r>
      <w:r w:rsidRPr="00213608">
        <w:rPr>
          <w:rStyle w:val="NormalCharacter"/>
          <w:rFonts w:ascii="仿宋_GB2312" w:eastAsia="仿宋_GB2312" w:hint="eastAsia"/>
          <w:color w:val="000000" w:themeColor="text1"/>
          <w:kern w:val="0"/>
          <w:sz w:val="32"/>
          <w:szCs w:val="32"/>
        </w:rPr>
        <w:br w:type="textWrapping" w:clear="all"/>
        <w:t xml:space="preserve">    （2）1987年1月1日《中华人民共和国土地管理法》实施前，经生产队（村民小组）、大队（村委会）、公社（乡、镇）三级批准基建的住宅房屋；</w:t>
      </w:r>
      <w:r w:rsidRPr="00213608">
        <w:rPr>
          <w:rStyle w:val="NormalCharacter"/>
          <w:rFonts w:ascii="仿宋_GB2312" w:eastAsia="仿宋_GB2312" w:hint="eastAsia"/>
          <w:color w:val="000000" w:themeColor="text1"/>
          <w:kern w:val="0"/>
          <w:sz w:val="32"/>
          <w:szCs w:val="32"/>
        </w:rPr>
        <w:br w:type="textWrapping" w:clear="all"/>
        <w:t xml:space="preserve">    （3）1987年1月1日《中华人民共和国土地管理法》实施后至1995年12月25日泉州市人民政府《关于泉州市城市规划区范围内实行统一规划管理的通知》（泉政〔1995〕综309号）实施前，经县级政府批准使用耕地基建的或经乡（镇）级政府批准使用空闲杂地基建的住宅房屋；</w:t>
      </w:r>
    </w:p>
    <w:p w:rsidR="00213608" w:rsidRPr="00213608" w:rsidRDefault="00213608" w:rsidP="00213608">
      <w:pPr>
        <w:overflowPunct w:val="0"/>
        <w:spacing w:line="579" w:lineRule="exact"/>
        <w:ind w:firstLine="645"/>
        <w:rPr>
          <w:rStyle w:val="NormalCharacter"/>
          <w:rFonts w:ascii="仿宋_GB2312" w:eastAsia="仿宋_GB2312"/>
          <w:color w:val="000000" w:themeColor="text1"/>
          <w:sz w:val="32"/>
          <w:szCs w:val="32"/>
        </w:rPr>
      </w:pPr>
      <w:r w:rsidRPr="00213608">
        <w:rPr>
          <w:rStyle w:val="NormalCharacter"/>
          <w:rFonts w:ascii="仿宋_GB2312" w:eastAsia="仿宋_GB2312" w:hint="eastAsia"/>
          <w:color w:val="000000" w:themeColor="text1"/>
          <w:kern w:val="0"/>
          <w:sz w:val="32"/>
          <w:szCs w:val="32"/>
        </w:rPr>
        <w:t>（4）1995年12月25日泉州市人民政府《关于泉州市城市规划区范围内实行统一规划管理的通知》（泉政〔1995〕综309</w:t>
      </w:r>
      <w:r w:rsidRPr="00213608">
        <w:rPr>
          <w:rStyle w:val="NormalCharacter"/>
          <w:rFonts w:ascii="仿宋_GB2312" w:eastAsia="仿宋_GB2312" w:hint="eastAsia"/>
          <w:color w:val="000000" w:themeColor="text1"/>
          <w:kern w:val="0"/>
          <w:sz w:val="32"/>
          <w:szCs w:val="32"/>
        </w:rPr>
        <w:lastRenderedPageBreak/>
        <w:t>号）实施后，经泉州市城乡规划行政主管部门批准基建的住宅房屋；</w:t>
      </w:r>
      <w:r w:rsidRPr="00213608">
        <w:rPr>
          <w:rStyle w:val="NormalCharacter"/>
          <w:rFonts w:ascii="仿宋_GB2312" w:eastAsia="仿宋_GB2312" w:hint="eastAsia"/>
          <w:color w:val="000000" w:themeColor="text1"/>
          <w:kern w:val="0"/>
          <w:sz w:val="32"/>
          <w:szCs w:val="32"/>
        </w:rPr>
        <w:br w:type="textWrapping" w:clear="all"/>
        <w:t xml:space="preserve">    （5）持有市、区土地清查手续及发票（原件）的住宅房屋；</w:t>
      </w:r>
      <w:r w:rsidRPr="00213608">
        <w:rPr>
          <w:rStyle w:val="NormalCharacter"/>
          <w:rFonts w:ascii="仿宋_GB2312" w:eastAsia="仿宋_GB2312" w:hint="eastAsia"/>
          <w:color w:val="000000" w:themeColor="text1"/>
          <w:kern w:val="0"/>
          <w:sz w:val="32"/>
          <w:szCs w:val="32"/>
        </w:rPr>
        <w:br w:type="textWrapping" w:clear="all"/>
        <w:t xml:space="preserve">    （6）征收属市（县、区）政府建设项目二次安置自建的住宅房屋；</w:t>
      </w:r>
      <w:r w:rsidRPr="00213608">
        <w:rPr>
          <w:rStyle w:val="NormalCharacter"/>
          <w:rFonts w:ascii="仿宋_GB2312" w:eastAsia="仿宋_GB2312" w:hint="eastAsia"/>
          <w:color w:val="000000" w:themeColor="text1"/>
          <w:kern w:val="0"/>
          <w:sz w:val="32"/>
          <w:szCs w:val="32"/>
        </w:rPr>
        <w:br w:type="textWrapping" w:clear="all"/>
        <w:t xml:space="preserve">    （7）征收属市（区）委、市（区）政府定点新村建设、旧村改造项目自建的住宅房屋；</w:t>
      </w:r>
      <w:r w:rsidRPr="00213608">
        <w:rPr>
          <w:rStyle w:val="NormalCharacter"/>
          <w:rFonts w:ascii="仿宋_GB2312" w:eastAsia="仿宋_GB2312" w:hint="eastAsia"/>
          <w:color w:val="000000" w:themeColor="text1"/>
          <w:kern w:val="0"/>
          <w:sz w:val="32"/>
          <w:szCs w:val="32"/>
        </w:rPr>
        <w:br w:type="textWrapping" w:clear="all"/>
        <w:t xml:space="preserve">    （8）根据市委办、市政府办《泉州市违法占地、违法建设认定及分类处置的指导意见》（泉委办发〔2014〕16号）的规定，补办基建审批手续的住宅房屋。</w:t>
      </w:r>
      <w:r w:rsidRPr="00213608">
        <w:rPr>
          <w:rStyle w:val="NormalCharacter"/>
          <w:rFonts w:ascii="仿宋_GB2312" w:eastAsia="仿宋_GB2312" w:hint="eastAsia"/>
          <w:color w:val="000000" w:themeColor="text1"/>
          <w:kern w:val="0"/>
          <w:sz w:val="32"/>
          <w:szCs w:val="32"/>
        </w:rPr>
        <w:br w:type="textWrapping" w:clear="all"/>
      </w:r>
      <w:r w:rsidRPr="00213608">
        <w:rPr>
          <w:rStyle w:val="NormalCharacter"/>
          <w:rFonts w:ascii="仿宋_GB2312" w:eastAsia="仿宋_GB2312"/>
          <w:color w:val="000000" w:themeColor="text1"/>
          <w:kern w:val="0"/>
          <w:sz w:val="32"/>
          <w:szCs w:val="32"/>
        </w:rPr>
        <w:t> </w:t>
      </w:r>
      <w:r w:rsidRPr="00213608">
        <w:rPr>
          <w:rStyle w:val="NormalCharacter"/>
          <w:rFonts w:ascii="仿宋_GB2312" w:eastAsia="仿宋_GB2312" w:hint="eastAsia"/>
          <w:color w:val="000000" w:themeColor="text1"/>
          <w:kern w:val="0"/>
          <w:sz w:val="32"/>
          <w:szCs w:val="32"/>
        </w:rPr>
        <w:t xml:space="preserve">    2.</w:t>
      </w:r>
      <w:r w:rsidRPr="00213608">
        <w:rPr>
          <w:rStyle w:val="NormalCharacter"/>
          <w:rFonts w:ascii="仿宋_GB2312" w:eastAsia="仿宋_GB2312" w:hint="eastAsia"/>
          <w:color w:val="000000" w:themeColor="text1"/>
          <w:sz w:val="32"/>
          <w:szCs w:val="32"/>
        </w:rPr>
        <w:t>对于基建手续不完整的未经登记建筑，但属一户一宅对象的住宅房屋，被征收人在征收决定规定的签约期限内签定协议并搬迁的，本着尊重历史的原则，区分以下情况进行处理：</w:t>
      </w:r>
    </w:p>
    <w:p w:rsidR="00213608" w:rsidRPr="00213608" w:rsidRDefault="00213608" w:rsidP="00213608">
      <w:pPr>
        <w:overflowPunct w:val="0"/>
        <w:spacing w:line="579" w:lineRule="exact"/>
        <w:ind w:firstLine="640"/>
        <w:rPr>
          <w:rStyle w:val="NormalCharacter"/>
          <w:rFonts w:ascii="仿宋_GB2312" w:eastAsia="仿宋_GB2312"/>
          <w:color w:val="000000" w:themeColor="text1"/>
          <w:sz w:val="32"/>
          <w:szCs w:val="32"/>
        </w:rPr>
      </w:pPr>
      <w:r w:rsidRPr="00213608">
        <w:rPr>
          <w:rStyle w:val="NormalCharacter"/>
          <w:rFonts w:ascii="仿宋_GB2312" w:eastAsia="仿宋_GB2312" w:hint="eastAsia"/>
          <w:color w:val="000000" w:themeColor="text1"/>
          <w:sz w:val="32"/>
          <w:szCs w:val="32"/>
        </w:rPr>
        <w:t>（1）1987年1月1日《中华人民共和国土地管理法》实施前，经生产队（村民小组）、大队（村委会）二级同意基建的，或已缴交土地款的住宅房屋，可按批准基建用地范围内建筑面积不超过95%给予补偿；</w:t>
      </w:r>
    </w:p>
    <w:p w:rsidR="00213608" w:rsidRPr="00213608" w:rsidRDefault="00213608" w:rsidP="00213608">
      <w:pPr>
        <w:overflowPunct w:val="0"/>
        <w:spacing w:line="579" w:lineRule="exact"/>
        <w:ind w:firstLine="640"/>
        <w:rPr>
          <w:rStyle w:val="NormalCharacter"/>
          <w:rFonts w:ascii="仿宋_GB2312" w:eastAsia="仿宋_GB2312"/>
          <w:color w:val="000000" w:themeColor="text1"/>
          <w:sz w:val="32"/>
          <w:szCs w:val="32"/>
        </w:rPr>
      </w:pPr>
      <w:r w:rsidRPr="00213608">
        <w:rPr>
          <w:rStyle w:val="NormalCharacter"/>
          <w:rFonts w:ascii="仿宋_GB2312" w:eastAsia="仿宋_GB2312" w:hint="eastAsia"/>
          <w:color w:val="000000" w:themeColor="text1"/>
          <w:sz w:val="32"/>
          <w:szCs w:val="32"/>
        </w:rPr>
        <w:t>（2）1987年1月1日《中华人民共和国土地管理法》实施后至1995年12月25日泉州市人民政府《关于泉州市城市</w:t>
      </w:r>
      <w:r w:rsidRPr="00213608">
        <w:rPr>
          <w:rStyle w:val="NormalCharacter"/>
          <w:rFonts w:eastAsia="仿宋_GB2312" w:hint="eastAsia"/>
          <w:color w:val="000000" w:themeColor="text1"/>
          <w:sz w:val="32"/>
          <w:szCs w:val="32"/>
        </w:rPr>
        <w:t>规</w:t>
      </w:r>
      <w:r w:rsidRPr="00213608">
        <w:rPr>
          <w:rStyle w:val="NormalCharacter"/>
          <w:rFonts w:ascii="仿宋_GB2312" w:eastAsia="仿宋_GB2312" w:hint="eastAsia"/>
          <w:color w:val="000000" w:themeColor="text1"/>
          <w:sz w:val="32"/>
          <w:szCs w:val="32"/>
        </w:rPr>
        <w:t>划区范围内实行统一规划管理的通知》（泉政〔1995〕综309号）实施前，经生产队（村民小组）、大队（村委会）、公社（乡、镇）三级同意，但未经县级以上人民政府批准使用耕地进行基建的，</w:t>
      </w:r>
      <w:r w:rsidRPr="00213608">
        <w:rPr>
          <w:rStyle w:val="NormalCharacter"/>
          <w:rFonts w:ascii="仿宋_GB2312" w:eastAsia="仿宋_GB2312" w:hint="eastAsia"/>
          <w:color w:val="000000" w:themeColor="text1"/>
          <w:sz w:val="32"/>
          <w:szCs w:val="32"/>
        </w:rPr>
        <w:lastRenderedPageBreak/>
        <w:t>或只经生产队（村民小组）、大队（村委会）二级同意使用空闲杂地进行基建的房屋，可按批准基建用地范围内建筑面积不超过90%给予补偿；</w:t>
      </w:r>
    </w:p>
    <w:p w:rsidR="00213608" w:rsidRPr="00213608" w:rsidRDefault="00213608" w:rsidP="00213608">
      <w:pPr>
        <w:overflowPunct w:val="0"/>
        <w:spacing w:line="579" w:lineRule="exact"/>
        <w:ind w:firstLine="640"/>
        <w:rPr>
          <w:rStyle w:val="NormalCharacter"/>
          <w:rFonts w:asciiTheme="minorHAnsi" w:eastAsia="仿宋_GB2312"/>
          <w:color w:val="000000" w:themeColor="text1"/>
          <w:sz w:val="32"/>
          <w:szCs w:val="32"/>
        </w:rPr>
      </w:pPr>
      <w:r w:rsidRPr="00213608">
        <w:rPr>
          <w:rStyle w:val="NormalCharacter"/>
          <w:rFonts w:ascii="仿宋_GB2312" w:eastAsia="仿宋_GB2312" w:hint="eastAsia"/>
          <w:color w:val="000000" w:themeColor="text1"/>
          <w:sz w:val="32"/>
          <w:szCs w:val="32"/>
        </w:rPr>
        <w:t>（3）1995年12月25日泉州市人民政府《关于泉州市城市规划区范围内实行统一规划管理的通知》（泉政〔1995〕综309号）实施后至2004年10月1日《泉州市人民政府关于禁止非法占地、违法建设的实施意见》（泉政文〔2004〕277号）前，经大队（村委会）、乡（镇）二级同意，使用原有宅基地、村内空闲地或杂地进行基建的房屋，可按批准基建用地</w:t>
      </w:r>
      <w:r w:rsidRPr="00213608">
        <w:rPr>
          <w:rStyle w:val="NormalCharacter"/>
          <w:rFonts w:eastAsia="仿宋_GB2312" w:hint="eastAsia"/>
          <w:color w:val="000000" w:themeColor="text1"/>
          <w:sz w:val="32"/>
          <w:szCs w:val="32"/>
        </w:rPr>
        <w:t>范围内建筑面积不超</w:t>
      </w:r>
      <w:r w:rsidRPr="00213608">
        <w:rPr>
          <w:rStyle w:val="NormalCharacter"/>
          <w:rFonts w:ascii="Times New Roman" w:eastAsia="仿宋_GB2312" w:hAnsi="Times New Roman" w:hint="eastAsia"/>
          <w:color w:val="000000" w:themeColor="text1"/>
          <w:sz w:val="32"/>
          <w:szCs w:val="32"/>
        </w:rPr>
        <w:t>过</w:t>
      </w:r>
      <w:r w:rsidRPr="00213608">
        <w:rPr>
          <w:rStyle w:val="NormalCharacter"/>
          <w:rFonts w:ascii="Times New Roman" w:eastAsia="仿宋_GB2312" w:hAnsi="Times New Roman"/>
          <w:color w:val="000000" w:themeColor="text1"/>
          <w:sz w:val="32"/>
          <w:szCs w:val="32"/>
        </w:rPr>
        <w:t>85%</w:t>
      </w:r>
      <w:r w:rsidRPr="00213608">
        <w:rPr>
          <w:rStyle w:val="NormalCharacter"/>
          <w:rFonts w:ascii="Times New Roman" w:eastAsia="仿宋_GB2312" w:hAnsi="Times New Roman" w:hint="eastAsia"/>
          <w:color w:val="000000" w:themeColor="text1"/>
          <w:sz w:val="32"/>
          <w:szCs w:val="32"/>
        </w:rPr>
        <w:t>给</w:t>
      </w:r>
      <w:r w:rsidRPr="00213608">
        <w:rPr>
          <w:rStyle w:val="NormalCharacter"/>
          <w:rFonts w:eastAsia="仿宋_GB2312" w:hint="eastAsia"/>
          <w:color w:val="000000" w:themeColor="text1"/>
          <w:sz w:val="32"/>
          <w:szCs w:val="32"/>
        </w:rPr>
        <w:t>予补偿；</w:t>
      </w:r>
    </w:p>
    <w:p w:rsidR="00213608" w:rsidRPr="00213608" w:rsidRDefault="00213608" w:rsidP="00213608">
      <w:pPr>
        <w:overflowPunct w:val="0"/>
        <w:spacing w:line="579" w:lineRule="exact"/>
        <w:ind w:firstLine="640"/>
        <w:rPr>
          <w:rStyle w:val="NormalCharacter"/>
          <w:rFonts w:ascii="仿宋_GB2312" w:eastAsia="仿宋_GB2312"/>
          <w:color w:val="000000" w:themeColor="text1"/>
          <w:kern w:val="0"/>
          <w:sz w:val="32"/>
          <w:szCs w:val="32"/>
        </w:rPr>
      </w:pPr>
      <w:r w:rsidRPr="00213608">
        <w:rPr>
          <w:rStyle w:val="NormalCharacter"/>
          <w:rFonts w:ascii="仿宋_GB2312" w:eastAsia="仿宋_GB2312" w:hint="eastAsia"/>
          <w:color w:val="000000" w:themeColor="text1"/>
          <w:sz w:val="32"/>
          <w:szCs w:val="32"/>
        </w:rPr>
        <w:t>（4）2004年10月1日《泉州市人民政府关于禁止非法占地、违法建设的实施意见》（泉政文〔2004〕277号）实施后基建的房屋，按照市委办、市政府办《泉州市违法占地、违法建设认定及分类处置的指导意见》（泉委办发〔2014〕16号）进行处置。其中，</w:t>
      </w:r>
      <w:r w:rsidRPr="00213608">
        <w:rPr>
          <w:rStyle w:val="NormalCharacter"/>
          <w:rFonts w:ascii="仿宋_GB2312" w:eastAsia="仿宋_GB2312" w:hint="eastAsia"/>
          <w:color w:val="000000" w:themeColor="text1"/>
          <w:kern w:val="0"/>
          <w:sz w:val="32"/>
          <w:szCs w:val="32"/>
        </w:rPr>
        <w:t>2004年10月1日至2008年版泉州国土航拍图前基建的房屋，给予材料费补贴（详见附件2）。</w:t>
      </w:r>
    </w:p>
    <w:p w:rsidR="00213608" w:rsidRPr="00213608" w:rsidRDefault="00213608" w:rsidP="00213608">
      <w:pPr>
        <w:overflowPunct w:val="0"/>
        <w:spacing w:line="579" w:lineRule="exact"/>
        <w:ind w:firstLine="640"/>
        <w:rPr>
          <w:rStyle w:val="NormalCharacter"/>
          <w:rFonts w:ascii="仿宋_GB2312" w:eastAsia="仿宋_GB2312"/>
          <w:color w:val="000000" w:themeColor="text1"/>
          <w:kern w:val="0"/>
          <w:sz w:val="32"/>
          <w:szCs w:val="32"/>
        </w:rPr>
      </w:pPr>
      <w:r w:rsidRPr="00213608">
        <w:rPr>
          <w:rStyle w:val="NormalCharacter"/>
          <w:rFonts w:ascii="仿宋_GB2312" w:eastAsia="仿宋_GB2312" w:hint="eastAsia"/>
          <w:color w:val="000000" w:themeColor="text1"/>
          <w:kern w:val="0"/>
          <w:sz w:val="32"/>
          <w:szCs w:val="32"/>
        </w:rPr>
        <w:t>3.未经批准扩建或基建的未登记建筑的认定处理以三层（含三层）为限，三层以上部分一律不认为可补偿面积。按期签订协议并搬迁的，2008年版泉州国土</w:t>
      </w:r>
      <w:r w:rsidRPr="00213608">
        <w:rPr>
          <w:rStyle w:val="NormalCharacter"/>
          <w:rFonts w:eastAsia="仿宋_GB2312" w:hint="eastAsia"/>
          <w:color w:val="000000" w:themeColor="text1"/>
          <w:kern w:val="0"/>
          <w:sz w:val="32"/>
          <w:szCs w:val="32"/>
        </w:rPr>
        <w:t>航拍图有体现的给予材</w:t>
      </w:r>
      <w:r w:rsidRPr="00213608">
        <w:rPr>
          <w:rStyle w:val="NormalCharacter"/>
          <w:rFonts w:ascii="仿宋_GB2312" w:eastAsia="仿宋_GB2312" w:hint="eastAsia"/>
          <w:color w:val="000000" w:themeColor="text1"/>
          <w:kern w:val="0"/>
          <w:sz w:val="32"/>
          <w:szCs w:val="32"/>
        </w:rPr>
        <w:t>料费补贴。</w:t>
      </w:r>
    </w:p>
    <w:p w:rsidR="00213608" w:rsidRPr="00213608" w:rsidRDefault="00213608" w:rsidP="00213608">
      <w:pPr>
        <w:overflowPunct w:val="0"/>
        <w:spacing w:line="579" w:lineRule="exact"/>
        <w:ind w:firstLineChars="150" w:firstLine="480"/>
        <w:rPr>
          <w:rStyle w:val="NormalCharacter"/>
          <w:rFonts w:asciiTheme="minorHAnsi" w:eastAsia="仿宋_GB2312"/>
          <w:color w:val="000000" w:themeColor="text1"/>
          <w:kern w:val="0"/>
          <w:sz w:val="32"/>
          <w:szCs w:val="32"/>
        </w:rPr>
      </w:pPr>
      <w:r w:rsidRPr="00213608">
        <w:rPr>
          <w:rStyle w:val="NormalCharacter"/>
          <w:rFonts w:ascii="仿宋_GB2312" w:eastAsia="仿宋_GB2312" w:hint="eastAsia"/>
          <w:color w:val="000000" w:themeColor="text1"/>
          <w:kern w:val="0"/>
          <w:sz w:val="32"/>
          <w:szCs w:val="32"/>
        </w:rPr>
        <w:t xml:space="preserve"> 4.2008年版泉州国土航拍图没有体现的违建住宅房屋一律不予补偿，其建</w:t>
      </w:r>
      <w:r w:rsidRPr="00213608">
        <w:rPr>
          <w:rStyle w:val="NormalCharacter"/>
          <w:rFonts w:eastAsia="仿宋_GB2312" w:hint="eastAsia"/>
          <w:color w:val="000000" w:themeColor="text1"/>
          <w:kern w:val="0"/>
          <w:sz w:val="32"/>
          <w:szCs w:val="32"/>
        </w:rPr>
        <w:t>筑用地按土地征收标准予以补偿。</w:t>
      </w:r>
    </w:p>
    <w:p w:rsidR="00213608" w:rsidRPr="00213608" w:rsidRDefault="00213608" w:rsidP="00213608">
      <w:pPr>
        <w:overflowPunct w:val="0"/>
        <w:spacing w:line="579" w:lineRule="exact"/>
        <w:ind w:firstLineChars="196" w:firstLine="630"/>
        <w:rPr>
          <w:rStyle w:val="NormalCharacter"/>
          <w:rFonts w:ascii="楷体_GB2312" w:eastAsia="楷体_GB2312" w:hAnsi="黑体"/>
          <w:b/>
          <w:color w:val="000000" w:themeColor="text1"/>
          <w:sz w:val="32"/>
          <w:szCs w:val="32"/>
        </w:rPr>
      </w:pPr>
      <w:r w:rsidRPr="00213608">
        <w:rPr>
          <w:rStyle w:val="NormalCharacter"/>
          <w:rFonts w:ascii="楷体_GB2312" w:eastAsia="楷体_GB2312" w:hAnsi="黑体" w:hint="eastAsia"/>
          <w:b/>
          <w:color w:val="000000" w:themeColor="text1"/>
          <w:sz w:val="32"/>
          <w:szCs w:val="32"/>
        </w:rPr>
        <w:lastRenderedPageBreak/>
        <w:t>九、未经登记经营性用房的认定和处理办法</w:t>
      </w:r>
    </w:p>
    <w:p w:rsidR="00213608" w:rsidRPr="00213608" w:rsidRDefault="00213608" w:rsidP="00213608">
      <w:pPr>
        <w:overflowPunct w:val="0"/>
        <w:spacing w:line="579" w:lineRule="exact"/>
        <w:ind w:firstLineChars="200" w:firstLine="640"/>
        <w:rPr>
          <w:rStyle w:val="NormalCharacter"/>
          <w:rFonts w:asciiTheme="minorHAnsi" w:eastAsia="仿宋_GB2312" w:hAnsiTheme="minorHAnsi"/>
          <w:color w:val="000000" w:themeColor="text1"/>
          <w:sz w:val="32"/>
          <w:szCs w:val="32"/>
        </w:rPr>
      </w:pPr>
      <w:r w:rsidRPr="00213608">
        <w:rPr>
          <w:rStyle w:val="NormalCharacter"/>
          <w:rFonts w:eastAsia="仿宋_GB2312" w:hint="eastAsia"/>
          <w:color w:val="000000" w:themeColor="text1"/>
          <w:sz w:val="32"/>
          <w:szCs w:val="32"/>
        </w:rPr>
        <w:t>持有合法用地手续，但未经规划、国土、住建部门等行政机关批准，位于主、次干道等作为商业或服务业的房屋，具备店面门面结构连续经营三年以上且征收期间仍在经营，并持有合法的工商营业执照或税务登记证的，可按规定认定为未经登记的经营性用房。</w:t>
      </w:r>
    </w:p>
    <w:p w:rsidR="00213608" w:rsidRPr="00213608" w:rsidRDefault="00213608" w:rsidP="00213608">
      <w:pPr>
        <w:overflowPunct w:val="0"/>
        <w:spacing w:line="579" w:lineRule="exact"/>
        <w:ind w:firstLineChars="200" w:firstLine="640"/>
        <w:rPr>
          <w:rStyle w:val="NormalCharacter"/>
          <w:rFonts w:eastAsia="仿宋_GB2312"/>
          <w:color w:val="000000" w:themeColor="text1"/>
          <w:sz w:val="32"/>
          <w:szCs w:val="32"/>
        </w:rPr>
      </w:pPr>
    </w:p>
    <w:p w:rsidR="00213608" w:rsidRPr="00213608" w:rsidRDefault="00213608" w:rsidP="00213608">
      <w:pPr>
        <w:overflowPunct w:val="0"/>
        <w:spacing w:line="579" w:lineRule="exact"/>
        <w:jc w:val="center"/>
        <w:rPr>
          <w:rStyle w:val="NormalCharacter"/>
          <w:rFonts w:ascii="黑体" w:eastAsia="黑体" w:hAnsi="黑体"/>
          <w:color w:val="000000" w:themeColor="text1"/>
          <w:sz w:val="32"/>
          <w:szCs w:val="32"/>
        </w:rPr>
      </w:pPr>
      <w:r w:rsidRPr="00213608">
        <w:rPr>
          <w:rStyle w:val="NormalCharacter"/>
          <w:rFonts w:ascii="黑体" w:eastAsia="黑体" w:hAnsi="黑体" w:hint="eastAsia"/>
          <w:color w:val="000000" w:themeColor="text1"/>
          <w:sz w:val="32"/>
          <w:szCs w:val="32"/>
        </w:rPr>
        <w:t>第三部分 货币补偿及优惠奖励办法</w:t>
      </w:r>
    </w:p>
    <w:p w:rsidR="00213608" w:rsidRPr="00213608" w:rsidRDefault="00213608" w:rsidP="00213608">
      <w:pPr>
        <w:overflowPunct w:val="0"/>
        <w:spacing w:line="579" w:lineRule="exact"/>
        <w:ind w:firstLineChars="196" w:firstLine="630"/>
        <w:rPr>
          <w:rStyle w:val="NormalCharacter"/>
          <w:rFonts w:asciiTheme="minorHAnsi" w:eastAsiaTheme="minorEastAsia" w:hAnsi="黑体"/>
          <w:color w:val="000000" w:themeColor="text1"/>
          <w:sz w:val="32"/>
          <w:szCs w:val="32"/>
        </w:rPr>
      </w:pPr>
      <w:r w:rsidRPr="00213608">
        <w:rPr>
          <w:rStyle w:val="NormalCharacter"/>
          <w:rFonts w:ascii="楷体_GB2312" w:eastAsia="楷体_GB2312" w:hint="eastAsia"/>
          <w:b/>
          <w:color w:val="000000" w:themeColor="text1"/>
          <w:sz w:val="32"/>
          <w:szCs w:val="32"/>
        </w:rPr>
        <w:t>十、安置面积认定处理总则</w:t>
      </w:r>
    </w:p>
    <w:p w:rsidR="00213608" w:rsidRPr="00213608" w:rsidRDefault="00213608" w:rsidP="00213608">
      <w:pPr>
        <w:pStyle w:val="a0"/>
        <w:overflowPunct w:val="0"/>
        <w:spacing w:line="579" w:lineRule="exact"/>
        <w:ind w:firstLineChars="200" w:firstLine="640"/>
        <w:rPr>
          <w:rFonts w:ascii="仿宋_GB2312" w:eastAsia="仿宋_GB2312" w:hAnsi="仿宋" w:cs="仿宋"/>
          <w:color w:val="000000" w:themeColor="text1"/>
        </w:rPr>
      </w:pPr>
      <w:r w:rsidRPr="00213608">
        <w:rPr>
          <w:rFonts w:ascii="仿宋_GB2312" w:eastAsia="仿宋_GB2312" w:hAnsi="仿宋" w:cs="仿宋" w:hint="eastAsia"/>
          <w:color w:val="000000" w:themeColor="text1"/>
          <w:sz w:val="32"/>
          <w:szCs w:val="32"/>
        </w:rPr>
        <w:t>1.被征收住宅房屋可安置面积：根据等价置换原则，被征收房屋价值补偿及选择货币补偿的20%奖励，确定可以置换安置面积，其中未经登记住宅房屋可安置面积以450</w:t>
      </w:r>
      <w:r w:rsidRPr="00213608">
        <w:rPr>
          <w:rFonts w:ascii="Segoe UI Symbol" w:eastAsia="仿宋_GB2312" w:hAnsi="Segoe UI Symbol" w:cs="Segoe UI Symbol"/>
          <w:color w:val="000000" w:themeColor="text1"/>
          <w:sz w:val="32"/>
          <w:szCs w:val="32"/>
        </w:rPr>
        <w:t>㎡</w:t>
      </w:r>
      <w:r w:rsidRPr="00213608">
        <w:rPr>
          <w:rFonts w:ascii="仿宋_GB2312" w:eastAsia="仿宋_GB2312" w:hAnsi="仿宋_GB2312" w:cs="仿宋_GB2312" w:hint="eastAsia"/>
          <w:color w:val="000000" w:themeColor="text1"/>
          <w:sz w:val="32"/>
          <w:szCs w:val="32"/>
        </w:rPr>
        <w:t>为限。</w:t>
      </w:r>
    </w:p>
    <w:p w:rsidR="00213608" w:rsidRPr="00213608" w:rsidRDefault="00213608" w:rsidP="00213608">
      <w:pPr>
        <w:overflowPunct w:val="0"/>
        <w:spacing w:line="579" w:lineRule="exact"/>
        <w:ind w:firstLineChars="200" w:firstLine="640"/>
        <w:rPr>
          <w:rStyle w:val="NormalCharacter"/>
          <w:rFonts w:ascii="黑体" w:eastAsia="黑体" w:hAnsi="黑体" w:cstheme="minorBidi"/>
          <w:color w:val="000000" w:themeColor="text1"/>
        </w:rPr>
      </w:pPr>
      <w:r w:rsidRPr="00213608">
        <w:rPr>
          <w:rFonts w:ascii="仿宋_GB2312" w:eastAsia="仿宋_GB2312" w:hAnsi="仿宋" w:cs="仿宋" w:hint="eastAsia"/>
          <w:color w:val="000000" w:themeColor="text1"/>
          <w:sz w:val="32"/>
          <w:szCs w:val="32"/>
        </w:rPr>
        <w:t>2.可安置面积在240</w:t>
      </w:r>
      <w:r w:rsidRPr="00213608">
        <w:rPr>
          <w:rFonts w:ascii="Segoe UI Symbol" w:eastAsia="仿宋_GB2312" w:hAnsi="Segoe UI Symbol" w:cs="Segoe UI Symbol"/>
          <w:color w:val="000000" w:themeColor="text1"/>
          <w:sz w:val="32"/>
          <w:szCs w:val="32"/>
        </w:rPr>
        <w:t>㎡</w:t>
      </w:r>
      <w:r w:rsidRPr="00213608">
        <w:rPr>
          <w:rFonts w:ascii="仿宋_GB2312" w:eastAsia="仿宋_GB2312" w:hAnsi="仿宋_GB2312" w:cs="仿宋_GB2312" w:hint="eastAsia"/>
          <w:color w:val="000000" w:themeColor="text1"/>
          <w:sz w:val="32"/>
          <w:szCs w:val="32"/>
        </w:rPr>
        <w:t>以内的，被征收人可选择指定区域新建</w:t>
      </w:r>
      <w:r w:rsidRPr="00213608">
        <w:rPr>
          <w:rFonts w:ascii="仿宋_GB2312" w:eastAsia="仿宋_GB2312" w:hAnsi="仿宋" w:hint="eastAsia"/>
          <w:color w:val="000000" w:themeColor="text1"/>
          <w:sz w:val="32"/>
          <w:szCs w:val="32"/>
        </w:rPr>
        <w:t>定向定价商品房</w:t>
      </w:r>
      <w:r w:rsidRPr="00213608">
        <w:rPr>
          <w:rFonts w:ascii="仿宋_GB2312" w:eastAsia="仿宋_GB2312" w:hAnsi="仿宋" w:cs="仿宋" w:hint="eastAsia"/>
          <w:color w:val="000000" w:themeColor="text1"/>
          <w:sz w:val="32"/>
          <w:szCs w:val="32"/>
        </w:rPr>
        <w:t>安置；可安置面积超过240</w:t>
      </w:r>
      <w:r w:rsidRPr="00213608">
        <w:rPr>
          <w:rFonts w:ascii="Segoe UI Symbol" w:eastAsia="仿宋_GB2312" w:hAnsi="Segoe UI Symbol" w:cs="Segoe UI Symbol"/>
          <w:color w:val="000000" w:themeColor="text1"/>
          <w:sz w:val="32"/>
          <w:szCs w:val="32"/>
        </w:rPr>
        <w:t>㎡</w:t>
      </w:r>
      <w:r w:rsidRPr="00213608">
        <w:rPr>
          <w:rFonts w:ascii="仿宋_GB2312" w:eastAsia="仿宋_GB2312" w:hAnsi="仿宋_GB2312" w:cs="仿宋_GB2312" w:hint="eastAsia"/>
          <w:color w:val="000000" w:themeColor="text1"/>
          <w:sz w:val="32"/>
          <w:szCs w:val="32"/>
        </w:rPr>
        <w:t>的面积，被征收人应当</w:t>
      </w:r>
      <w:r w:rsidRPr="00213608">
        <w:rPr>
          <w:rFonts w:ascii="仿宋_GB2312" w:eastAsia="仿宋_GB2312" w:hAnsi="仿宋" w:cs="仿宋" w:hint="eastAsia"/>
          <w:color w:val="000000" w:themeColor="text1"/>
          <w:kern w:val="0"/>
          <w:sz w:val="32"/>
          <w:szCs w:val="32"/>
        </w:rPr>
        <w:t>选择房票补偿或货币补偿。被征收人可全部选择房票</w:t>
      </w:r>
      <w:r w:rsidRPr="00213608">
        <w:rPr>
          <w:rFonts w:ascii="仿宋_GB2312" w:eastAsia="仿宋_GB2312" w:hAnsi="仿宋" w:hint="eastAsia"/>
          <w:color w:val="000000" w:themeColor="text1"/>
          <w:sz w:val="32"/>
          <w:szCs w:val="32"/>
        </w:rPr>
        <w:t>补偿</w:t>
      </w:r>
      <w:r w:rsidRPr="00213608">
        <w:rPr>
          <w:rFonts w:ascii="仿宋_GB2312" w:eastAsia="仿宋_GB2312" w:hAnsi="仿宋" w:cs="仿宋" w:hint="eastAsia"/>
          <w:color w:val="000000" w:themeColor="text1"/>
          <w:kern w:val="0"/>
          <w:sz w:val="32"/>
          <w:szCs w:val="32"/>
        </w:rPr>
        <w:t>，被征收人用于房票</w:t>
      </w:r>
      <w:r w:rsidRPr="00213608">
        <w:rPr>
          <w:rFonts w:ascii="仿宋_GB2312" w:eastAsia="仿宋_GB2312" w:hAnsi="仿宋" w:hint="eastAsia"/>
          <w:color w:val="000000" w:themeColor="text1"/>
          <w:sz w:val="32"/>
          <w:szCs w:val="32"/>
        </w:rPr>
        <w:t>补偿</w:t>
      </w:r>
      <w:r w:rsidRPr="00213608">
        <w:rPr>
          <w:rFonts w:ascii="仿宋_GB2312" w:eastAsia="仿宋_GB2312" w:hAnsi="仿宋" w:cs="仿宋" w:hint="eastAsia"/>
          <w:color w:val="000000" w:themeColor="text1"/>
          <w:kern w:val="0"/>
          <w:sz w:val="32"/>
          <w:szCs w:val="32"/>
        </w:rPr>
        <w:t>的可安置面积不得少于80</w:t>
      </w:r>
      <w:r w:rsidRPr="00213608">
        <w:rPr>
          <w:rFonts w:ascii="Segoe UI Symbol" w:eastAsia="仿宋_GB2312" w:hAnsi="Segoe UI Symbol" w:cs="Segoe UI Symbol"/>
          <w:color w:val="000000" w:themeColor="text1"/>
          <w:kern w:val="0"/>
          <w:sz w:val="32"/>
          <w:szCs w:val="32"/>
        </w:rPr>
        <w:t>㎡</w:t>
      </w:r>
      <w:r w:rsidRPr="00213608">
        <w:rPr>
          <w:rFonts w:ascii="仿宋_GB2312" w:eastAsia="仿宋_GB2312" w:hAnsi="仿宋_GB2312" w:cs="仿宋_GB2312" w:hint="eastAsia"/>
          <w:color w:val="000000" w:themeColor="text1"/>
          <w:kern w:val="0"/>
          <w:sz w:val="32"/>
          <w:szCs w:val="32"/>
        </w:rPr>
        <w:t>。</w:t>
      </w:r>
    </w:p>
    <w:p w:rsidR="00213608" w:rsidRPr="00213608" w:rsidRDefault="00213608" w:rsidP="00213608">
      <w:pPr>
        <w:overflowPunct w:val="0"/>
        <w:spacing w:line="579" w:lineRule="exact"/>
        <w:ind w:firstLineChars="196" w:firstLine="630"/>
        <w:rPr>
          <w:rStyle w:val="NormalCharacter"/>
          <w:rFonts w:ascii="楷体_GB2312" w:eastAsia="楷体_GB2312" w:hAnsiTheme="minorHAnsi"/>
          <w:b/>
          <w:color w:val="000000" w:themeColor="text1"/>
          <w:sz w:val="32"/>
          <w:szCs w:val="32"/>
        </w:rPr>
      </w:pPr>
      <w:r w:rsidRPr="00213608">
        <w:rPr>
          <w:rStyle w:val="NormalCharacter"/>
          <w:rFonts w:ascii="楷体_GB2312" w:eastAsia="楷体_GB2312" w:hint="eastAsia"/>
          <w:b/>
          <w:color w:val="000000" w:themeColor="text1"/>
          <w:sz w:val="32"/>
          <w:szCs w:val="32"/>
        </w:rPr>
        <w:t>十一、基本原则</w:t>
      </w:r>
    </w:p>
    <w:p w:rsidR="00213608" w:rsidRPr="00213608" w:rsidRDefault="00213608" w:rsidP="00213608">
      <w:pPr>
        <w:overflowPunct w:val="0"/>
        <w:spacing w:line="579" w:lineRule="exact"/>
        <w:ind w:firstLineChars="200" w:firstLine="640"/>
        <w:rPr>
          <w:rStyle w:val="NormalCharacter"/>
          <w:rFonts w:asciiTheme="minorHAnsi" w:eastAsia="仿宋_GB2312"/>
          <w:color w:val="000000" w:themeColor="text1"/>
          <w:sz w:val="32"/>
          <w:szCs w:val="32"/>
        </w:rPr>
      </w:pPr>
      <w:r w:rsidRPr="00213608">
        <w:rPr>
          <w:rStyle w:val="NormalCharacter"/>
          <w:rFonts w:eastAsia="仿宋_GB2312" w:hint="eastAsia"/>
          <w:color w:val="000000" w:themeColor="text1"/>
          <w:sz w:val="32"/>
          <w:szCs w:val="32"/>
        </w:rPr>
        <w:t>被征收房屋货币补偿总额包括被征收房屋价值补偿（含土地补偿、建安费用补偿和装修装饰补偿）、被征收人搬迁补助、临时安置补助及相关奖励款项等。被征收人可以选择按本方案所列相应类别房屋的基准价格进行货币补偿，也可以要求进行分户评估，按分户评估结果结合产权调查认定规定进行货币补偿。选择</w:t>
      </w:r>
      <w:r w:rsidRPr="00213608">
        <w:rPr>
          <w:rStyle w:val="NormalCharacter"/>
          <w:rFonts w:eastAsia="仿宋_GB2312" w:hint="eastAsia"/>
          <w:color w:val="000000" w:themeColor="text1"/>
          <w:sz w:val="32"/>
          <w:szCs w:val="32"/>
        </w:rPr>
        <w:lastRenderedPageBreak/>
        <w:t>分户评估的不得再以基准价价值补偿，不享受本方案其他优惠奖励办法。</w:t>
      </w:r>
    </w:p>
    <w:p w:rsidR="00213608" w:rsidRPr="00213608" w:rsidRDefault="00213608" w:rsidP="00213608">
      <w:pPr>
        <w:overflowPunct w:val="0"/>
        <w:spacing w:line="579" w:lineRule="exact"/>
        <w:ind w:firstLineChars="196" w:firstLine="630"/>
        <w:rPr>
          <w:rStyle w:val="NormalCharacter"/>
          <w:rFonts w:ascii="楷体_GB2312" w:eastAsia="楷体_GB2312"/>
          <w:b/>
          <w:color w:val="000000" w:themeColor="text1"/>
          <w:sz w:val="32"/>
          <w:szCs w:val="32"/>
        </w:rPr>
      </w:pPr>
      <w:r w:rsidRPr="00213608">
        <w:rPr>
          <w:rStyle w:val="NormalCharacter"/>
          <w:rFonts w:ascii="楷体_GB2312" w:eastAsia="楷体_GB2312" w:hint="eastAsia"/>
          <w:b/>
          <w:color w:val="000000" w:themeColor="text1"/>
          <w:sz w:val="32"/>
          <w:szCs w:val="32"/>
        </w:rPr>
        <w:t>十二 、货币补偿标准</w:t>
      </w:r>
    </w:p>
    <w:p w:rsidR="00213608" w:rsidRPr="00213608" w:rsidRDefault="00213608" w:rsidP="00213608">
      <w:pPr>
        <w:overflowPunct w:val="0"/>
        <w:spacing w:line="579" w:lineRule="exact"/>
        <w:ind w:firstLineChars="200" w:firstLine="640"/>
        <w:rPr>
          <w:rStyle w:val="NormalCharacter"/>
          <w:rFonts w:ascii="仿宋_GB2312" w:eastAsia="仿宋_GB2312"/>
          <w:b/>
          <w:color w:val="000000" w:themeColor="text1"/>
          <w:sz w:val="32"/>
          <w:szCs w:val="32"/>
        </w:rPr>
      </w:pPr>
      <w:r w:rsidRPr="00213608">
        <w:rPr>
          <w:rStyle w:val="NormalCharacter"/>
          <w:rFonts w:ascii="仿宋_GB2312" w:eastAsia="仿宋_GB2312" w:hint="eastAsia"/>
          <w:color w:val="000000" w:themeColor="text1"/>
          <w:sz w:val="32"/>
          <w:szCs w:val="32"/>
        </w:rPr>
        <w:t>采取基准价格补偿的，被征收房屋价值补偿单价（含土地使用权）分类补偿标准如下：</w:t>
      </w:r>
    </w:p>
    <w:p w:rsidR="00213608" w:rsidRPr="00213608" w:rsidRDefault="00213608" w:rsidP="00213608">
      <w:pPr>
        <w:overflowPunct w:val="0"/>
        <w:spacing w:line="579" w:lineRule="exact"/>
        <w:ind w:firstLineChars="196" w:firstLine="630"/>
        <w:rPr>
          <w:rStyle w:val="NormalCharacter"/>
          <w:rFonts w:ascii="仿宋_GB2312" w:eastAsia="仿宋_GB2312"/>
          <w:color w:val="000000" w:themeColor="text1"/>
          <w:sz w:val="32"/>
          <w:szCs w:val="32"/>
        </w:rPr>
      </w:pPr>
      <w:r w:rsidRPr="00213608">
        <w:rPr>
          <w:rStyle w:val="NormalCharacter"/>
          <w:rFonts w:ascii="仿宋_GB2312" w:eastAsia="仿宋_GB2312" w:hint="eastAsia"/>
          <w:b/>
          <w:color w:val="000000" w:themeColor="text1"/>
          <w:sz w:val="32"/>
          <w:szCs w:val="32"/>
        </w:rPr>
        <w:t>1.住宅的补偿标准：</w:t>
      </w:r>
      <w:r w:rsidRPr="00213608">
        <w:rPr>
          <w:rStyle w:val="NormalCharacter"/>
          <w:rFonts w:ascii="仿宋_GB2312" w:eastAsia="仿宋_GB2312" w:hint="eastAsia"/>
          <w:color w:val="000000" w:themeColor="text1"/>
          <w:sz w:val="32"/>
          <w:szCs w:val="32"/>
        </w:rPr>
        <w:t>本方案第八条所列各类住宅房屋按相应补偿单价计算（详见附件1）。被征收房屋装修补偿单价单独计算（详见附件4）。</w:t>
      </w:r>
    </w:p>
    <w:p w:rsidR="00213608" w:rsidRPr="00213608" w:rsidRDefault="00213608" w:rsidP="00213608">
      <w:pPr>
        <w:overflowPunct w:val="0"/>
        <w:spacing w:line="579" w:lineRule="exact"/>
        <w:ind w:firstLineChars="200" w:firstLine="643"/>
        <w:rPr>
          <w:rStyle w:val="NormalCharacter"/>
          <w:rFonts w:ascii="仿宋_GB2312" w:eastAsia="仿宋_GB2312"/>
          <w:color w:val="000000" w:themeColor="text1"/>
          <w:sz w:val="32"/>
          <w:szCs w:val="32"/>
        </w:rPr>
      </w:pPr>
      <w:r w:rsidRPr="00213608">
        <w:rPr>
          <w:rStyle w:val="NormalCharacter"/>
          <w:rFonts w:ascii="仿宋_GB2312" w:eastAsia="仿宋_GB2312" w:hint="eastAsia"/>
          <w:b/>
          <w:color w:val="000000" w:themeColor="text1"/>
          <w:sz w:val="32"/>
          <w:szCs w:val="32"/>
        </w:rPr>
        <w:t>2.未经登记经营性用房的补偿标准:</w:t>
      </w:r>
    </w:p>
    <w:p w:rsidR="00213608" w:rsidRPr="00213608" w:rsidRDefault="00213608" w:rsidP="00213608">
      <w:pPr>
        <w:overflowPunct w:val="0"/>
        <w:spacing w:line="579" w:lineRule="exact"/>
        <w:ind w:firstLineChars="200" w:firstLine="640"/>
        <w:rPr>
          <w:rStyle w:val="NormalCharacter"/>
          <w:rFonts w:asciiTheme="minorHAnsi" w:eastAsia="仿宋_GB2312"/>
          <w:color w:val="000000" w:themeColor="text1"/>
          <w:kern w:val="0"/>
          <w:sz w:val="32"/>
          <w:szCs w:val="32"/>
        </w:rPr>
      </w:pPr>
      <w:r w:rsidRPr="00213608">
        <w:rPr>
          <w:rStyle w:val="NormalCharacter"/>
          <w:rFonts w:ascii="仿宋_GB2312" w:eastAsia="仿宋_GB2312" w:hint="eastAsia"/>
          <w:color w:val="000000" w:themeColor="text1"/>
          <w:sz w:val="32"/>
          <w:szCs w:val="32"/>
        </w:rPr>
        <w:t>位于主、次干道，</w:t>
      </w:r>
      <w:r w:rsidRPr="00213608">
        <w:rPr>
          <w:rStyle w:val="NormalCharacter"/>
          <w:rFonts w:ascii="仿宋_GB2312" w:eastAsia="仿宋_GB2312" w:hint="eastAsia"/>
          <w:color w:val="000000" w:themeColor="text1"/>
          <w:kern w:val="0"/>
          <w:sz w:val="32"/>
          <w:szCs w:val="32"/>
        </w:rPr>
        <w:t>利用房屋改为经营性用房</w:t>
      </w:r>
      <w:r w:rsidRPr="00213608">
        <w:rPr>
          <w:rStyle w:val="NormalCharacter"/>
          <w:rFonts w:eastAsia="仿宋_GB2312" w:hint="eastAsia"/>
          <w:color w:val="000000" w:themeColor="text1"/>
          <w:kern w:val="0"/>
          <w:sz w:val="32"/>
          <w:szCs w:val="32"/>
        </w:rPr>
        <w:t>的，按原房屋性质给予补偿，并按认定经营性用房面积给予</w:t>
      </w:r>
      <w:r w:rsidRPr="00213608">
        <w:rPr>
          <w:rStyle w:val="NormalCharacter"/>
          <w:rFonts w:eastAsia="仿宋_GB2312" w:hint="eastAsia"/>
          <w:color w:val="000000" w:themeColor="text1"/>
          <w:sz w:val="32"/>
          <w:szCs w:val="32"/>
        </w:rPr>
        <w:t>一次性终止经营</w:t>
      </w:r>
      <w:r w:rsidRPr="00213608">
        <w:rPr>
          <w:rStyle w:val="NormalCharacter"/>
          <w:rFonts w:eastAsia="仿宋_GB2312" w:hint="eastAsia"/>
          <w:color w:val="000000" w:themeColor="text1"/>
          <w:kern w:val="0"/>
          <w:sz w:val="32"/>
          <w:szCs w:val="32"/>
        </w:rPr>
        <w:t>补贴。</w:t>
      </w:r>
    </w:p>
    <w:p w:rsidR="00213608" w:rsidRPr="00213608" w:rsidRDefault="00213608" w:rsidP="00213608">
      <w:pPr>
        <w:overflowPunct w:val="0"/>
        <w:spacing w:line="579" w:lineRule="exact"/>
        <w:ind w:firstLineChars="200" w:firstLine="640"/>
        <w:rPr>
          <w:rStyle w:val="NormalCharacter"/>
          <w:rFonts w:eastAsia="仿宋_GB2312"/>
          <w:color w:val="000000" w:themeColor="text1"/>
          <w:sz w:val="32"/>
          <w:szCs w:val="32"/>
        </w:rPr>
      </w:pPr>
      <w:r w:rsidRPr="00213608">
        <w:rPr>
          <w:rStyle w:val="NormalCharacter"/>
          <w:rFonts w:eastAsia="仿宋_GB2312" w:hint="eastAsia"/>
          <w:color w:val="000000" w:themeColor="text1"/>
          <w:sz w:val="32"/>
          <w:szCs w:val="32"/>
        </w:rPr>
        <w:t>经营性用房进深以原建</w:t>
      </w:r>
      <w:r w:rsidRPr="00213608">
        <w:rPr>
          <w:rStyle w:val="NormalCharacter"/>
          <w:rFonts w:ascii="仿宋_GB2312" w:eastAsia="仿宋_GB2312" w:hint="eastAsia"/>
          <w:color w:val="000000" w:themeColor="text1"/>
          <w:sz w:val="32"/>
          <w:szCs w:val="32"/>
        </w:rPr>
        <w:t>筑结构临街或临主要道路第一层第一自然间计算，进深最多不得超过8米。</w:t>
      </w:r>
    </w:p>
    <w:p w:rsidR="00213608" w:rsidRPr="00213608" w:rsidRDefault="00213608" w:rsidP="00213608">
      <w:pPr>
        <w:overflowPunct w:val="0"/>
        <w:spacing w:line="579" w:lineRule="exact"/>
        <w:ind w:firstLineChars="196" w:firstLine="630"/>
        <w:rPr>
          <w:rStyle w:val="NormalCharacter"/>
          <w:rFonts w:ascii="楷体_GB2312" w:eastAsia="楷体_GB2312"/>
          <w:b/>
          <w:color w:val="000000" w:themeColor="text1"/>
          <w:sz w:val="32"/>
          <w:szCs w:val="32"/>
        </w:rPr>
      </w:pPr>
      <w:r w:rsidRPr="00213608">
        <w:rPr>
          <w:rStyle w:val="NormalCharacter"/>
          <w:rFonts w:ascii="楷体_GB2312" w:eastAsia="楷体_GB2312" w:hint="eastAsia"/>
          <w:b/>
          <w:color w:val="000000" w:themeColor="text1"/>
          <w:sz w:val="32"/>
          <w:szCs w:val="32"/>
        </w:rPr>
        <w:t>十三、货币补偿优惠奖励办法</w:t>
      </w:r>
    </w:p>
    <w:p w:rsidR="00213608" w:rsidRPr="00213608" w:rsidRDefault="00213608" w:rsidP="00213608">
      <w:pPr>
        <w:overflowPunct w:val="0"/>
        <w:spacing w:line="579" w:lineRule="exact"/>
        <w:ind w:firstLineChars="200" w:firstLine="640"/>
        <w:rPr>
          <w:rStyle w:val="NormalCharacter"/>
          <w:rFonts w:ascii="仿宋_GB2312" w:eastAsia="仿宋_GB2312"/>
          <w:color w:val="000000" w:themeColor="text1"/>
          <w:sz w:val="32"/>
          <w:szCs w:val="32"/>
        </w:rPr>
      </w:pPr>
      <w:r w:rsidRPr="00213608">
        <w:rPr>
          <w:rStyle w:val="NormalCharacter"/>
          <w:rFonts w:eastAsia="仿宋_GB2312" w:hint="eastAsia"/>
          <w:color w:val="000000" w:themeColor="text1"/>
          <w:sz w:val="32"/>
          <w:szCs w:val="32"/>
        </w:rPr>
        <w:t>货币补偿优惠奖励办法依照</w:t>
      </w:r>
      <w:r w:rsidRPr="00213608">
        <w:rPr>
          <w:rStyle w:val="NormalCharacter"/>
          <w:rFonts w:ascii="仿宋_GB2312" w:eastAsia="仿宋_GB2312" w:hint="eastAsia"/>
          <w:color w:val="000000" w:themeColor="text1"/>
          <w:sz w:val="32"/>
          <w:szCs w:val="32"/>
        </w:rPr>
        <w:t>市政府《在中心市区国有土地上实施房屋征收补偿的指导意见》（泉政办〔2015〕112号）办理。</w:t>
      </w:r>
    </w:p>
    <w:p w:rsidR="00213608" w:rsidRPr="00213608" w:rsidRDefault="00213608" w:rsidP="00213608">
      <w:pPr>
        <w:overflowPunct w:val="0"/>
        <w:spacing w:line="579" w:lineRule="exact"/>
        <w:ind w:firstLineChars="200" w:firstLine="640"/>
        <w:rPr>
          <w:rStyle w:val="NormalCharacter"/>
          <w:rFonts w:ascii="Times New Roman" w:eastAsia="仿宋_GB2312" w:hAnsi="Times New Roman"/>
          <w:color w:val="000000" w:themeColor="text1"/>
          <w:sz w:val="32"/>
          <w:szCs w:val="32"/>
        </w:rPr>
      </w:pPr>
      <w:r w:rsidRPr="00213608">
        <w:rPr>
          <w:rStyle w:val="NormalCharacter"/>
          <w:rFonts w:eastAsia="仿宋_GB2312" w:hint="eastAsia"/>
          <w:color w:val="000000" w:themeColor="text1"/>
          <w:kern w:val="0"/>
          <w:sz w:val="32"/>
          <w:szCs w:val="32"/>
        </w:rPr>
        <w:t>对在签约期限内全部</w:t>
      </w:r>
      <w:r w:rsidRPr="00213608">
        <w:rPr>
          <w:rStyle w:val="NormalCharacter"/>
          <w:rFonts w:ascii="Times New Roman" w:eastAsia="仿宋_GB2312" w:hAnsi="Times New Roman" w:hint="eastAsia"/>
          <w:color w:val="000000" w:themeColor="text1"/>
          <w:kern w:val="0"/>
          <w:sz w:val="32"/>
          <w:szCs w:val="32"/>
        </w:rPr>
        <w:t>选择货币补偿方式、签订协议并搬迁的被征收人，给予每平方米被征收住宅房屋评估价值单价</w:t>
      </w:r>
      <w:r w:rsidRPr="00213608">
        <w:rPr>
          <w:rStyle w:val="NormalCharacter"/>
          <w:rFonts w:ascii="Times New Roman" w:eastAsia="仿宋_GB2312" w:hAnsi="Times New Roman"/>
          <w:color w:val="000000" w:themeColor="text1"/>
          <w:kern w:val="0"/>
          <w:sz w:val="32"/>
          <w:szCs w:val="32"/>
        </w:rPr>
        <w:t>20%</w:t>
      </w:r>
      <w:r w:rsidRPr="00213608">
        <w:rPr>
          <w:rStyle w:val="NormalCharacter"/>
          <w:rFonts w:ascii="Times New Roman" w:eastAsia="仿宋_GB2312" w:hAnsi="Times New Roman" w:hint="eastAsia"/>
          <w:color w:val="000000" w:themeColor="text1"/>
          <w:kern w:val="0"/>
          <w:sz w:val="32"/>
          <w:szCs w:val="32"/>
        </w:rPr>
        <w:t>的货币补偿方式奖励；对征收非住宅房屋给予每平方米评估价值单价</w:t>
      </w:r>
      <w:r w:rsidRPr="00213608">
        <w:rPr>
          <w:rStyle w:val="NormalCharacter"/>
          <w:rFonts w:ascii="Times New Roman" w:eastAsia="仿宋_GB2312" w:hAnsi="Times New Roman"/>
          <w:color w:val="000000" w:themeColor="text1"/>
          <w:kern w:val="0"/>
          <w:sz w:val="32"/>
          <w:szCs w:val="32"/>
        </w:rPr>
        <w:t>10%</w:t>
      </w:r>
      <w:r w:rsidRPr="00213608">
        <w:rPr>
          <w:rStyle w:val="NormalCharacter"/>
          <w:rFonts w:ascii="Times New Roman" w:eastAsia="仿宋_GB2312" w:hAnsi="Times New Roman" w:hint="eastAsia"/>
          <w:color w:val="000000" w:themeColor="text1"/>
          <w:kern w:val="0"/>
          <w:sz w:val="32"/>
          <w:szCs w:val="32"/>
        </w:rPr>
        <w:t>的货币补偿方式奖励</w:t>
      </w:r>
      <w:r w:rsidRPr="00213608">
        <w:rPr>
          <w:rStyle w:val="NormalCharacter"/>
          <w:rFonts w:ascii="Times New Roman" w:eastAsia="仿宋_GB2312" w:hAnsi="Times New Roman" w:hint="eastAsia"/>
          <w:color w:val="000000" w:themeColor="text1"/>
          <w:sz w:val="32"/>
          <w:szCs w:val="32"/>
        </w:rPr>
        <w:t>。</w:t>
      </w:r>
    </w:p>
    <w:p w:rsidR="00213608" w:rsidRPr="00213608" w:rsidRDefault="00213608" w:rsidP="00213608">
      <w:pPr>
        <w:overflowPunct w:val="0"/>
        <w:spacing w:line="579" w:lineRule="exact"/>
        <w:ind w:firstLineChars="196" w:firstLine="630"/>
        <w:rPr>
          <w:rStyle w:val="NormalCharacter"/>
          <w:rFonts w:ascii="楷体_GB2312" w:eastAsia="楷体_GB2312" w:hAnsiTheme="minorHAnsi"/>
          <w:color w:val="000000" w:themeColor="text1"/>
          <w:sz w:val="32"/>
          <w:szCs w:val="32"/>
        </w:rPr>
      </w:pPr>
      <w:r w:rsidRPr="00213608">
        <w:rPr>
          <w:rStyle w:val="NormalCharacter"/>
          <w:rFonts w:ascii="楷体_GB2312" w:eastAsia="楷体_GB2312" w:hint="eastAsia"/>
          <w:b/>
          <w:color w:val="000000" w:themeColor="text1"/>
          <w:sz w:val="32"/>
          <w:szCs w:val="32"/>
        </w:rPr>
        <w:t>十四、货币补偿安置结算办法</w:t>
      </w:r>
    </w:p>
    <w:p w:rsidR="00213608" w:rsidRPr="00213608" w:rsidRDefault="00213608" w:rsidP="00213608">
      <w:pPr>
        <w:overflowPunct w:val="0"/>
        <w:spacing w:line="579" w:lineRule="exact"/>
        <w:ind w:firstLineChars="200" w:firstLine="640"/>
        <w:rPr>
          <w:rFonts w:ascii="仿宋_GB2312" w:eastAsia="仿宋_GB2312" w:hAnsi="仿宋" w:cs="仿宋"/>
          <w:color w:val="000000" w:themeColor="text1"/>
          <w:kern w:val="0"/>
        </w:rPr>
      </w:pPr>
      <w:r w:rsidRPr="00213608">
        <w:rPr>
          <w:rFonts w:ascii="仿宋_GB2312" w:eastAsia="仿宋_GB2312" w:hAnsi="仿宋" w:cs="仿宋" w:hint="eastAsia"/>
          <w:color w:val="000000" w:themeColor="text1"/>
          <w:kern w:val="0"/>
          <w:sz w:val="32"/>
          <w:szCs w:val="32"/>
        </w:rPr>
        <w:lastRenderedPageBreak/>
        <w:t>1.被征收人选择货币补偿并且购买指定区域</w:t>
      </w:r>
      <w:r w:rsidRPr="00213608">
        <w:rPr>
          <w:rFonts w:ascii="仿宋_GB2312" w:eastAsia="仿宋_GB2312" w:hAnsi="仿宋" w:hint="eastAsia"/>
          <w:color w:val="000000" w:themeColor="text1"/>
          <w:sz w:val="32"/>
          <w:szCs w:val="32"/>
        </w:rPr>
        <w:t>定向定价商品房</w:t>
      </w:r>
      <w:r w:rsidRPr="00213608">
        <w:rPr>
          <w:rFonts w:ascii="仿宋_GB2312" w:eastAsia="仿宋_GB2312" w:hAnsi="仿宋" w:cs="仿宋" w:hint="eastAsia"/>
          <w:color w:val="000000" w:themeColor="text1"/>
          <w:kern w:val="0"/>
          <w:sz w:val="32"/>
          <w:szCs w:val="32"/>
        </w:rPr>
        <w:t>评估基准价为10739元/</w:t>
      </w:r>
      <w:r w:rsidRPr="00213608">
        <w:rPr>
          <w:rFonts w:ascii="Segoe UI Symbol" w:eastAsia="仿宋_GB2312" w:hAnsi="Segoe UI Symbol" w:cs="Segoe UI Symbol"/>
          <w:color w:val="000000" w:themeColor="text1"/>
          <w:kern w:val="0"/>
          <w:sz w:val="32"/>
          <w:szCs w:val="32"/>
        </w:rPr>
        <w:t>㎡</w:t>
      </w:r>
      <w:r w:rsidRPr="00213608">
        <w:rPr>
          <w:rFonts w:ascii="仿宋_GB2312" w:eastAsia="仿宋_GB2312" w:hAnsi="仿宋_GB2312" w:cs="仿宋_GB2312" w:hint="eastAsia"/>
          <w:color w:val="000000" w:themeColor="text1"/>
          <w:kern w:val="0"/>
          <w:sz w:val="32"/>
          <w:szCs w:val="32"/>
        </w:rPr>
        <w:t>，在签约期限内签订协议并按时搬迁腾空的被征收人，按优惠后的结算价格</w:t>
      </w:r>
      <w:r w:rsidRPr="00213608">
        <w:rPr>
          <w:rFonts w:ascii="仿宋_GB2312" w:eastAsia="仿宋_GB2312" w:hAnsi="仿宋" w:cs="仿宋" w:hint="eastAsia"/>
          <w:color w:val="000000" w:themeColor="text1"/>
          <w:kern w:val="0"/>
          <w:sz w:val="32"/>
          <w:szCs w:val="32"/>
        </w:rPr>
        <w:t>8346元/</w:t>
      </w:r>
      <w:r w:rsidRPr="00213608">
        <w:rPr>
          <w:rFonts w:ascii="Segoe UI Symbol" w:eastAsia="仿宋_GB2312" w:hAnsi="Segoe UI Symbol" w:cs="Segoe UI Symbol"/>
          <w:color w:val="000000" w:themeColor="text1"/>
          <w:kern w:val="0"/>
          <w:sz w:val="32"/>
          <w:szCs w:val="32"/>
        </w:rPr>
        <w:t>㎡</w:t>
      </w:r>
      <w:r w:rsidRPr="00213608">
        <w:rPr>
          <w:rFonts w:ascii="仿宋_GB2312" w:eastAsia="仿宋_GB2312" w:hAnsi="仿宋_GB2312" w:cs="仿宋_GB2312" w:hint="eastAsia"/>
          <w:color w:val="000000" w:themeColor="text1"/>
          <w:kern w:val="0"/>
          <w:sz w:val="32"/>
          <w:szCs w:val="32"/>
        </w:rPr>
        <w:t>结算。</w:t>
      </w:r>
    </w:p>
    <w:p w:rsidR="00213608" w:rsidRPr="00213608" w:rsidRDefault="00213608" w:rsidP="00213608">
      <w:pPr>
        <w:overflowPunct w:val="0"/>
        <w:spacing w:line="579" w:lineRule="exact"/>
        <w:ind w:firstLineChars="200" w:firstLine="640"/>
        <w:rPr>
          <w:rFonts w:ascii="仿宋_GB2312" w:eastAsia="仿宋_GB2312" w:hAnsi="仿宋" w:cs="仿宋"/>
          <w:color w:val="000000" w:themeColor="text1"/>
          <w:kern w:val="0"/>
          <w:sz w:val="32"/>
          <w:szCs w:val="32"/>
        </w:rPr>
      </w:pPr>
      <w:r w:rsidRPr="00213608">
        <w:rPr>
          <w:rFonts w:ascii="仿宋_GB2312" w:eastAsia="仿宋_GB2312" w:hAnsi="仿宋" w:cs="仿宋" w:hint="eastAsia"/>
          <w:color w:val="000000" w:themeColor="text1"/>
          <w:kern w:val="0"/>
          <w:sz w:val="32"/>
          <w:szCs w:val="32"/>
        </w:rPr>
        <w:t>2.每个产权户（即每个选房号）手续完整的，可按房屋所有权证（不动产权证）上所确定的合法产权面积购买住宅面积；手续不完整或没有手续的，按经认定的可补偿面积确定</w:t>
      </w:r>
      <w:bookmarkStart w:id="0" w:name="_Hlk42057148"/>
      <w:r w:rsidRPr="00213608">
        <w:rPr>
          <w:rFonts w:ascii="仿宋_GB2312" w:eastAsia="仿宋_GB2312" w:hAnsi="仿宋" w:cs="仿宋" w:hint="eastAsia"/>
          <w:color w:val="000000" w:themeColor="text1"/>
          <w:kern w:val="0"/>
          <w:sz w:val="32"/>
          <w:szCs w:val="32"/>
        </w:rPr>
        <w:t>可购</w:t>
      </w:r>
      <w:bookmarkStart w:id="1" w:name="_Hlk48673778"/>
      <w:r w:rsidRPr="00213608">
        <w:rPr>
          <w:rFonts w:ascii="仿宋_GB2312" w:eastAsia="仿宋_GB2312" w:hAnsi="仿宋" w:cs="仿宋" w:hint="eastAsia"/>
          <w:color w:val="000000" w:themeColor="text1"/>
          <w:kern w:val="0"/>
          <w:sz w:val="32"/>
          <w:szCs w:val="32"/>
        </w:rPr>
        <w:t>买的</w:t>
      </w:r>
      <w:bookmarkEnd w:id="1"/>
      <w:r w:rsidRPr="00213608">
        <w:rPr>
          <w:rFonts w:ascii="仿宋_GB2312" w:eastAsia="仿宋_GB2312" w:hAnsi="仿宋" w:cs="仿宋" w:hint="eastAsia"/>
          <w:color w:val="000000" w:themeColor="text1"/>
          <w:kern w:val="0"/>
          <w:sz w:val="32"/>
          <w:szCs w:val="32"/>
        </w:rPr>
        <w:t>住宅面积</w:t>
      </w:r>
      <w:bookmarkEnd w:id="0"/>
      <w:r w:rsidRPr="00213608">
        <w:rPr>
          <w:rFonts w:ascii="仿宋_GB2312" w:eastAsia="仿宋_GB2312" w:hAnsi="仿宋" w:cs="仿宋" w:hint="eastAsia"/>
          <w:color w:val="000000" w:themeColor="text1"/>
          <w:kern w:val="0"/>
          <w:sz w:val="32"/>
          <w:szCs w:val="32"/>
        </w:rPr>
        <w:t>，但最高不超过450</w:t>
      </w:r>
      <w:r w:rsidRPr="00213608">
        <w:rPr>
          <w:rFonts w:ascii="Segoe UI Symbol" w:eastAsia="仿宋_GB2312" w:hAnsi="Segoe UI Symbol" w:cs="Segoe UI Symbol"/>
          <w:color w:val="000000" w:themeColor="text1"/>
          <w:kern w:val="0"/>
          <w:sz w:val="32"/>
          <w:szCs w:val="32"/>
        </w:rPr>
        <w:t>㎡</w:t>
      </w:r>
      <w:r w:rsidRPr="00213608">
        <w:rPr>
          <w:rFonts w:ascii="仿宋_GB2312" w:eastAsia="仿宋_GB2312" w:hAnsi="仿宋_GB2312" w:cs="仿宋_GB2312" w:hint="eastAsia"/>
          <w:color w:val="000000" w:themeColor="text1"/>
          <w:kern w:val="0"/>
          <w:sz w:val="32"/>
          <w:szCs w:val="32"/>
        </w:rPr>
        <w:t>〔（含</w:t>
      </w:r>
      <w:r w:rsidRPr="00213608">
        <w:rPr>
          <w:rFonts w:ascii="仿宋_GB2312" w:eastAsia="仿宋_GB2312" w:hAnsi="仿宋" w:cs="仿宋" w:hint="eastAsia"/>
          <w:color w:val="000000" w:themeColor="text1"/>
          <w:kern w:val="0"/>
          <w:sz w:val="32"/>
          <w:szCs w:val="32"/>
        </w:rPr>
        <w:t>450</w:t>
      </w:r>
      <w:r w:rsidRPr="00213608">
        <w:rPr>
          <w:rFonts w:ascii="Segoe UI Symbol" w:eastAsia="仿宋_GB2312" w:hAnsi="Segoe UI Symbol" w:cs="Segoe UI Symbol"/>
          <w:color w:val="000000" w:themeColor="text1"/>
          <w:kern w:val="0"/>
          <w:sz w:val="32"/>
          <w:szCs w:val="32"/>
        </w:rPr>
        <w:t>㎡</w:t>
      </w:r>
      <w:r w:rsidRPr="00213608">
        <w:rPr>
          <w:rFonts w:ascii="仿宋_GB2312" w:eastAsia="仿宋_GB2312" w:hAnsi="仿宋_GB2312" w:cs="仿宋_GB2312" w:hint="eastAsia"/>
          <w:color w:val="000000" w:themeColor="text1"/>
          <w:kern w:val="0"/>
          <w:sz w:val="32"/>
          <w:szCs w:val="32"/>
        </w:rPr>
        <w:t>），含选择房票</w:t>
      </w:r>
      <w:r w:rsidRPr="00213608">
        <w:rPr>
          <w:rFonts w:ascii="仿宋_GB2312" w:eastAsia="仿宋_GB2312" w:hAnsi="仿宋" w:hint="eastAsia"/>
          <w:color w:val="000000" w:themeColor="text1"/>
          <w:sz w:val="32"/>
          <w:szCs w:val="32"/>
        </w:rPr>
        <w:t>补偿</w:t>
      </w:r>
      <w:r w:rsidRPr="00213608">
        <w:rPr>
          <w:rFonts w:ascii="仿宋_GB2312" w:eastAsia="仿宋_GB2312" w:hAnsi="仿宋" w:cs="仿宋" w:hint="eastAsia"/>
          <w:color w:val="000000" w:themeColor="text1"/>
          <w:kern w:val="0"/>
          <w:sz w:val="32"/>
          <w:szCs w:val="32"/>
        </w:rPr>
        <w:t>的面积〕，其余被征收房屋认定可补偿面积一律实行货币补偿。</w:t>
      </w:r>
    </w:p>
    <w:p w:rsidR="00213608" w:rsidRPr="00213608" w:rsidRDefault="00213608" w:rsidP="00213608">
      <w:pPr>
        <w:overflowPunct w:val="0"/>
        <w:spacing w:line="579" w:lineRule="exact"/>
        <w:ind w:firstLineChars="200" w:firstLine="640"/>
        <w:rPr>
          <w:rFonts w:ascii="仿宋_GB2312" w:eastAsia="仿宋_GB2312" w:hAnsi="仿宋" w:cs="仿宋"/>
          <w:color w:val="000000" w:themeColor="text1"/>
          <w:kern w:val="0"/>
          <w:sz w:val="32"/>
          <w:szCs w:val="32"/>
        </w:rPr>
      </w:pPr>
      <w:r w:rsidRPr="00213608">
        <w:rPr>
          <w:rFonts w:ascii="仿宋_GB2312" w:eastAsia="仿宋_GB2312" w:hAnsi="仿宋" w:cs="仿宋" w:hint="eastAsia"/>
          <w:color w:val="000000" w:themeColor="text1"/>
          <w:kern w:val="0"/>
          <w:sz w:val="32"/>
          <w:szCs w:val="32"/>
        </w:rPr>
        <w:t>因可购</w:t>
      </w:r>
      <w:r w:rsidRPr="00213608">
        <w:rPr>
          <w:rFonts w:ascii="仿宋_GB2312" w:eastAsia="仿宋_GB2312" w:hAnsi="仿宋" w:hint="eastAsia"/>
          <w:color w:val="000000" w:themeColor="text1"/>
          <w:sz w:val="32"/>
          <w:szCs w:val="32"/>
        </w:rPr>
        <w:t>定向定价商品房</w:t>
      </w:r>
      <w:r w:rsidRPr="00213608">
        <w:rPr>
          <w:rFonts w:ascii="仿宋_GB2312" w:eastAsia="仿宋_GB2312" w:hAnsi="仿宋" w:cs="仿宋" w:hint="eastAsia"/>
          <w:color w:val="000000" w:themeColor="text1"/>
          <w:kern w:val="0"/>
          <w:sz w:val="32"/>
          <w:szCs w:val="32"/>
        </w:rPr>
        <w:t>住宅户型、结构等原因，超过所购建筑面积部分在20</w:t>
      </w:r>
      <w:r w:rsidRPr="00213608">
        <w:rPr>
          <w:rFonts w:ascii="Segoe UI Symbol" w:eastAsia="仿宋_GB2312" w:hAnsi="Segoe UI Symbol" w:cs="Segoe UI Symbol"/>
          <w:color w:val="000000" w:themeColor="text1"/>
          <w:kern w:val="0"/>
          <w:sz w:val="32"/>
          <w:szCs w:val="32"/>
        </w:rPr>
        <w:t>㎡</w:t>
      </w:r>
      <w:r w:rsidRPr="00213608">
        <w:rPr>
          <w:rFonts w:ascii="仿宋_GB2312" w:eastAsia="仿宋_GB2312" w:hAnsi="仿宋_GB2312" w:cs="仿宋_GB2312" w:hint="eastAsia"/>
          <w:color w:val="000000" w:themeColor="text1"/>
          <w:kern w:val="0"/>
          <w:sz w:val="32"/>
          <w:szCs w:val="32"/>
        </w:rPr>
        <w:t>以内（含</w:t>
      </w:r>
      <w:r w:rsidRPr="00213608">
        <w:rPr>
          <w:rFonts w:ascii="仿宋_GB2312" w:eastAsia="仿宋_GB2312" w:hAnsi="仿宋" w:cs="仿宋" w:hint="eastAsia"/>
          <w:color w:val="000000" w:themeColor="text1"/>
          <w:kern w:val="0"/>
          <w:sz w:val="32"/>
          <w:szCs w:val="32"/>
        </w:rPr>
        <w:t>20</w:t>
      </w:r>
      <w:r w:rsidRPr="00213608">
        <w:rPr>
          <w:rFonts w:ascii="Segoe UI Symbol" w:eastAsia="仿宋_GB2312" w:hAnsi="Segoe UI Symbol" w:cs="Segoe UI Symbol"/>
          <w:color w:val="000000" w:themeColor="text1"/>
          <w:kern w:val="0"/>
          <w:sz w:val="32"/>
          <w:szCs w:val="32"/>
        </w:rPr>
        <w:t>㎡</w:t>
      </w:r>
      <w:r w:rsidRPr="00213608">
        <w:rPr>
          <w:rFonts w:ascii="仿宋_GB2312" w:eastAsia="仿宋_GB2312" w:hAnsi="仿宋_GB2312" w:cs="仿宋_GB2312" w:hint="eastAsia"/>
          <w:color w:val="000000" w:themeColor="text1"/>
          <w:kern w:val="0"/>
          <w:sz w:val="32"/>
          <w:szCs w:val="32"/>
        </w:rPr>
        <w:t>），按</w:t>
      </w:r>
      <w:r w:rsidRPr="00213608">
        <w:rPr>
          <w:rFonts w:ascii="仿宋_GB2312" w:eastAsia="仿宋_GB2312" w:hAnsi="仿宋" w:cs="仿宋" w:hint="eastAsia"/>
          <w:color w:val="000000" w:themeColor="text1"/>
          <w:kern w:val="0"/>
          <w:sz w:val="32"/>
          <w:szCs w:val="32"/>
        </w:rPr>
        <w:t>8346元/</w:t>
      </w:r>
      <w:r w:rsidRPr="00213608">
        <w:rPr>
          <w:rFonts w:ascii="Segoe UI Symbol" w:eastAsia="仿宋_GB2312" w:hAnsi="Segoe UI Symbol" w:cs="Segoe UI Symbol"/>
          <w:color w:val="000000" w:themeColor="text1"/>
          <w:kern w:val="0"/>
          <w:sz w:val="32"/>
          <w:szCs w:val="32"/>
        </w:rPr>
        <w:t>㎡</w:t>
      </w:r>
      <w:r w:rsidRPr="00213608">
        <w:rPr>
          <w:rFonts w:ascii="仿宋_GB2312" w:eastAsia="仿宋_GB2312" w:hAnsi="仿宋_GB2312" w:cs="仿宋_GB2312" w:hint="eastAsia"/>
          <w:color w:val="000000" w:themeColor="text1"/>
          <w:kern w:val="0"/>
          <w:sz w:val="32"/>
          <w:szCs w:val="32"/>
        </w:rPr>
        <w:t>计算；超过</w:t>
      </w:r>
      <w:r w:rsidRPr="00213608">
        <w:rPr>
          <w:rFonts w:ascii="仿宋_GB2312" w:eastAsia="仿宋_GB2312" w:hAnsi="仿宋" w:cs="仿宋" w:hint="eastAsia"/>
          <w:color w:val="000000" w:themeColor="text1"/>
          <w:kern w:val="0"/>
          <w:sz w:val="32"/>
          <w:szCs w:val="32"/>
        </w:rPr>
        <w:t>20</w:t>
      </w:r>
      <w:r w:rsidRPr="00213608">
        <w:rPr>
          <w:rFonts w:ascii="Segoe UI Symbol" w:eastAsia="仿宋_GB2312" w:hAnsi="Segoe UI Symbol" w:cs="Segoe UI Symbol"/>
          <w:color w:val="000000" w:themeColor="text1"/>
          <w:kern w:val="0"/>
          <w:sz w:val="32"/>
          <w:szCs w:val="32"/>
        </w:rPr>
        <w:t>㎡</w:t>
      </w:r>
      <w:r w:rsidRPr="00213608">
        <w:rPr>
          <w:rFonts w:ascii="仿宋_GB2312" w:eastAsia="仿宋_GB2312" w:hAnsi="仿宋_GB2312" w:cs="仿宋_GB2312" w:hint="eastAsia"/>
          <w:color w:val="000000" w:themeColor="text1"/>
          <w:kern w:val="0"/>
          <w:sz w:val="32"/>
          <w:szCs w:val="32"/>
        </w:rPr>
        <w:t>（不含</w:t>
      </w:r>
      <w:r w:rsidRPr="00213608">
        <w:rPr>
          <w:rFonts w:ascii="仿宋_GB2312" w:eastAsia="仿宋_GB2312" w:hAnsi="仿宋" w:cs="仿宋" w:hint="eastAsia"/>
          <w:color w:val="000000" w:themeColor="text1"/>
          <w:kern w:val="0"/>
          <w:sz w:val="32"/>
          <w:szCs w:val="32"/>
        </w:rPr>
        <w:t>20</w:t>
      </w:r>
      <w:r w:rsidRPr="00213608">
        <w:rPr>
          <w:rFonts w:ascii="Segoe UI Symbol" w:eastAsia="仿宋_GB2312" w:hAnsi="Segoe UI Symbol" w:cs="Segoe UI Symbol"/>
          <w:color w:val="000000" w:themeColor="text1"/>
          <w:kern w:val="0"/>
          <w:sz w:val="32"/>
          <w:szCs w:val="32"/>
        </w:rPr>
        <w:t>㎡</w:t>
      </w:r>
      <w:r w:rsidRPr="00213608">
        <w:rPr>
          <w:rFonts w:ascii="仿宋_GB2312" w:eastAsia="仿宋_GB2312" w:hAnsi="仿宋_GB2312" w:cs="仿宋_GB2312" w:hint="eastAsia"/>
          <w:color w:val="000000" w:themeColor="text1"/>
          <w:kern w:val="0"/>
          <w:sz w:val="32"/>
          <w:szCs w:val="32"/>
        </w:rPr>
        <w:t>）以上的部分，一律按选房时市场价结算。</w:t>
      </w:r>
    </w:p>
    <w:p w:rsidR="00213608" w:rsidRPr="00213608" w:rsidRDefault="00213608" w:rsidP="00213608">
      <w:pPr>
        <w:overflowPunct w:val="0"/>
        <w:spacing w:line="579" w:lineRule="exact"/>
        <w:ind w:firstLineChars="200" w:firstLine="640"/>
        <w:rPr>
          <w:rFonts w:ascii="仿宋_GB2312" w:eastAsia="仿宋_GB2312" w:hAnsi="仿宋" w:cs="仿宋"/>
          <w:color w:val="000000" w:themeColor="text1"/>
          <w:kern w:val="0"/>
          <w:sz w:val="32"/>
          <w:szCs w:val="32"/>
        </w:rPr>
      </w:pPr>
      <w:r w:rsidRPr="00213608">
        <w:rPr>
          <w:rFonts w:ascii="仿宋_GB2312" w:eastAsia="仿宋_GB2312" w:hAnsi="仿宋" w:cs="仿宋" w:hint="eastAsia"/>
          <w:color w:val="000000" w:themeColor="text1"/>
          <w:kern w:val="0"/>
          <w:sz w:val="32"/>
          <w:szCs w:val="32"/>
        </w:rPr>
        <w:t>3.被征收人选择购买</w:t>
      </w:r>
      <w:bookmarkStart w:id="2" w:name="_Hlk48673903"/>
      <w:r w:rsidRPr="00213608">
        <w:rPr>
          <w:rFonts w:ascii="仿宋_GB2312" w:eastAsia="仿宋_GB2312" w:hAnsi="仿宋" w:cs="仿宋" w:hint="eastAsia"/>
          <w:color w:val="000000" w:themeColor="text1"/>
          <w:kern w:val="0"/>
          <w:sz w:val="32"/>
          <w:szCs w:val="32"/>
        </w:rPr>
        <w:t>指定区域</w:t>
      </w:r>
      <w:bookmarkEnd w:id="2"/>
      <w:r w:rsidRPr="00213608">
        <w:rPr>
          <w:rFonts w:ascii="仿宋_GB2312" w:eastAsia="仿宋_GB2312" w:hAnsi="仿宋" w:hint="eastAsia"/>
          <w:color w:val="000000" w:themeColor="text1"/>
          <w:sz w:val="32"/>
          <w:szCs w:val="32"/>
        </w:rPr>
        <w:t>定向定价商品房</w:t>
      </w:r>
      <w:r w:rsidRPr="00213608">
        <w:rPr>
          <w:rFonts w:ascii="仿宋_GB2312" w:eastAsia="仿宋_GB2312" w:hAnsi="仿宋" w:cs="仿宋" w:hint="eastAsia"/>
          <w:color w:val="000000" w:themeColor="text1"/>
          <w:kern w:val="0"/>
          <w:sz w:val="32"/>
          <w:szCs w:val="32"/>
        </w:rPr>
        <w:t>的，货币补偿款在足额留存所购房源面积的购买款项后，剩余部分自签约并按时腾空搬迁后，一次性发放。计算公式如下：被征收房屋货币补偿款-购买的住宅面积×优惠结算价。</w:t>
      </w:r>
    </w:p>
    <w:p w:rsidR="00213608" w:rsidRPr="00213608" w:rsidRDefault="00213608" w:rsidP="00213608">
      <w:pPr>
        <w:overflowPunct w:val="0"/>
        <w:spacing w:line="579" w:lineRule="exact"/>
        <w:ind w:firstLineChars="204" w:firstLine="653"/>
        <w:rPr>
          <w:rFonts w:ascii="仿宋_GB2312" w:eastAsia="仿宋_GB2312" w:hAnsi="仿宋" w:cs="仿宋"/>
          <w:color w:val="000000" w:themeColor="text1"/>
          <w:kern w:val="0"/>
          <w:sz w:val="32"/>
          <w:szCs w:val="32"/>
        </w:rPr>
      </w:pPr>
      <w:r w:rsidRPr="00213608">
        <w:rPr>
          <w:rFonts w:ascii="仿宋_GB2312" w:eastAsia="仿宋_GB2312" w:hAnsi="仿宋" w:cs="仿宋" w:hint="eastAsia"/>
          <w:color w:val="000000" w:themeColor="text1"/>
          <w:kern w:val="0"/>
          <w:sz w:val="32"/>
          <w:szCs w:val="32"/>
        </w:rPr>
        <w:t>4.选择全部货币补偿，且不购买指定区域</w:t>
      </w:r>
      <w:r w:rsidRPr="00213608">
        <w:rPr>
          <w:rFonts w:ascii="仿宋_GB2312" w:eastAsia="仿宋_GB2312" w:hAnsi="仿宋" w:hint="eastAsia"/>
          <w:color w:val="000000" w:themeColor="text1"/>
          <w:sz w:val="32"/>
          <w:szCs w:val="32"/>
        </w:rPr>
        <w:t>定向定价商品房</w:t>
      </w:r>
      <w:r w:rsidRPr="00213608">
        <w:rPr>
          <w:rFonts w:ascii="仿宋_GB2312" w:eastAsia="仿宋_GB2312" w:hAnsi="仿宋" w:cs="仿宋" w:hint="eastAsia"/>
          <w:color w:val="000000" w:themeColor="text1"/>
          <w:kern w:val="0"/>
          <w:sz w:val="32"/>
          <w:szCs w:val="32"/>
        </w:rPr>
        <w:t>的被征收人，其货币补偿款自签约并按规定的时间腾空搬迁后，一次性发放。被征收人符合《在中心市区国有土地上实施房屋征收补偿的指导意见》规定的申领购房补助条件的，自申请领取手续完整后，一次性发放。</w:t>
      </w:r>
    </w:p>
    <w:p w:rsidR="00213608" w:rsidRPr="00213608" w:rsidRDefault="00213608" w:rsidP="00213608">
      <w:pPr>
        <w:overflowPunct w:val="0"/>
        <w:spacing w:line="579" w:lineRule="exact"/>
        <w:rPr>
          <w:rStyle w:val="NormalCharacter"/>
          <w:rFonts w:ascii="黑体" w:eastAsia="黑体" w:hAnsi="黑体" w:cstheme="minorBidi"/>
          <w:color w:val="000000" w:themeColor="text1"/>
        </w:rPr>
      </w:pPr>
    </w:p>
    <w:p w:rsidR="00213608" w:rsidRPr="00213608" w:rsidRDefault="00213608" w:rsidP="00213608">
      <w:pPr>
        <w:overflowPunct w:val="0"/>
        <w:spacing w:line="579" w:lineRule="exact"/>
        <w:jc w:val="center"/>
        <w:rPr>
          <w:rStyle w:val="NormalCharacter"/>
          <w:rFonts w:ascii="黑体" w:eastAsia="黑体" w:hAnsi="黑体"/>
          <w:color w:val="000000" w:themeColor="text1"/>
          <w:sz w:val="32"/>
          <w:szCs w:val="32"/>
        </w:rPr>
      </w:pPr>
      <w:r w:rsidRPr="00213608">
        <w:rPr>
          <w:rStyle w:val="NormalCharacter"/>
          <w:rFonts w:ascii="黑体" w:eastAsia="黑体" w:hAnsi="黑体" w:hint="eastAsia"/>
          <w:color w:val="000000" w:themeColor="text1"/>
          <w:sz w:val="32"/>
          <w:szCs w:val="32"/>
        </w:rPr>
        <w:t>第四部分 住宅产权调换结算及保障办法</w:t>
      </w:r>
    </w:p>
    <w:p w:rsidR="00213608" w:rsidRPr="00213608" w:rsidRDefault="00213608" w:rsidP="00213608">
      <w:pPr>
        <w:overflowPunct w:val="0"/>
        <w:spacing w:line="579" w:lineRule="exact"/>
        <w:rPr>
          <w:rStyle w:val="NormalCharacter"/>
          <w:rFonts w:asciiTheme="minorHAnsi" w:eastAsia="仿宋_GB2312" w:hAnsiTheme="minorHAnsi"/>
          <w:color w:val="000000" w:themeColor="text1"/>
          <w:kern w:val="0"/>
          <w:sz w:val="32"/>
          <w:szCs w:val="32"/>
        </w:rPr>
      </w:pPr>
      <w:r w:rsidRPr="00213608">
        <w:rPr>
          <w:rStyle w:val="NormalCharacter"/>
          <w:rFonts w:ascii="楷体_GB2312" w:eastAsia="楷体_GB2312" w:hAnsi="黑体" w:hint="eastAsia"/>
          <w:b/>
          <w:color w:val="000000" w:themeColor="text1"/>
          <w:sz w:val="32"/>
          <w:szCs w:val="32"/>
        </w:rPr>
        <w:lastRenderedPageBreak/>
        <w:t xml:space="preserve">    十五、基本原则</w:t>
      </w:r>
      <w:r w:rsidRPr="00213608">
        <w:rPr>
          <w:rStyle w:val="NormalCharacter"/>
          <w:rFonts w:ascii="楷体_GB2312" w:eastAsia="楷体_GB2312" w:hint="eastAsia"/>
          <w:b/>
          <w:color w:val="000000" w:themeColor="text1"/>
          <w:kern w:val="0"/>
          <w:sz w:val="32"/>
          <w:szCs w:val="32"/>
        </w:rPr>
        <w:br w:type="textWrapping" w:clear="all"/>
      </w:r>
      <w:r w:rsidRPr="00213608">
        <w:rPr>
          <w:rStyle w:val="NormalCharacter"/>
          <w:rFonts w:eastAsia="仿宋_GB2312" w:hint="eastAsia"/>
          <w:color w:val="000000" w:themeColor="text1"/>
          <w:kern w:val="0"/>
          <w:sz w:val="32"/>
          <w:szCs w:val="32"/>
        </w:rPr>
        <w:t>依法实行房屋等价置换，即先计算货币补偿，再进行有条件限</w:t>
      </w:r>
      <w:r w:rsidRPr="00213608">
        <w:rPr>
          <w:rStyle w:val="NormalCharacter"/>
          <w:rFonts w:ascii="仿宋_GB2312" w:eastAsia="仿宋_GB2312" w:hint="eastAsia"/>
          <w:color w:val="000000" w:themeColor="text1"/>
          <w:kern w:val="0"/>
          <w:sz w:val="32"/>
          <w:szCs w:val="32"/>
        </w:rPr>
        <w:t>量等价值产权调换。</w:t>
      </w:r>
      <w:r w:rsidRPr="00213608">
        <w:rPr>
          <w:rStyle w:val="NormalCharacter"/>
          <w:rFonts w:ascii="仿宋_GB2312" w:eastAsia="仿宋_GB2312" w:hint="eastAsia"/>
          <w:color w:val="000000" w:themeColor="text1"/>
          <w:kern w:val="0"/>
          <w:sz w:val="32"/>
          <w:szCs w:val="32"/>
        </w:rPr>
        <w:br w:type="textWrapping" w:clear="all"/>
        <w:t xml:space="preserve">    1.持有登记完整房屋产权手续的，可以按其办证面积申请产权调换；</w:t>
      </w:r>
      <w:r w:rsidRPr="00213608">
        <w:rPr>
          <w:rStyle w:val="NormalCharacter"/>
          <w:rFonts w:ascii="仿宋_GB2312" w:eastAsia="仿宋_GB2312" w:hint="eastAsia"/>
          <w:color w:val="000000" w:themeColor="text1"/>
          <w:kern w:val="0"/>
          <w:sz w:val="32"/>
          <w:szCs w:val="32"/>
        </w:rPr>
        <w:br w:type="textWrapping" w:clear="all"/>
        <w:t xml:space="preserve">    2.未办理房屋所有权登记手续的，根据《土地管理法》《城乡规划法》等法律法规有关规定，严格按“一户一宅”控制产权调换面积,合理控制被征收人选择房屋产权调换的面积,原则上被征收房屋选择产权调换的部分以用地面积120</w:t>
      </w:r>
      <w:r w:rsidRPr="00213608">
        <w:rPr>
          <w:rStyle w:val="NormalCharacter"/>
          <w:rFonts w:ascii="Segoe UI Symbol" w:eastAsia="仿宋_GB2312" w:hAnsi="Segoe UI Symbol" w:cs="Segoe UI Symbol"/>
          <w:color w:val="000000" w:themeColor="text1"/>
          <w:kern w:val="0"/>
          <w:sz w:val="32"/>
          <w:szCs w:val="32"/>
        </w:rPr>
        <w:t>㎡</w:t>
      </w:r>
      <w:r w:rsidRPr="00213608">
        <w:rPr>
          <w:rStyle w:val="NormalCharacter"/>
          <w:rFonts w:eastAsia="仿宋_GB2312" w:hint="eastAsia"/>
          <w:color w:val="000000" w:themeColor="text1"/>
          <w:kern w:val="0"/>
          <w:sz w:val="32"/>
          <w:szCs w:val="32"/>
        </w:rPr>
        <w:t>，建筑层数三层以内（含三层）为限</w:t>
      </w:r>
      <w:r w:rsidRPr="00213608">
        <w:rPr>
          <w:rFonts w:ascii="仿宋_GB2312" w:eastAsia="仿宋_GB2312" w:hAnsi="仿宋" w:cs="仿宋" w:hint="eastAsia"/>
          <w:color w:val="000000" w:themeColor="text1"/>
          <w:kern w:val="0"/>
          <w:sz w:val="32"/>
          <w:szCs w:val="32"/>
        </w:rPr>
        <w:t>〔以450</w:t>
      </w:r>
      <w:r w:rsidRPr="00213608">
        <w:rPr>
          <w:rFonts w:ascii="Segoe UI Symbol" w:eastAsia="仿宋_GB2312" w:hAnsi="Segoe UI Symbol" w:cs="Segoe UI Symbol"/>
          <w:color w:val="000000" w:themeColor="text1"/>
          <w:kern w:val="0"/>
          <w:sz w:val="32"/>
          <w:szCs w:val="32"/>
        </w:rPr>
        <w:t>㎡</w:t>
      </w:r>
      <w:r w:rsidRPr="00213608">
        <w:rPr>
          <w:rFonts w:ascii="仿宋_GB2312" w:eastAsia="仿宋_GB2312" w:hAnsi="仿宋_GB2312" w:cs="仿宋_GB2312" w:hint="eastAsia"/>
          <w:color w:val="000000" w:themeColor="text1"/>
          <w:kern w:val="0"/>
          <w:sz w:val="32"/>
          <w:szCs w:val="32"/>
        </w:rPr>
        <w:t>为限（含</w:t>
      </w:r>
      <w:r w:rsidRPr="00213608">
        <w:rPr>
          <w:rFonts w:ascii="仿宋_GB2312" w:eastAsia="仿宋_GB2312" w:hAnsi="仿宋" w:cs="仿宋" w:hint="eastAsia"/>
          <w:color w:val="000000" w:themeColor="text1"/>
          <w:kern w:val="0"/>
          <w:sz w:val="32"/>
          <w:szCs w:val="32"/>
        </w:rPr>
        <w:t>450</w:t>
      </w:r>
      <w:r w:rsidRPr="00213608">
        <w:rPr>
          <w:rFonts w:ascii="Segoe UI Symbol" w:eastAsia="仿宋_GB2312" w:hAnsi="Segoe UI Symbol" w:cs="Segoe UI Symbol"/>
          <w:color w:val="000000" w:themeColor="text1"/>
          <w:kern w:val="0"/>
          <w:sz w:val="32"/>
          <w:szCs w:val="32"/>
        </w:rPr>
        <w:t>㎡</w:t>
      </w:r>
      <w:r w:rsidRPr="00213608">
        <w:rPr>
          <w:rFonts w:ascii="仿宋_GB2312" w:eastAsia="仿宋_GB2312" w:hAnsi="仿宋_GB2312" w:cs="仿宋_GB2312" w:hint="eastAsia"/>
          <w:color w:val="000000" w:themeColor="text1"/>
          <w:kern w:val="0"/>
          <w:sz w:val="32"/>
          <w:szCs w:val="32"/>
        </w:rPr>
        <w:t>），含选择房票</w:t>
      </w:r>
      <w:r w:rsidRPr="00213608">
        <w:rPr>
          <w:rFonts w:ascii="仿宋_GB2312" w:eastAsia="仿宋_GB2312" w:hAnsi="仿宋" w:hint="eastAsia"/>
          <w:color w:val="000000" w:themeColor="text1"/>
          <w:sz w:val="32"/>
          <w:szCs w:val="32"/>
        </w:rPr>
        <w:t>补偿</w:t>
      </w:r>
      <w:r w:rsidRPr="00213608">
        <w:rPr>
          <w:rFonts w:ascii="仿宋_GB2312" w:eastAsia="仿宋_GB2312" w:hAnsi="仿宋" w:cs="仿宋" w:hint="eastAsia"/>
          <w:color w:val="000000" w:themeColor="text1"/>
          <w:kern w:val="0"/>
          <w:sz w:val="32"/>
          <w:szCs w:val="32"/>
        </w:rPr>
        <w:t>的面积〕</w:t>
      </w:r>
      <w:r w:rsidRPr="00213608">
        <w:rPr>
          <w:rStyle w:val="NormalCharacter"/>
          <w:rFonts w:eastAsia="仿宋_GB2312" w:hint="eastAsia"/>
          <w:color w:val="000000" w:themeColor="text1"/>
          <w:kern w:val="0"/>
          <w:sz w:val="32"/>
          <w:szCs w:val="32"/>
        </w:rPr>
        <w:t>，超过部分实行货币补偿。</w:t>
      </w:r>
    </w:p>
    <w:p w:rsidR="00213608" w:rsidRPr="00213608" w:rsidRDefault="00213608" w:rsidP="00213608">
      <w:pPr>
        <w:overflowPunct w:val="0"/>
        <w:spacing w:line="579" w:lineRule="exact"/>
        <w:ind w:firstLineChars="196" w:firstLine="630"/>
        <w:rPr>
          <w:rStyle w:val="NormalCharacter"/>
          <w:rFonts w:ascii="楷体_GB2312" w:eastAsia="楷体_GB2312" w:hAnsi="黑体"/>
          <w:b/>
          <w:color w:val="000000" w:themeColor="text1"/>
          <w:sz w:val="32"/>
          <w:szCs w:val="32"/>
        </w:rPr>
      </w:pPr>
      <w:r w:rsidRPr="00213608">
        <w:rPr>
          <w:rStyle w:val="NormalCharacter"/>
          <w:rFonts w:ascii="楷体_GB2312" w:eastAsia="楷体_GB2312" w:hAnsi="黑体" w:hint="eastAsia"/>
          <w:b/>
          <w:color w:val="000000" w:themeColor="text1"/>
          <w:sz w:val="32"/>
          <w:szCs w:val="32"/>
        </w:rPr>
        <w:t>十六、产权调换结算办法</w:t>
      </w:r>
    </w:p>
    <w:p w:rsidR="00213608" w:rsidRPr="00213608" w:rsidRDefault="00213608" w:rsidP="00213608">
      <w:pPr>
        <w:overflowPunct w:val="0"/>
        <w:spacing w:line="579" w:lineRule="exact"/>
        <w:ind w:firstLineChars="200" w:firstLine="640"/>
        <w:rPr>
          <w:rStyle w:val="NormalCharacter"/>
          <w:rFonts w:asciiTheme="minorHAnsi" w:eastAsia="仿宋_GB2312" w:hAnsiTheme="minorHAnsi"/>
          <w:color w:val="000000" w:themeColor="text1"/>
          <w:kern w:val="0"/>
          <w:sz w:val="32"/>
          <w:szCs w:val="32"/>
        </w:rPr>
      </w:pPr>
      <w:r w:rsidRPr="00213608">
        <w:rPr>
          <w:rStyle w:val="NormalCharacter"/>
          <w:rFonts w:ascii="仿宋_GB2312" w:eastAsia="仿宋_GB2312" w:hint="eastAsia"/>
          <w:color w:val="000000" w:themeColor="text1"/>
          <w:kern w:val="0"/>
          <w:sz w:val="32"/>
          <w:szCs w:val="32"/>
        </w:rPr>
        <w:t>1.被征收人选择指定区域</w:t>
      </w:r>
      <w:r w:rsidRPr="00213608">
        <w:rPr>
          <w:rFonts w:ascii="仿宋_GB2312" w:eastAsia="仿宋_GB2312" w:hAnsi="仿宋" w:hint="eastAsia"/>
          <w:color w:val="000000" w:themeColor="text1"/>
          <w:sz w:val="32"/>
          <w:szCs w:val="32"/>
        </w:rPr>
        <w:t>定向定价商品房</w:t>
      </w:r>
      <w:r w:rsidRPr="00213608">
        <w:rPr>
          <w:rStyle w:val="NormalCharacter"/>
          <w:rFonts w:ascii="仿宋_GB2312" w:eastAsia="仿宋_GB2312" w:hint="eastAsia"/>
          <w:color w:val="000000" w:themeColor="text1"/>
          <w:kern w:val="0"/>
          <w:sz w:val="32"/>
          <w:szCs w:val="32"/>
        </w:rPr>
        <w:t>实行产权调换，执行限制产权调换</w:t>
      </w:r>
      <w:r w:rsidRPr="00213608">
        <w:rPr>
          <w:rStyle w:val="NormalCharacter"/>
          <w:rFonts w:eastAsia="仿宋_GB2312" w:hint="eastAsia"/>
          <w:color w:val="000000" w:themeColor="text1"/>
          <w:kern w:val="0"/>
          <w:sz w:val="32"/>
          <w:szCs w:val="32"/>
        </w:rPr>
        <w:t>的政策，不再设置优惠奖励措施，选择</w:t>
      </w:r>
      <w:r w:rsidRPr="00213608">
        <w:rPr>
          <w:rFonts w:ascii="仿宋_GB2312" w:eastAsia="仿宋_GB2312" w:hAnsi="仿宋" w:hint="eastAsia"/>
          <w:color w:val="000000" w:themeColor="text1"/>
          <w:sz w:val="32"/>
          <w:szCs w:val="32"/>
        </w:rPr>
        <w:t>定向定价商品房</w:t>
      </w:r>
      <w:r w:rsidRPr="00213608">
        <w:rPr>
          <w:rStyle w:val="NormalCharacter"/>
          <w:rFonts w:eastAsia="仿宋_GB2312" w:hint="eastAsia"/>
          <w:color w:val="000000" w:themeColor="text1"/>
          <w:kern w:val="0"/>
          <w:sz w:val="32"/>
          <w:szCs w:val="32"/>
        </w:rPr>
        <w:t>安置的部分，被征收人应按上述房源评估基准价进行结算，互补差价。</w:t>
      </w:r>
    </w:p>
    <w:p w:rsidR="00213608" w:rsidRPr="00213608" w:rsidRDefault="00213608" w:rsidP="00213608">
      <w:pPr>
        <w:overflowPunct w:val="0"/>
        <w:spacing w:line="579" w:lineRule="exact"/>
        <w:ind w:firstLineChars="200" w:firstLine="640"/>
        <w:rPr>
          <w:rStyle w:val="NormalCharacter"/>
          <w:rFonts w:ascii="仿宋_GB2312" w:eastAsia="仿宋_GB2312"/>
          <w:color w:val="000000" w:themeColor="text1"/>
          <w:kern w:val="0"/>
          <w:sz w:val="32"/>
          <w:szCs w:val="32"/>
        </w:rPr>
      </w:pPr>
      <w:r w:rsidRPr="00213608">
        <w:rPr>
          <w:rStyle w:val="NormalCharacter"/>
          <w:rFonts w:ascii="仿宋_GB2312" w:eastAsia="仿宋_GB2312" w:hint="eastAsia"/>
          <w:color w:val="000000" w:themeColor="text1"/>
          <w:kern w:val="0"/>
          <w:sz w:val="32"/>
          <w:szCs w:val="32"/>
        </w:rPr>
        <w:t>2.选择产权调换签订协议并按时腾空房屋后，先发放搬迁费、一次性终止经营补贴、附属物补偿，第一期临时安置费和按时签约的奖励等补偿款。被征收人应缴的补差价（包括扩购价、等面积部分差价）待选房后一并结算，并在规定期限内付清。</w:t>
      </w:r>
    </w:p>
    <w:p w:rsidR="00213608" w:rsidRPr="00213608" w:rsidRDefault="00213608" w:rsidP="00213608">
      <w:pPr>
        <w:overflowPunct w:val="0"/>
        <w:spacing w:line="579" w:lineRule="exact"/>
        <w:ind w:firstLineChars="200" w:firstLine="640"/>
        <w:rPr>
          <w:rStyle w:val="NormalCharacter"/>
          <w:rFonts w:ascii="仿宋_GB2312" w:eastAsia="仿宋_GB2312"/>
          <w:color w:val="000000" w:themeColor="text1"/>
          <w:kern w:val="0"/>
          <w:sz w:val="32"/>
          <w:szCs w:val="32"/>
        </w:rPr>
      </w:pPr>
      <w:r w:rsidRPr="00213608">
        <w:rPr>
          <w:rStyle w:val="NormalCharacter"/>
          <w:rFonts w:ascii="仿宋_GB2312" w:eastAsia="仿宋_GB2312" w:hint="eastAsia"/>
          <w:color w:val="000000" w:themeColor="text1"/>
          <w:kern w:val="0"/>
          <w:sz w:val="32"/>
          <w:szCs w:val="32"/>
        </w:rPr>
        <w:t>3.选择</w:t>
      </w:r>
      <w:r w:rsidRPr="00213608">
        <w:rPr>
          <w:rFonts w:ascii="仿宋_GB2312" w:eastAsia="仿宋_GB2312" w:hAnsi="仿宋" w:hint="eastAsia"/>
          <w:color w:val="000000" w:themeColor="text1"/>
          <w:sz w:val="32"/>
          <w:szCs w:val="32"/>
        </w:rPr>
        <w:t>定向定价商品房</w:t>
      </w:r>
      <w:r w:rsidRPr="00213608">
        <w:rPr>
          <w:rStyle w:val="NormalCharacter"/>
          <w:rFonts w:ascii="仿宋_GB2312" w:eastAsia="仿宋_GB2312" w:hint="eastAsia"/>
          <w:color w:val="000000" w:themeColor="text1"/>
          <w:kern w:val="0"/>
          <w:sz w:val="32"/>
          <w:szCs w:val="32"/>
        </w:rPr>
        <w:t>房源时，面积应与产权调换的面积一致。</w:t>
      </w:r>
      <w:r w:rsidRPr="00213608">
        <w:rPr>
          <w:rFonts w:ascii="仿宋_GB2312" w:eastAsia="仿宋_GB2312" w:hAnsi="仿宋" w:cs="仿宋" w:hint="eastAsia"/>
          <w:color w:val="000000" w:themeColor="text1"/>
          <w:kern w:val="0"/>
          <w:sz w:val="32"/>
          <w:szCs w:val="32"/>
        </w:rPr>
        <w:t>因可购</w:t>
      </w:r>
      <w:r w:rsidRPr="00213608">
        <w:rPr>
          <w:rFonts w:ascii="仿宋_GB2312" w:eastAsia="仿宋_GB2312" w:hAnsi="仿宋" w:hint="eastAsia"/>
          <w:color w:val="000000" w:themeColor="text1"/>
          <w:sz w:val="32"/>
          <w:szCs w:val="32"/>
        </w:rPr>
        <w:t>定向定价商品房</w:t>
      </w:r>
      <w:r w:rsidRPr="00213608">
        <w:rPr>
          <w:rFonts w:ascii="仿宋_GB2312" w:eastAsia="仿宋_GB2312" w:hAnsi="仿宋" w:cs="仿宋" w:hint="eastAsia"/>
          <w:color w:val="000000" w:themeColor="text1"/>
          <w:kern w:val="0"/>
          <w:sz w:val="32"/>
          <w:szCs w:val="32"/>
        </w:rPr>
        <w:t>住宅户型、结构等原因，超过所购建</w:t>
      </w:r>
      <w:r w:rsidRPr="00213608">
        <w:rPr>
          <w:rFonts w:ascii="仿宋_GB2312" w:eastAsia="仿宋_GB2312" w:hAnsi="仿宋" w:cs="仿宋" w:hint="eastAsia"/>
          <w:color w:val="000000" w:themeColor="text1"/>
          <w:kern w:val="0"/>
          <w:sz w:val="32"/>
          <w:szCs w:val="32"/>
        </w:rPr>
        <w:lastRenderedPageBreak/>
        <w:t>筑面积部分在20</w:t>
      </w:r>
      <w:r w:rsidRPr="00213608">
        <w:rPr>
          <w:rFonts w:ascii="Segoe UI Symbol" w:eastAsia="仿宋_GB2312" w:hAnsi="Segoe UI Symbol" w:cs="Segoe UI Symbol"/>
          <w:color w:val="000000" w:themeColor="text1"/>
          <w:kern w:val="0"/>
          <w:sz w:val="32"/>
          <w:szCs w:val="32"/>
        </w:rPr>
        <w:t>㎡</w:t>
      </w:r>
      <w:r w:rsidRPr="00213608">
        <w:rPr>
          <w:rFonts w:ascii="仿宋_GB2312" w:eastAsia="仿宋_GB2312" w:hAnsi="仿宋_GB2312" w:cs="仿宋_GB2312" w:hint="eastAsia"/>
          <w:color w:val="000000" w:themeColor="text1"/>
          <w:kern w:val="0"/>
          <w:sz w:val="32"/>
          <w:szCs w:val="32"/>
        </w:rPr>
        <w:t>以内（含</w:t>
      </w:r>
      <w:r w:rsidRPr="00213608">
        <w:rPr>
          <w:rFonts w:ascii="仿宋_GB2312" w:eastAsia="仿宋_GB2312" w:hAnsi="仿宋" w:cs="仿宋" w:hint="eastAsia"/>
          <w:color w:val="000000" w:themeColor="text1"/>
          <w:kern w:val="0"/>
          <w:sz w:val="32"/>
          <w:szCs w:val="32"/>
        </w:rPr>
        <w:t>20</w:t>
      </w:r>
      <w:r w:rsidRPr="00213608">
        <w:rPr>
          <w:rFonts w:ascii="Segoe UI Symbol" w:eastAsia="仿宋_GB2312" w:hAnsi="Segoe UI Symbol" w:cs="Segoe UI Symbol"/>
          <w:color w:val="000000" w:themeColor="text1"/>
          <w:kern w:val="0"/>
          <w:sz w:val="32"/>
          <w:szCs w:val="32"/>
        </w:rPr>
        <w:t>㎡</w:t>
      </w:r>
      <w:r w:rsidRPr="00213608">
        <w:rPr>
          <w:rFonts w:ascii="仿宋_GB2312" w:eastAsia="仿宋_GB2312" w:hAnsi="仿宋_GB2312" w:cs="仿宋_GB2312" w:hint="eastAsia"/>
          <w:color w:val="000000" w:themeColor="text1"/>
          <w:kern w:val="0"/>
          <w:sz w:val="32"/>
          <w:szCs w:val="32"/>
        </w:rPr>
        <w:t>），按</w:t>
      </w:r>
      <w:r w:rsidRPr="00213608">
        <w:rPr>
          <w:rFonts w:ascii="仿宋_GB2312" w:eastAsia="仿宋_GB2312" w:hAnsi="仿宋" w:cs="仿宋" w:hint="eastAsia"/>
          <w:color w:val="000000" w:themeColor="text1"/>
          <w:kern w:val="0"/>
          <w:sz w:val="32"/>
          <w:szCs w:val="32"/>
        </w:rPr>
        <w:t>10739元/</w:t>
      </w:r>
      <w:r w:rsidRPr="00213608">
        <w:rPr>
          <w:rFonts w:ascii="Segoe UI Symbol" w:eastAsia="仿宋_GB2312" w:hAnsi="Segoe UI Symbol" w:cs="Segoe UI Symbol"/>
          <w:color w:val="000000" w:themeColor="text1"/>
          <w:kern w:val="0"/>
          <w:sz w:val="32"/>
          <w:szCs w:val="32"/>
        </w:rPr>
        <w:t>㎡</w:t>
      </w:r>
      <w:r w:rsidRPr="00213608">
        <w:rPr>
          <w:rFonts w:ascii="仿宋_GB2312" w:eastAsia="仿宋_GB2312" w:hAnsi="仿宋_GB2312" w:cs="仿宋_GB2312" w:hint="eastAsia"/>
          <w:color w:val="000000" w:themeColor="text1"/>
          <w:kern w:val="0"/>
          <w:sz w:val="32"/>
          <w:szCs w:val="32"/>
        </w:rPr>
        <w:t>计算；超过</w:t>
      </w:r>
      <w:r w:rsidRPr="00213608">
        <w:rPr>
          <w:rFonts w:ascii="仿宋_GB2312" w:eastAsia="仿宋_GB2312" w:hAnsi="仿宋" w:cs="仿宋" w:hint="eastAsia"/>
          <w:color w:val="000000" w:themeColor="text1"/>
          <w:kern w:val="0"/>
          <w:sz w:val="32"/>
          <w:szCs w:val="32"/>
        </w:rPr>
        <w:t>20</w:t>
      </w:r>
      <w:r w:rsidRPr="00213608">
        <w:rPr>
          <w:rFonts w:ascii="Segoe UI Symbol" w:eastAsia="仿宋_GB2312" w:hAnsi="Segoe UI Symbol" w:cs="Segoe UI Symbol"/>
          <w:color w:val="000000" w:themeColor="text1"/>
          <w:kern w:val="0"/>
          <w:sz w:val="32"/>
          <w:szCs w:val="32"/>
        </w:rPr>
        <w:t>㎡</w:t>
      </w:r>
      <w:r w:rsidRPr="00213608">
        <w:rPr>
          <w:rFonts w:ascii="仿宋_GB2312" w:eastAsia="仿宋_GB2312" w:hAnsi="仿宋_GB2312" w:cs="仿宋_GB2312" w:hint="eastAsia"/>
          <w:color w:val="000000" w:themeColor="text1"/>
          <w:kern w:val="0"/>
          <w:sz w:val="32"/>
          <w:szCs w:val="32"/>
        </w:rPr>
        <w:t>（不含</w:t>
      </w:r>
      <w:r w:rsidRPr="00213608">
        <w:rPr>
          <w:rFonts w:ascii="仿宋_GB2312" w:eastAsia="仿宋_GB2312" w:hAnsi="仿宋" w:cs="仿宋" w:hint="eastAsia"/>
          <w:color w:val="000000" w:themeColor="text1"/>
          <w:kern w:val="0"/>
          <w:sz w:val="32"/>
          <w:szCs w:val="32"/>
        </w:rPr>
        <w:t>20</w:t>
      </w:r>
      <w:r w:rsidRPr="00213608">
        <w:rPr>
          <w:rFonts w:ascii="Segoe UI Symbol" w:eastAsia="仿宋_GB2312" w:hAnsi="Segoe UI Symbol" w:cs="Segoe UI Symbol"/>
          <w:color w:val="000000" w:themeColor="text1"/>
          <w:kern w:val="0"/>
          <w:sz w:val="32"/>
          <w:szCs w:val="32"/>
        </w:rPr>
        <w:t>㎡</w:t>
      </w:r>
      <w:r w:rsidRPr="00213608">
        <w:rPr>
          <w:rFonts w:ascii="仿宋_GB2312" w:eastAsia="仿宋_GB2312" w:hAnsi="仿宋_GB2312" w:cs="仿宋_GB2312" w:hint="eastAsia"/>
          <w:color w:val="000000" w:themeColor="text1"/>
          <w:kern w:val="0"/>
          <w:sz w:val="32"/>
          <w:szCs w:val="32"/>
        </w:rPr>
        <w:t>）以上的部分，一律按选房时市场价结算。</w:t>
      </w:r>
    </w:p>
    <w:p w:rsidR="00213608" w:rsidRPr="00213608" w:rsidRDefault="00213608" w:rsidP="00213608">
      <w:pPr>
        <w:overflowPunct w:val="0"/>
        <w:spacing w:line="579" w:lineRule="exact"/>
        <w:ind w:firstLineChars="204" w:firstLine="655"/>
        <w:rPr>
          <w:rStyle w:val="NormalCharacter"/>
          <w:rFonts w:asciiTheme="minorHAnsi" w:eastAsiaTheme="minorEastAsia" w:hAnsi="黑体"/>
          <w:b/>
          <w:color w:val="000000" w:themeColor="text1"/>
          <w:sz w:val="32"/>
          <w:szCs w:val="32"/>
        </w:rPr>
      </w:pPr>
      <w:r w:rsidRPr="00213608">
        <w:rPr>
          <w:rStyle w:val="NormalCharacter"/>
          <w:rFonts w:ascii="楷体_GB2312" w:eastAsia="楷体_GB2312" w:hint="eastAsia"/>
          <w:b/>
          <w:color w:val="000000" w:themeColor="text1"/>
          <w:sz w:val="32"/>
          <w:szCs w:val="32"/>
        </w:rPr>
        <w:t>十七、房票补偿结算办法及奖励措施</w:t>
      </w:r>
    </w:p>
    <w:p w:rsidR="00213608" w:rsidRPr="00213608" w:rsidRDefault="00213608" w:rsidP="00213608">
      <w:pPr>
        <w:pStyle w:val="a0"/>
        <w:overflowPunct w:val="0"/>
        <w:spacing w:line="579" w:lineRule="exact"/>
        <w:ind w:firstLineChars="200" w:firstLine="643"/>
        <w:rPr>
          <w:rFonts w:ascii="仿宋_GB2312" w:eastAsia="仿宋_GB2312" w:hAnsi="仿宋_GB2312" w:cs="仿宋_GB2312"/>
          <w:color w:val="000000" w:themeColor="text1"/>
        </w:rPr>
      </w:pPr>
      <w:r w:rsidRPr="00213608">
        <w:rPr>
          <w:rFonts w:ascii="仿宋_GB2312" w:eastAsia="仿宋_GB2312" w:hAnsi="仿宋_GB2312" w:cs="仿宋_GB2312" w:hint="eastAsia"/>
          <w:b/>
          <w:bCs/>
          <w:color w:val="000000" w:themeColor="text1"/>
          <w:sz w:val="32"/>
          <w:szCs w:val="32"/>
        </w:rPr>
        <w:t>（一）房票奖励</w:t>
      </w:r>
    </w:p>
    <w:p w:rsidR="00213608" w:rsidRPr="00213608" w:rsidRDefault="00213608" w:rsidP="00213608">
      <w:pPr>
        <w:pStyle w:val="a0"/>
        <w:overflowPunct w:val="0"/>
        <w:spacing w:line="579" w:lineRule="exact"/>
        <w:ind w:firstLineChars="200" w:firstLine="640"/>
        <w:rPr>
          <w:rFonts w:ascii="仿宋_GB2312" w:eastAsia="仿宋_GB2312" w:hAnsi="仿宋" w:cstheme="minorBidi"/>
          <w:b/>
          <w:bCs/>
          <w:color w:val="000000" w:themeColor="text1"/>
          <w:sz w:val="32"/>
          <w:szCs w:val="32"/>
        </w:rPr>
      </w:pPr>
      <w:r w:rsidRPr="00213608">
        <w:rPr>
          <w:rFonts w:ascii="仿宋_GB2312" w:eastAsia="仿宋_GB2312" w:hAnsi="仿宋_GB2312" w:cs="仿宋_GB2312" w:hint="eastAsia"/>
          <w:color w:val="000000" w:themeColor="text1"/>
          <w:sz w:val="32"/>
          <w:szCs w:val="32"/>
        </w:rPr>
        <w:t>对在签约期限内签订协议并按时搬迁的被征收人，按其选择房票</w:t>
      </w:r>
      <w:r w:rsidRPr="00213608">
        <w:rPr>
          <w:rFonts w:ascii="仿宋_GB2312" w:eastAsia="仿宋_GB2312" w:hAnsi="仿宋" w:hint="eastAsia"/>
          <w:color w:val="000000" w:themeColor="text1"/>
          <w:sz w:val="32"/>
          <w:szCs w:val="32"/>
        </w:rPr>
        <w:t>补偿</w:t>
      </w:r>
      <w:r w:rsidRPr="00213608">
        <w:rPr>
          <w:rFonts w:ascii="仿宋_GB2312" w:eastAsia="仿宋_GB2312" w:hAnsi="仿宋_GB2312" w:cs="仿宋_GB2312" w:hint="eastAsia"/>
          <w:color w:val="000000" w:themeColor="text1"/>
          <w:sz w:val="32"/>
          <w:szCs w:val="32"/>
        </w:rPr>
        <w:t>部分面积的补偿价值给予10%的房票奖励。</w:t>
      </w:r>
    </w:p>
    <w:p w:rsidR="00213608" w:rsidRPr="00213608" w:rsidRDefault="00213608" w:rsidP="00213608">
      <w:pPr>
        <w:overflowPunct w:val="0"/>
        <w:spacing w:line="579" w:lineRule="exact"/>
        <w:ind w:firstLineChars="200" w:firstLine="643"/>
        <w:rPr>
          <w:rFonts w:ascii="仿宋_GB2312" w:eastAsia="仿宋_GB2312" w:hAnsi="仿宋"/>
          <w:b/>
          <w:bCs/>
          <w:color w:val="000000" w:themeColor="text1"/>
          <w:sz w:val="32"/>
          <w:szCs w:val="32"/>
        </w:rPr>
      </w:pPr>
      <w:r w:rsidRPr="00213608">
        <w:rPr>
          <w:rFonts w:ascii="仿宋_GB2312" w:eastAsia="仿宋_GB2312" w:hAnsi="仿宋" w:hint="eastAsia"/>
          <w:b/>
          <w:bCs/>
          <w:color w:val="000000" w:themeColor="text1"/>
          <w:sz w:val="32"/>
          <w:szCs w:val="32"/>
        </w:rPr>
        <w:t>（二）票面价值</w:t>
      </w:r>
    </w:p>
    <w:p w:rsidR="00213608" w:rsidRPr="00213608" w:rsidRDefault="00213608" w:rsidP="00213608">
      <w:pPr>
        <w:overflowPunct w:val="0"/>
        <w:spacing w:line="579" w:lineRule="exact"/>
        <w:ind w:firstLineChars="200" w:firstLine="640"/>
        <w:rPr>
          <w:rFonts w:ascii="仿宋_GB2312" w:eastAsia="仿宋_GB2312" w:hAnsi="仿宋_GB2312" w:cs="仿宋_GB2312"/>
          <w:color w:val="000000" w:themeColor="text1"/>
          <w:sz w:val="32"/>
          <w:szCs w:val="32"/>
        </w:rPr>
      </w:pPr>
      <w:r w:rsidRPr="00213608">
        <w:rPr>
          <w:rFonts w:ascii="仿宋_GB2312" w:eastAsia="仿宋_GB2312" w:hAnsi="仿宋_GB2312" w:cs="仿宋_GB2312" w:hint="eastAsia"/>
          <w:color w:val="000000" w:themeColor="text1"/>
          <w:sz w:val="32"/>
          <w:szCs w:val="32"/>
        </w:rPr>
        <w:t>房票的票面金额由选择房票</w:t>
      </w:r>
      <w:r w:rsidRPr="00213608">
        <w:rPr>
          <w:rFonts w:ascii="仿宋_GB2312" w:eastAsia="仿宋_GB2312" w:hAnsi="仿宋" w:hint="eastAsia"/>
          <w:color w:val="000000" w:themeColor="text1"/>
          <w:sz w:val="32"/>
          <w:szCs w:val="32"/>
        </w:rPr>
        <w:t>补偿</w:t>
      </w:r>
      <w:r w:rsidRPr="00213608">
        <w:rPr>
          <w:rFonts w:ascii="仿宋_GB2312" w:eastAsia="仿宋_GB2312" w:hAnsi="仿宋_GB2312" w:cs="仿宋_GB2312" w:hint="eastAsia"/>
          <w:color w:val="000000" w:themeColor="text1"/>
          <w:sz w:val="32"/>
          <w:szCs w:val="32"/>
        </w:rPr>
        <w:t>部分面积的被征收房屋货币补偿安置结算价值（含房票奖励）和购房奖励两部分组成。计算公式如下：</w:t>
      </w:r>
    </w:p>
    <w:p w:rsidR="00213608" w:rsidRPr="00213608" w:rsidRDefault="00213608" w:rsidP="00213608">
      <w:pPr>
        <w:pStyle w:val="a0"/>
        <w:overflowPunct w:val="0"/>
        <w:spacing w:line="579" w:lineRule="exact"/>
        <w:ind w:firstLineChars="200" w:firstLine="640"/>
        <w:rPr>
          <w:rFonts w:ascii="仿宋_GB2312" w:eastAsia="仿宋_GB2312" w:hAnsi="仿宋_GB2312" w:cs="仿宋_GB2312"/>
          <w:color w:val="000000" w:themeColor="text1"/>
          <w:sz w:val="32"/>
          <w:szCs w:val="32"/>
        </w:rPr>
      </w:pPr>
      <w:r w:rsidRPr="00213608">
        <w:rPr>
          <w:rFonts w:ascii="仿宋_GB2312" w:eastAsia="仿宋_GB2312" w:hAnsi="仿宋_GB2312" w:cs="仿宋_GB2312" w:hint="eastAsia"/>
          <w:color w:val="000000" w:themeColor="text1"/>
          <w:sz w:val="32"/>
          <w:szCs w:val="32"/>
        </w:rPr>
        <w:t>房票的票面金额=（房票面积</w:t>
      </w:r>
      <w:r w:rsidRPr="00213608">
        <w:rPr>
          <w:rFonts w:ascii="仿宋_GB2312" w:eastAsia="仿宋_GB2312" w:hAnsi="Arial" w:cs="Arial" w:hint="eastAsia"/>
          <w:color w:val="000000" w:themeColor="text1"/>
          <w:sz w:val="32"/>
          <w:szCs w:val="32"/>
        </w:rPr>
        <w:t>×货币补偿安置结算价×1.1）+</w:t>
      </w:r>
      <w:r w:rsidRPr="00213608">
        <w:rPr>
          <w:rFonts w:ascii="仿宋_GB2312" w:eastAsia="仿宋_GB2312" w:hAnsi="仿宋_GB2312" w:cs="仿宋_GB2312" w:hint="eastAsia"/>
          <w:color w:val="000000" w:themeColor="text1"/>
          <w:sz w:val="32"/>
          <w:szCs w:val="32"/>
        </w:rPr>
        <w:t>（房票面积×4093元/平方米）</w:t>
      </w:r>
    </w:p>
    <w:p w:rsidR="00213608" w:rsidRPr="00213608" w:rsidRDefault="00213608" w:rsidP="00213608">
      <w:pPr>
        <w:overflowPunct w:val="0"/>
        <w:spacing w:line="579" w:lineRule="exact"/>
        <w:ind w:firstLineChars="200" w:firstLine="643"/>
        <w:rPr>
          <w:rFonts w:ascii="仿宋_GB2312" w:eastAsia="仿宋_GB2312" w:hAnsi="仿宋" w:cstheme="minorBidi"/>
          <w:b/>
          <w:bCs/>
          <w:color w:val="000000" w:themeColor="text1"/>
          <w:sz w:val="32"/>
          <w:szCs w:val="32"/>
        </w:rPr>
      </w:pPr>
      <w:r w:rsidRPr="00213608">
        <w:rPr>
          <w:rFonts w:ascii="仿宋_GB2312" w:eastAsia="仿宋_GB2312" w:hAnsi="仿宋" w:hint="eastAsia"/>
          <w:b/>
          <w:bCs/>
          <w:color w:val="000000" w:themeColor="text1"/>
          <w:sz w:val="32"/>
          <w:szCs w:val="32"/>
        </w:rPr>
        <w:t>（三）房票生成及领取</w:t>
      </w:r>
    </w:p>
    <w:p w:rsidR="00213608" w:rsidRPr="00213608" w:rsidRDefault="00213608" w:rsidP="00213608">
      <w:pPr>
        <w:overflowPunct w:val="0"/>
        <w:spacing w:line="579" w:lineRule="exact"/>
        <w:ind w:firstLine="640"/>
        <w:rPr>
          <w:rFonts w:ascii="仿宋_GB2312" w:eastAsia="仿宋_GB2312" w:hAnsiTheme="minorHAnsi"/>
          <w:color w:val="000000" w:themeColor="text1"/>
          <w:sz w:val="32"/>
          <w:szCs w:val="32"/>
        </w:rPr>
      </w:pPr>
      <w:r w:rsidRPr="00213608">
        <w:rPr>
          <w:rFonts w:ascii="仿宋_GB2312" w:eastAsia="仿宋_GB2312" w:hAnsi="仿宋_GB2312" w:cs="仿宋_GB2312" w:hint="eastAsia"/>
          <w:color w:val="000000" w:themeColor="text1"/>
          <w:sz w:val="32"/>
          <w:szCs w:val="32"/>
        </w:rPr>
        <w:t>1.被征收人与征收部门签订房屋征收补偿安置协议，并根据签订的协议，</w:t>
      </w:r>
      <w:r w:rsidRPr="00213608">
        <w:rPr>
          <w:rFonts w:ascii="仿宋_GB2312" w:eastAsia="仿宋_GB2312" w:hint="eastAsia"/>
          <w:color w:val="000000" w:themeColor="text1"/>
          <w:sz w:val="32"/>
          <w:szCs w:val="32"/>
        </w:rPr>
        <w:t>生成房票文本；</w:t>
      </w:r>
    </w:p>
    <w:p w:rsidR="00213608" w:rsidRPr="00213608" w:rsidRDefault="00213608" w:rsidP="00213608">
      <w:pPr>
        <w:overflowPunct w:val="0"/>
        <w:spacing w:line="579" w:lineRule="exact"/>
        <w:ind w:firstLine="640"/>
        <w:rPr>
          <w:rFonts w:ascii="仿宋_GB2312" w:eastAsia="仿宋_GB2312" w:hAnsi="仿宋_GB2312" w:cs="仿宋_GB2312"/>
          <w:color w:val="000000" w:themeColor="text1"/>
          <w:sz w:val="32"/>
          <w:szCs w:val="32"/>
        </w:rPr>
      </w:pPr>
      <w:r w:rsidRPr="00213608">
        <w:rPr>
          <w:rFonts w:ascii="仿宋_GB2312" w:eastAsia="仿宋_GB2312" w:hAnsi="仿宋_GB2312" w:cs="仿宋_GB2312" w:hint="eastAsia"/>
          <w:color w:val="000000" w:themeColor="text1"/>
          <w:sz w:val="32"/>
          <w:szCs w:val="32"/>
        </w:rPr>
        <w:t>2.被征收人按补偿协议约定时间内搬迁腾空，经财务审核通过后，领取房票;</w:t>
      </w:r>
    </w:p>
    <w:p w:rsidR="00213608" w:rsidRPr="00213608" w:rsidRDefault="00213608" w:rsidP="00213608">
      <w:pPr>
        <w:overflowPunct w:val="0"/>
        <w:spacing w:line="579" w:lineRule="exact"/>
        <w:ind w:firstLine="640"/>
        <w:rPr>
          <w:rFonts w:ascii="仿宋_GB2312" w:eastAsia="仿宋_GB2312" w:hAnsi="仿宋_GB2312" w:cs="仿宋_GB2312"/>
          <w:color w:val="000000" w:themeColor="text1"/>
          <w:sz w:val="32"/>
          <w:szCs w:val="32"/>
        </w:rPr>
      </w:pPr>
      <w:r w:rsidRPr="00213608">
        <w:rPr>
          <w:rFonts w:ascii="仿宋_GB2312" w:eastAsia="仿宋_GB2312" w:hAnsi="仿宋_GB2312" w:cs="仿宋_GB2312" w:hint="eastAsia"/>
          <w:color w:val="000000" w:themeColor="text1"/>
          <w:sz w:val="32"/>
          <w:szCs w:val="32"/>
        </w:rPr>
        <w:t>3.房票持有人在参与房票工作的房地产开发企业所提供的商品房中选择房源，凭房票与房地产开发企业签订商品房买卖合同；</w:t>
      </w:r>
    </w:p>
    <w:p w:rsidR="00213608" w:rsidRPr="00213608" w:rsidRDefault="00213608" w:rsidP="00213608">
      <w:pPr>
        <w:overflowPunct w:val="0"/>
        <w:spacing w:line="579" w:lineRule="exact"/>
        <w:ind w:firstLine="640"/>
        <w:rPr>
          <w:rStyle w:val="a6"/>
          <w:rFonts w:hAnsi="楷体_GB2312" w:cs="楷体_GB2312"/>
          <w:b w:val="0"/>
          <w:bCs/>
          <w:color w:val="000000" w:themeColor="text1"/>
          <w:shd w:val="clear" w:color="auto" w:fill="FFFFFF"/>
        </w:rPr>
      </w:pPr>
      <w:r w:rsidRPr="00213608">
        <w:rPr>
          <w:rFonts w:ascii="仿宋_GB2312" w:eastAsia="仿宋_GB2312" w:hAnsi="仿宋_GB2312" w:cs="仿宋_GB2312" w:hint="eastAsia"/>
          <w:color w:val="000000" w:themeColor="text1"/>
          <w:sz w:val="32"/>
          <w:szCs w:val="32"/>
        </w:rPr>
        <w:t>4</w:t>
      </w:r>
      <w:r w:rsidRPr="00213608">
        <w:rPr>
          <w:rFonts w:ascii="仿宋_GB2312" w:eastAsia="仿宋_GB2312" w:hAnsi="微软雅黑" w:cs="微软雅黑" w:hint="eastAsia"/>
          <w:color w:val="000000" w:themeColor="text1"/>
          <w:sz w:val="32"/>
          <w:szCs w:val="32"/>
        </w:rPr>
        <w:t>.</w:t>
      </w:r>
      <w:r w:rsidRPr="00213608">
        <w:rPr>
          <w:rFonts w:ascii="仿宋_GB2312" w:eastAsia="仿宋_GB2312" w:hAnsi="仿宋_GB2312" w:cs="仿宋_GB2312" w:hint="eastAsia"/>
          <w:color w:val="000000" w:themeColor="text1"/>
          <w:sz w:val="32"/>
          <w:szCs w:val="32"/>
        </w:rPr>
        <w:t>房票持有人与房地产开发企业共同在房票上对购房人、购房坐落、实际使用金额、房地产开发企业收款账户（房源为期房</w:t>
      </w:r>
      <w:r w:rsidRPr="00213608">
        <w:rPr>
          <w:rFonts w:ascii="仿宋_GB2312" w:eastAsia="仿宋_GB2312" w:hAnsi="仿宋_GB2312" w:cs="仿宋_GB2312" w:hint="eastAsia"/>
          <w:color w:val="000000" w:themeColor="text1"/>
          <w:sz w:val="32"/>
          <w:szCs w:val="32"/>
        </w:rPr>
        <w:lastRenderedPageBreak/>
        <w:t>的，收款账户须为项目预售资金监管账户）等信息进行签注，并签名签章。</w:t>
      </w:r>
    </w:p>
    <w:p w:rsidR="00213608" w:rsidRPr="00213608" w:rsidRDefault="00213608" w:rsidP="00213608">
      <w:pPr>
        <w:overflowPunct w:val="0"/>
        <w:spacing w:line="579" w:lineRule="exact"/>
        <w:ind w:firstLineChars="200" w:firstLine="643"/>
        <w:rPr>
          <w:rFonts w:hAnsi="仿宋" w:cstheme="minorBidi"/>
          <w:b/>
          <w:color w:val="000000" w:themeColor="text1"/>
        </w:rPr>
      </w:pPr>
      <w:r w:rsidRPr="00213608">
        <w:rPr>
          <w:rFonts w:ascii="仿宋_GB2312" w:eastAsia="仿宋_GB2312" w:hAnsi="仿宋" w:hint="eastAsia"/>
          <w:b/>
          <w:bCs/>
          <w:color w:val="000000" w:themeColor="text1"/>
          <w:sz w:val="32"/>
          <w:szCs w:val="32"/>
        </w:rPr>
        <w:t>（四）房票使用规则</w:t>
      </w:r>
    </w:p>
    <w:p w:rsidR="00213608" w:rsidRPr="00213608" w:rsidRDefault="00213608" w:rsidP="00213608">
      <w:pPr>
        <w:overflowPunct w:val="0"/>
        <w:spacing w:line="579" w:lineRule="exact"/>
        <w:ind w:firstLineChars="200" w:firstLine="640"/>
        <w:rPr>
          <w:rFonts w:ascii="仿宋_GB2312" w:eastAsia="仿宋_GB2312" w:hAnsi="仿宋_GB2312" w:cs="仿宋_GB2312"/>
          <w:color w:val="000000" w:themeColor="text1"/>
          <w:sz w:val="32"/>
          <w:szCs w:val="32"/>
        </w:rPr>
      </w:pPr>
      <w:r w:rsidRPr="00213608">
        <w:rPr>
          <w:rFonts w:ascii="仿宋_GB2312" w:eastAsia="仿宋_GB2312" w:hAnsi="仿宋_GB2312" w:cs="仿宋_GB2312" w:hint="eastAsia"/>
          <w:color w:val="000000" w:themeColor="text1"/>
          <w:sz w:val="32"/>
          <w:szCs w:val="32"/>
          <w:shd w:val="clear" w:color="auto" w:fill="FFFFFF"/>
        </w:rPr>
        <w:t>1.</w:t>
      </w:r>
      <w:r w:rsidRPr="00213608">
        <w:rPr>
          <w:rFonts w:ascii="仿宋_GB2312" w:eastAsia="仿宋_GB2312" w:hint="eastAsia"/>
          <w:color w:val="000000" w:themeColor="text1"/>
          <w:sz w:val="32"/>
          <w:szCs w:val="32"/>
        </w:rPr>
        <w:t>房票持有人选购鲤城、丰泽、洛江万安街道、泉州开发区房源及其他地区需摇号楼盘的，按以下原则控制。</w:t>
      </w:r>
    </w:p>
    <w:p w:rsidR="00213608" w:rsidRPr="00213608" w:rsidRDefault="00213608" w:rsidP="00213608">
      <w:pPr>
        <w:tabs>
          <w:tab w:val="left" w:pos="609"/>
        </w:tabs>
        <w:overflowPunct w:val="0"/>
        <w:spacing w:line="579" w:lineRule="exact"/>
        <w:ind w:firstLineChars="200" w:firstLine="640"/>
        <w:rPr>
          <w:rFonts w:ascii="仿宋_GB2312" w:eastAsia="仿宋_GB2312" w:hAnsi="仿宋_GB2312" w:cs="仿宋_GB2312"/>
          <w:color w:val="000000" w:themeColor="text1"/>
          <w:sz w:val="32"/>
          <w:szCs w:val="32"/>
        </w:rPr>
      </w:pPr>
      <w:r w:rsidRPr="00213608">
        <w:rPr>
          <w:rFonts w:ascii="仿宋_GB2312" w:eastAsia="仿宋_GB2312" w:hAnsi="仿宋_GB2312" w:cs="仿宋_GB2312" w:hint="eastAsia"/>
          <w:color w:val="000000" w:themeColor="text1"/>
          <w:sz w:val="32"/>
          <w:szCs w:val="32"/>
        </w:rPr>
        <w:t>（1）房票面积≤120</w:t>
      </w:r>
      <w:r w:rsidRPr="00213608">
        <w:rPr>
          <w:rFonts w:ascii="Segoe UI Symbol" w:eastAsia="仿宋_GB2312" w:hAnsi="Segoe UI Symbol" w:cs="Segoe UI Symbol"/>
          <w:bCs/>
          <w:color w:val="000000" w:themeColor="text1"/>
          <w:sz w:val="32"/>
          <w:szCs w:val="32"/>
        </w:rPr>
        <w:t>㎡</w:t>
      </w:r>
      <w:r w:rsidRPr="00213608">
        <w:rPr>
          <w:rFonts w:ascii="仿宋_GB2312" w:eastAsia="仿宋_GB2312" w:hAnsi="仿宋_GB2312" w:cs="仿宋_GB2312" w:hint="eastAsia"/>
          <w:color w:val="000000" w:themeColor="text1"/>
          <w:sz w:val="32"/>
          <w:szCs w:val="32"/>
        </w:rPr>
        <w:t>，可购买1套商品房。</w:t>
      </w:r>
    </w:p>
    <w:p w:rsidR="00213608" w:rsidRPr="00213608" w:rsidRDefault="00213608" w:rsidP="00213608">
      <w:pPr>
        <w:overflowPunct w:val="0"/>
        <w:spacing w:line="579" w:lineRule="exact"/>
        <w:ind w:firstLineChars="200" w:firstLine="640"/>
        <w:rPr>
          <w:rFonts w:ascii="仿宋_GB2312" w:eastAsia="仿宋_GB2312" w:hAnsi="仿宋_GB2312" w:cs="仿宋_GB2312"/>
          <w:color w:val="000000" w:themeColor="text1"/>
          <w:sz w:val="32"/>
          <w:szCs w:val="32"/>
        </w:rPr>
      </w:pPr>
      <w:r w:rsidRPr="00213608">
        <w:rPr>
          <w:rFonts w:ascii="仿宋_GB2312" w:eastAsia="仿宋_GB2312" w:hAnsi="仿宋_GB2312" w:cs="仿宋_GB2312" w:hint="eastAsia"/>
          <w:color w:val="000000" w:themeColor="text1"/>
          <w:sz w:val="32"/>
          <w:szCs w:val="32"/>
        </w:rPr>
        <w:t>（2）120</w:t>
      </w:r>
      <w:r w:rsidRPr="00213608">
        <w:rPr>
          <w:rFonts w:ascii="Segoe UI Symbol" w:eastAsia="仿宋_GB2312" w:hAnsi="Segoe UI Symbol" w:cs="Segoe UI Symbol"/>
          <w:bCs/>
          <w:color w:val="000000" w:themeColor="text1"/>
          <w:sz w:val="32"/>
          <w:szCs w:val="32"/>
        </w:rPr>
        <w:t>㎡</w:t>
      </w:r>
      <w:r w:rsidRPr="00213608">
        <w:rPr>
          <w:rFonts w:ascii="仿宋_GB2312" w:eastAsia="仿宋_GB2312" w:hAnsi="仿宋_GB2312" w:cs="仿宋_GB2312" w:hint="eastAsia"/>
          <w:color w:val="000000" w:themeColor="text1"/>
          <w:sz w:val="32"/>
          <w:szCs w:val="32"/>
        </w:rPr>
        <w:t>&lt;房票面积≤240</w:t>
      </w:r>
      <w:r w:rsidRPr="00213608">
        <w:rPr>
          <w:rFonts w:ascii="Segoe UI Symbol" w:eastAsia="仿宋_GB2312" w:hAnsi="Segoe UI Symbol" w:cs="Segoe UI Symbol"/>
          <w:bCs/>
          <w:color w:val="000000" w:themeColor="text1"/>
          <w:sz w:val="32"/>
          <w:szCs w:val="32"/>
        </w:rPr>
        <w:t>㎡</w:t>
      </w:r>
      <w:r w:rsidRPr="00213608">
        <w:rPr>
          <w:rFonts w:ascii="仿宋_GB2312" w:eastAsia="仿宋_GB2312" w:hAnsi="仿宋_GB2312" w:cs="仿宋_GB2312" w:hint="eastAsia"/>
          <w:color w:val="000000" w:themeColor="text1"/>
          <w:sz w:val="32"/>
          <w:szCs w:val="32"/>
        </w:rPr>
        <w:t>，可购买2套商品房。</w:t>
      </w:r>
    </w:p>
    <w:p w:rsidR="00213608" w:rsidRPr="00213608" w:rsidRDefault="00213608" w:rsidP="00213608">
      <w:pPr>
        <w:overflowPunct w:val="0"/>
        <w:spacing w:line="579" w:lineRule="exact"/>
        <w:ind w:firstLineChars="200" w:firstLine="640"/>
        <w:rPr>
          <w:rFonts w:ascii="仿宋_GB2312" w:eastAsia="仿宋_GB2312" w:hAnsi="仿宋_GB2312" w:cs="仿宋_GB2312"/>
          <w:color w:val="000000" w:themeColor="text1"/>
          <w:sz w:val="32"/>
          <w:szCs w:val="32"/>
        </w:rPr>
      </w:pPr>
      <w:r w:rsidRPr="00213608">
        <w:rPr>
          <w:rFonts w:ascii="仿宋_GB2312" w:eastAsia="仿宋_GB2312" w:hAnsi="仿宋_GB2312" w:cs="仿宋_GB2312" w:hint="eastAsia"/>
          <w:color w:val="000000" w:themeColor="text1"/>
          <w:sz w:val="32"/>
          <w:szCs w:val="32"/>
        </w:rPr>
        <w:t>（3）240</w:t>
      </w:r>
      <w:r w:rsidRPr="00213608">
        <w:rPr>
          <w:rFonts w:ascii="Segoe UI Symbol" w:eastAsia="仿宋_GB2312" w:hAnsi="Segoe UI Symbol" w:cs="Segoe UI Symbol"/>
          <w:bCs/>
          <w:color w:val="000000" w:themeColor="text1"/>
          <w:sz w:val="32"/>
          <w:szCs w:val="32"/>
        </w:rPr>
        <w:t>㎡</w:t>
      </w:r>
      <w:r w:rsidRPr="00213608">
        <w:rPr>
          <w:rFonts w:ascii="仿宋_GB2312" w:eastAsia="仿宋_GB2312" w:hAnsi="仿宋_GB2312" w:cs="仿宋_GB2312" w:hint="eastAsia"/>
          <w:color w:val="000000" w:themeColor="text1"/>
          <w:sz w:val="32"/>
          <w:szCs w:val="32"/>
        </w:rPr>
        <w:t>&lt;房票面积≤360</w:t>
      </w:r>
      <w:r w:rsidRPr="00213608">
        <w:rPr>
          <w:rFonts w:ascii="Segoe UI Symbol" w:eastAsia="仿宋_GB2312" w:hAnsi="Segoe UI Symbol" w:cs="Segoe UI Symbol"/>
          <w:bCs/>
          <w:color w:val="000000" w:themeColor="text1"/>
          <w:sz w:val="32"/>
          <w:szCs w:val="32"/>
        </w:rPr>
        <w:t>㎡</w:t>
      </w:r>
      <w:r w:rsidRPr="00213608">
        <w:rPr>
          <w:rFonts w:ascii="仿宋_GB2312" w:eastAsia="仿宋_GB2312" w:hAnsi="仿宋_GB2312" w:cs="仿宋_GB2312" w:hint="eastAsia"/>
          <w:color w:val="000000" w:themeColor="text1"/>
          <w:sz w:val="32"/>
          <w:szCs w:val="32"/>
        </w:rPr>
        <w:t>，可购买3套商品房。</w:t>
      </w:r>
    </w:p>
    <w:p w:rsidR="00213608" w:rsidRPr="00213608" w:rsidRDefault="00213608" w:rsidP="00213608">
      <w:pPr>
        <w:overflowPunct w:val="0"/>
        <w:spacing w:line="579" w:lineRule="exact"/>
        <w:ind w:firstLine="640"/>
        <w:rPr>
          <w:rFonts w:ascii="仿宋_GB2312" w:eastAsia="仿宋_GB2312" w:hAnsi="仿宋_GB2312" w:cs="仿宋_GB2312"/>
          <w:color w:val="000000" w:themeColor="text1"/>
          <w:sz w:val="32"/>
          <w:szCs w:val="32"/>
        </w:rPr>
      </w:pPr>
      <w:r w:rsidRPr="00213608">
        <w:rPr>
          <w:rFonts w:ascii="仿宋_GB2312" w:eastAsia="仿宋_GB2312" w:hAnsi="仿宋_GB2312" w:cs="仿宋_GB2312" w:hint="eastAsia"/>
          <w:color w:val="000000" w:themeColor="text1"/>
          <w:sz w:val="32"/>
          <w:szCs w:val="32"/>
        </w:rPr>
        <w:t>（4）房票面积&gt;360</w:t>
      </w:r>
      <w:r w:rsidRPr="00213608">
        <w:rPr>
          <w:rFonts w:ascii="Segoe UI Symbol" w:eastAsia="仿宋_GB2312" w:hAnsi="Segoe UI Symbol" w:cs="Segoe UI Symbol"/>
          <w:bCs/>
          <w:color w:val="000000" w:themeColor="text1"/>
          <w:sz w:val="32"/>
          <w:szCs w:val="32"/>
        </w:rPr>
        <w:t>㎡</w:t>
      </w:r>
      <w:r w:rsidRPr="00213608">
        <w:rPr>
          <w:rFonts w:ascii="仿宋_GB2312" w:eastAsia="仿宋_GB2312" w:hAnsi="仿宋_GB2312" w:cs="仿宋_GB2312" w:hint="eastAsia"/>
          <w:color w:val="000000" w:themeColor="text1"/>
          <w:sz w:val="32"/>
          <w:szCs w:val="32"/>
        </w:rPr>
        <w:t>，可购买4套商品房。</w:t>
      </w:r>
    </w:p>
    <w:p w:rsidR="00213608" w:rsidRPr="00213608" w:rsidRDefault="00213608" w:rsidP="00213608">
      <w:pPr>
        <w:overflowPunct w:val="0"/>
        <w:spacing w:line="579" w:lineRule="exact"/>
        <w:ind w:firstLine="640"/>
        <w:rPr>
          <w:rFonts w:ascii="仿宋_GB2312" w:eastAsia="仿宋_GB2312" w:hAnsi="仿宋_GB2312" w:cs="仿宋_GB2312"/>
          <w:color w:val="000000" w:themeColor="text1"/>
          <w:sz w:val="32"/>
          <w:szCs w:val="32"/>
        </w:rPr>
      </w:pPr>
      <w:r w:rsidRPr="00213608">
        <w:rPr>
          <w:rFonts w:ascii="仿宋_GB2312" w:eastAsia="仿宋_GB2312" w:hAnsi="仿宋_GB2312" w:cs="仿宋_GB2312" w:hint="eastAsia"/>
          <w:color w:val="000000" w:themeColor="text1"/>
          <w:sz w:val="32"/>
          <w:szCs w:val="32"/>
        </w:rPr>
        <w:t>2.</w:t>
      </w:r>
      <w:r w:rsidRPr="00213608">
        <w:rPr>
          <w:rFonts w:ascii="仿宋_GB2312" w:eastAsia="仿宋_GB2312" w:hint="eastAsia"/>
          <w:color w:val="000000" w:themeColor="text1"/>
          <w:sz w:val="32"/>
          <w:szCs w:val="32"/>
        </w:rPr>
        <w:t>房票持有人选购除鲤城、丰泽、洛江万安街道、泉州开发区以外其他县（市、区）参与房地产开发项目新建</w:t>
      </w:r>
      <w:r w:rsidRPr="00213608">
        <w:rPr>
          <w:rFonts w:ascii="仿宋_GB2312" w:eastAsia="仿宋_GB2312" w:hAnsi="仿宋" w:hint="eastAsia"/>
          <w:color w:val="000000" w:themeColor="text1"/>
          <w:sz w:val="32"/>
          <w:szCs w:val="32"/>
        </w:rPr>
        <w:t>定向定价商品房</w:t>
      </w:r>
      <w:r w:rsidRPr="00213608">
        <w:rPr>
          <w:rFonts w:ascii="仿宋_GB2312" w:eastAsia="仿宋_GB2312" w:hint="eastAsia"/>
          <w:color w:val="000000" w:themeColor="text1"/>
          <w:sz w:val="32"/>
          <w:szCs w:val="32"/>
        </w:rPr>
        <w:t>房源的，不受上述原则限制</w:t>
      </w:r>
      <w:r w:rsidRPr="00213608">
        <w:rPr>
          <w:rFonts w:ascii="仿宋_GB2312" w:eastAsia="仿宋_GB2312" w:hAnsi="仿宋_GB2312" w:cs="仿宋_GB2312" w:hint="eastAsia"/>
          <w:color w:val="000000" w:themeColor="text1"/>
          <w:sz w:val="32"/>
          <w:szCs w:val="32"/>
        </w:rPr>
        <w:t>。</w:t>
      </w:r>
    </w:p>
    <w:p w:rsidR="00213608" w:rsidRPr="00213608" w:rsidRDefault="00213608" w:rsidP="00213608">
      <w:pPr>
        <w:overflowPunct w:val="0"/>
        <w:spacing w:line="579" w:lineRule="exact"/>
        <w:ind w:firstLine="640"/>
        <w:rPr>
          <w:rFonts w:ascii="仿宋_GB2312" w:eastAsia="仿宋_GB2312" w:hAnsi="仿宋_GB2312" w:cs="仿宋_GB2312"/>
          <w:color w:val="000000" w:themeColor="text1"/>
          <w:sz w:val="32"/>
          <w:szCs w:val="32"/>
        </w:rPr>
      </w:pPr>
      <w:r w:rsidRPr="00213608">
        <w:rPr>
          <w:rFonts w:ascii="仿宋_GB2312" w:eastAsia="仿宋_GB2312" w:hAnsi="仿宋_GB2312" w:cs="仿宋_GB2312" w:hint="eastAsia"/>
          <w:color w:val="000000" w:themeColor="text1"/>
          <w:sz w:val="32"/>
          <w:szCs w:val="32"/>
        </w:rPr>
        <w:t>3.房票实行实名制，房票持有人为被征收房屋的所有权人，使用人限定在持有人、持有人配偶、父母、子女、孙子女范围内。但房票可在有关部门的监管下允许授权一次。房票面积部分转让的，在选购鲤城、丰泽、泉州开发区限购商品房时应同步载明可选购套数，初始房票和授权房票可购商品房套数总和不得超过原初始房票可购套数。</w:t>
      </w:r>
    </w:p>
    <w:p w:rsidR="00213608" w:rsidRPr="00213608" w:rsidRDefault="00213608" w:rsidP="00213608">
      <w:pPr>
        <w:overflowPunct w:val="0"/>
        <w:spacing w:line="579" w:lineRule="exact"/>
        <w:ind w:firstLineChars="200" w:firstLine="643"/>
        <w:rPr>
          <w:rFonts w:ascii="仿宋_GB2312" w:eastAsia="仿宋_GB2312" w:hAnsi="仿宋" w:cstheme="minorBidi"/>
          <w:b/>
          <w:bCs/>
          <w:color w:val="000000" w:themeColor="text1"/>
          <w:sz w:val="32"/>
          <w:szCs w:val="32"/>
        </w:rPr>
      </w:pPr>
      <w:r w:rsidRPr="00213608">
        <w:rPr>
          <w:rFonts w:ascii="仿宋_GB2312" w:eastAsia="仿宋_GB2312" w:hAnsi="仿宋" w:hint="eastAsia"/>
          <w:b/>
          <w:bCs/>
          <w:color w:val="000000" w:themeColor="text1"/>
          <w:sz w:val="32"/>
          <w:szCs w:val="32"/>
        </w:rPr>
        <w:t>（五）使用期限</w:t>
      </w:r>
    </w:p>
    <w:p w:rsidR="00213608" w:rsidRPr="00213608" w:rsidRDefault="00213608" w:rsidP="00213608">
      <w:pPr>
        <w:overflowPunct w:val="0"/>
        <w:spacing w:line="579" w:lineRule="exact"/>
        <w:ind w:firstLine="640"/>
        <w:rPr>
          <w:rFonts w:ascii="仿宋_GB2312" w:eastAsia="仿宋_GB2312" w:hAnsi="仿宋_GB2312" w:cs="仿宋_GB2312"/>
          <w:color w:val="000000" w:themeColor="text1"/>
          <w:sz w:val="32"/>
          <w:szCs w:val="32"/>
        </w:rPr>
      </w:pPr>
      <w:r w:rsidRPr="00213608">
        <w:rPr>
          <w:rFonts w:ascii="仿宋_GB2312" w:eastAsia="仿宋_GB2312" w:hAnsi="仿宋_GB2312" w:cs="仿宋_GB2312" w:hint="eastAsia"/>
          <w:color w:val="000000" w:themeColor="text1"/>
          <w:sz w:val="32"/>
          <w:szCs w:val="32"/>
        </w:rPr>
        <w:t>使用期限：24个月。即从初始房票出票之日起至商品房合同网签备案日止。</w:t>
      </w:r>
    </w:p>
    <w:p w:rsidR="00213608" w:rsidRPr="00213608" w:rsidRDefault="00213608" w:rsidP="00213608">
      <w:pPr>
        <w:overflowPunct w:val="0"/>
        <w:spacing w:line="579" w:lineRule="exact"/>
        <w:ind w:firstLineChars="200" w:firstLine="643"/>
        <w:rPr>
          <w:rFonts w:ascii="仿宋_GB2312" w:eastAsia="仿宋_GB2312" w:hAnsi="仿宋" w:cstheme="minorBidi"/>
          <w:b/>
          <w:bCs/>
          <w:color w:val="000000" w:themeColor="text1"/>
          <w:sz w:val="32"/>
          <w:szCs w:val="32"/>
        </w:rPr>
      </w:pPr>
      <w:r w:rsidRPr="00213608">
        <w:rPr>
          <w:rFonts w:ascii="仿宋_GB2312" w:eastAsia="仿宋_GB2312" w:hAnsi="仿宋" w:hint="eastAsia"/>
          <w:b/>
          <w:bCs/>
          <w:color w:val="000000" w:themeColor="text1"/>
          <w:sz w:val="32"/>
          <w:szCs w:val="32"/>
        </w:rPr>
        <w:t>（六）房票结算</w:t>
      </w:r>
    </w:p>
    <w:p w:rsidR="00213608" w:rsidRPr="00213608" w:rsidRDefault="00213608" w:rsidP="00213608">
      <w:pPr>
        <w:overflowPunct w:val="0"/>
        <w:spacing w:line="579" w:lineRule="exact"/>
        <w:ind w:firstLine="640"/>
        <w:rPr>
          <w:rFonts w:ascii="仿宋_GB2312" w:eastAsia="仿宋_GB2312" w:hAnsi="仿宋_GB2312" w:cs="仿宋_GB2312"/>
          <w:color w:val="000000" w:themeColor="text1"/>
          <w:sz w:val="32"/>
          <w:szCs w:val="32"/>
        </w:rPr>
      </w:pPr>
      <w:r w:rsidRPr="00213608">
        <w:rPr>
          <w:rFonts w:ascii="仿宋_GB2312" w:eastAsia="仿宋_GB2312" w:hAnsi="仿宋_GB2312" w:cs="仿宋_GB2312" w:hint="eastAsia"/>
          <w:color w:val="000000" w:themeColor="text1"/>
          <w:sz w:val="32"/>
          <w:szCs w:val="32"/>
        </w:rPr>
        <w:lastRenderedPageBreak/>
        <w:t>1.房票持有人持签注后的房票、商品房买卖合同，向资金结算部门申请资金划拨。</w:t>
      </w:r>
    </w:p>
    <w:p w:rsidR="00213608" w:rsidRPr="00213608" w:rsidRDefault="00213608" w:rsidP="00213608">
      <w:pPr>
        <w:overflowPunct w:val="0"/>
        <w:spacing w:line="579" w:lineRule="exact"/>
        <w:ind w:firstLine="640"/>
        <w:rPr>
          <w:rFonts w:ascii="仿宋_GB2312" w:eastAsia="仿宋_GB2312" w:hAnsi="仿宋_GB2312" w:cs="仿宋_GB2312"/>
          <w:color w:val="000000" w:themeColor="text1"/>
          <w:sz w:val="32"/>
          <w:szCs w:val="32"/>
        </w:rPr>
      </w:pPr>
      <w:r w:rsidRPr="00213608">
        <w:rPr>
          <w:rFonts w:ascii="仿宋_GB2312" w:eastAsia="仿宋_GB2312" w:hAnsi="仿宋_GB2312" w:cs="仿宋_GB2312" w:hint="eastAsia"/>
          <w:color w:val="000000" w:themeColor="text1"/>
          <w:sz w:val="32"/>
          <w:szCs w:val="32"/>
        </w:rPr>
        <w:t>2.房票持有人使用房票购买商品房，购房款达到房票票面金额的90％（含90%），购房后房票仍有余额的，被征收人可在房票到期后向资金结算部门申请按剩余房票金额和购房奖励兑付；未达到上述比例，只能按剩余的选择房票</w:t>
      </w:r>
      <w:r w:rsidRPr="00213608">
        <w:rPr>
          <w:rFonts w:ascii="仿宋_GB2312" w:eastAsia="仿宋_GB2312" w:hAnsi="仿宋" w:hint="eastAsia"/>
          <w:color w:val="000000" w:themeColor="text1"/>
          <w:sz w:val="32"/>
          <w:szCs w:val="32"/>
        </w:rPr>
        <w:t>补偿</w:t>
      </w:r>
      <w:r w:rsidRPr="00213608">
        <w:rPr>
          <w:rFonts w:ascii="仿宋_GB2312" w:eastAsia="仿宋_GB2312" w:hAnsi="仿宋_GB2312" w:cs="仿宋_GB2312" w:hint="eastAsia"/>
          <w:color w:val="000000" w:themeColor="text1"/>
          <w:sz w:val="32"/>
          <w:szCs w:val="32"/>
        </w:rPr>
        <w:t>部分面积的被征收房屋补偿价值（含房票奖励）兑付，不再给予购房奖励结算。</w:t>
      </w:r>
    </w:p>
    <w:p w:rsidR="00213608" w:rsidRPr="00213608" w:rsidRDefault="00213608" w:rsidP="00213608">
      <w:pPr>
        <w:overflowPunct w:val="0"/>
        <w:spacing w:line="579" w:lineRule="exact"/>
        <w:ind w:firstLineChars="200" w:firstLine="643"/>
        <w:rPr>
          <w:rFonts w:ascii="仿宋_GB2312" w:eastAsia="仿宋_GB2312" w:hAnsi="仿宋" w:cstheme="minorBidi"/>
          <w:b/>
          <w:bCs/>
          <w:color w:val="000000" w:themeColor="text1"/>
          <w:sz w:val="32"/>
          <w:szCs w:val="32"/>
        </w:rPr>
      </w:pPr>
      <w:r w:rsidRPr="00213608">
        <w:rPr>
          <w:rFonts w:ascii="仿宋_GB2312" w:eastAsia="仿宋_GB2312" w:hAnsi="仿宋" w:hint="eastAsia"/>
          <w:b/>
          <w:bCs/>
          <w:color w:val="000000" w:themeColor="text1"/>
          <w:sz w:val="32"/>
          <w:szCs w:val="32"/>
        </w:rPr>
        <w:t>（七）优惠措施</w:t>
      </w:r>
    </w:p>
    <w:p w:rsidR="00213608" w:rsidRPr="00213608" w:rsidRDefault="00213608" w:rsidP="00213608">
      <w:pPr>
        <w:overflowPunct w:val="0"/>
        <w:spacing w:line="579" w:lineRule="exact"/>
        <w:ind w:firstLineChars="200" w:firstLine="640"/>
        <w:rPr>
          <w:rFonts w:ascii="仿宋_GB2312" w:eastAsia="仿宋_GB2312" w:hAnsi="仿宋_GB2312" w:cs="仿宋_GB2312"/>
          <w:color w:val="000000" w:themeColor="text1"/>
          <w:sz w:val="32"/>
          <w:szCs w:val="32"/>
        </w:rPr>
      </w:pPr>
      <w:r w:rsidRPr="00213608">
        <w:rPr>
          <w:rFonts w:ascii="仿宋_GB2312" w:eastAsia="仿宋_GB2312" w:hAnsi="仿宋_GB2312" w:cs="仿宋_GB2312" w:hint="eastAsia"/>
          <w:color w:val="000000" w:themeColor="text1"/>
          <w:sz w:val="32"/>
          <w:szCs w:val="32"/>
        </w:rPr>
        <w:t>1.使用房票购房的，可在所有参与房票工作的房地产开发企业所提供的房票房源中进行选房购房。</w:t>
      </w:r>
    </w:p>
    <w:p w:rsidR="00213608" w:rsidRPr="00213608" w:rsidRDefault="00213608" w:rsidP="00213608">
      <w:pPr>
        <w:overflowPunct w:val="0"/>
        <w:spacing w:line="579" w:lineRule="exact"/>
        <w:ind w:firstLineChars="200" w:firstLine="640"/>
        <w:rPr>
          <w:rFonts w:ascii="仿宋_GB2312" w:eastAsia="仿宋_GB2312" w:hAnsi="仿宋_GB2312" w:cs="仿宋_GB2312"/>
          <w:color w:val="000000" w:themeColor="text1"/>
          <w:sz w:val="32"/>
          <w:szCs w:val="32"/>
        </w:rPr>
      </w:pPr>
      <w:r w:rsidRPr="00213608">
        <w:rPr>
          <w:rFonts w:ascii="仿宋_GB2312" w:eastAsia="仿宋_GB2312" w:hAnsi="仿宋_GB2312" w:cs="仿宋_GB2312" w:hint="eastAsia"/>
          <w:color w:val="000000" w:themeColor="text1"/>
          <w:sz w:val="32"/>
          <w:szCs w:val="32"/>
        </w:rPr>
        <w:t>2.使用房票购买一手商品住房的，可不受限购政策限制。</w:t>
      </w:r>
    </w:p>
    <w:p w:rsidR="00213608" w:rsidRPr="00213608" w:rsidRDefault="00213608" w:rsidP="00213608">
      <w:pPr>
        <w:overflowPunct w:val="0"/>
        <w:spacing w:line="579" w:lineRule="exact"/>
        <w:ind w:firstLineChars="200" w:firstLine="643"/>
        <w:rPr>
          <w:rFonts w:ascii="仿宋_GB2312" w:eastAsia="仿宋_GB2312" w:hAnsi="仿宋" w:cstheme="minorBidi"/>
          <w:b/>
          <w:bCs/>
          <w:color w:val="000000" w:themeColor="text1"/>
          <w:sz w:val="32"/>
          <w:szCs w:val="32"/>
        </w:rPr>
      </w:pPr>
      <w:r w:rsidRPr="00213608">
        <w:rPr>
          <w:rFonts w:ascii="仿宋_GB2312" w:eastAsia="仿宋_GB2312" w:hAnsi="仿宋" w:hint="eastAsia"/>
          <w:b/>
          <w:bCs/>
          <w:color w:val="000000" w:themeColor="text1"/>
          <w:sz w:val="32"/>
          <w:szCs w:val="32"/>
        </w:rPr>
        <w:t>（八）房票房源</w:t>
      </w:r>
    </w:p>
    <w:p w:rsidR="00213608" w:rsidRPr="00213608" w:rsidRDefault="00213608" w:rsidP="00213608">
      <w:pPr>
        <w:pStyle w:val="a0"/>
        <w:overflowPunct w:val="0"/>
        <w:spacing w:line="579" w:lineRule="exact"/>
        <w:ind w:firstLineChars="200" w:firstLine="640"/>
        <w:rPr>
          <w:rFonts w:ascii="仿宋_GB2312" w:eastAsia="仿宋_GB2312" w:hAnsi="仿宋_GB2312" w:cs="仿宋_GB2312"/>
          <w:color w:val="000000" w:themeColor="text1"/>
          <w:sz w:val="32"/>
          <w:szCs w:val="32"/>
        </w:rPr>
      </w:pPr>
      <w:r w:rsidRPr="00213608">
        <w:rPr>
          <w:rFonts w:ascii="仿宋_GB2312" w:eastAsia="仿宋_GB2312" w:hAnsi="仿宋_GB2312" w:cs="仿宋_GB2312" w:hint="eastAsia"/>
          <w:color w:val="000000" w:themeColor="text1"/>
          <w:sz w:val="32"/>
          <w:szCs w:val="32"/>
        </w:rPr>
        <w:t>由征收人在征收决定前统一发布房源楼盘、楼层、套型、面积等信息。房票房源以实时更新的数据为准。</w:t>
      </w:r>
    </w:p>
    <w:p w:rsidR="00213608" w:rsidRPr="00213608" w:rsidRDefault="00213608" w:rsidP="00213608">
      <w:pPr>
        <w:overflowPunct w:val="0"/>
        <w:spacing w:line="579" w:lineRule="exact"/>
        <w:ind w:firstLineChars="196" w:firstLine="630"/>
        <w:rPr>
          <w:rStyle w:val="NormalCharacter"/>
          <w:rFonts w:ascii="楷体_GB2312" w:eastAsia="楷体_GB2312" w:hAnsi="黑体" w:cstheme="minorBidi"/>
          <w:b/>
          <w:color w:val="000000" w:themeColor="text1"/>
        </w:rPr>
      </w:pPr>
      <w:r w:rsidRPr="00213608">
        <w:rPr>
          <w:rStyle w:val="NormalCharacter"/>
          <w:rFonts w:ascii="楷体_GB2312" w:eastAsia="楷体_GB2312" w:hAnsi="黑体" w:hint="eastAsia"/>
          <w:b/>
          <w:color w:val="000000" w:themeColor="text1"/>
          <w:sz w:val="32"/>
          <w:szCs w:val="32"/>
        </w:rPr>
        <w:t>十八、住房困难户保障办法</w:t>
      </w:r>
    </w:p>
    <w:p w:rsidR="00213608" w:rsidRPr="00213608" w:rsidRDefault="00213608" w:rsidP="00213608">
      <w:pPr>
        <w:overflowPunct w:val="0"/>
        <w:spacing w:line="579" w:lineRule="exact"/>
        <w:ind w:firstLineChars="196" w:firstLine="630"/>
        <w:rPr>
          <w:rStyle w:val="NormalCharacter"/>
          <w:rFonts w:asciiTheme="minorHAnsi" w:eastAsia="仿宋_GB2312" w:hAnsiTheme="minorHAnsi"/>
          <w:color w:val="000000" w:themeColor="text1"/>
          <w:sz w:val="32"/>
          <w:szCs w:val="32"/>
        </w:rPr>
      </w:pPr>
      <w:r w:rsidRPr="00213608">
        <w:rPr>
          <w:rStyle w:val="NormalCharacter"/>
          <w:rFonts w:ascii="仿宋_GB2312" w:eastAsia="仿宋_GB2312" w:hint="eastAsia"/>
          <w:b/>
          <w:bCs/>
          <w:color w:val="000000" w:themeColor="text1"/>
          <w:sz w:val="32"/>
          <w:szCs w:val="32"/>
        </w:rPr>
        <w:t>1.低保群体住房保障：</w:t>
      </w:r>
      <w:r w:rsidRPr="00213608">
        <w:rPr>
          <w:rFonts w:ascii="仿宋_GB2312" w:eastAsia="仿宋_GB2312" w:hAnsi="仿宋" w:cs="仿宋" w:hint="eastAsia"/>
          <w:color w:val="000000" w:themeColor="text1"/>
          <w:kern w:val="0"/>
          <w:sz w:val="32"/>
          <w:szCs w:val="32"/>
        </w:rPr>
        <w:t>属民政部门认定的低保对象且在中心市区无其他住房的被征收人选择安置的，若其被征收房屋人均建筑面积不足20平方米，则被征收房屋价值补偿款按人均建筑面积20平方米补足。本方案所称的“人均”的计算公式为：人均建筑面积=认定的可以补偿建筑面积÷征收决定作出前被征收房屋户口簿记载的人口数（被征收房屋户口簿记载的人口需为被征收房屋所有权人的直系亲属且为常住人口）</w:t>
      </w:r>
    </w:p>
    <w:p w:rsidR="00213608" w:rsidRPr="00213608" w:rsidRDefault="00213608" w:rsidP="00213608">
      <w:pPr>
        <w:overflowPunct w:val="0"/>
        <w:spacing w:line="579" w:lineRule="exact"/>
        <w:ind w:firstLineChars="196" w:firstLine="630"/>
        <w:rPr>
          <w:rStyle w:val="NormalCharacter"/>
          <w:rFonts w:eastAsia="仿宋_GB2312"/>
          <w:color w:val="000000" w:themeColor="text1"/>
          <w:sz w:val="32"/>
          <w:szCs w:val="32"/>
        </w:rPr>
      </w:pPr>
      <w:r w:rsidRPr="00213608">
        <w:rPr>
          <w:rStyle w:val="NormalCharacter"/>
          <w:rFonts w:ascii="仿宋_GB2312" w:eastAsia="仿宋_GB2312" w:hint="eastAsia"/>
          <w:b/>
          <w:bCs/>
          <w:color w:val="000000" w:themeColor="text1"/>
          <w:sz w:val="32"/>
          <w:szCs w:val="32"/>
        </w:rPr>
        <w:lastRenderedPageBreak/>
        <w:t>2.住房困难保障办法：</w:t>
      </w:r>
      <w:r w:rsidRPr="00213608">
        <w:rPr>
          <w:rStyle w:val="NormalCharacter"/>
          <w:rFonts w:ascii="仿宋_GB2312" w:eastAsia="仿宋_GB2312" w:hint="eastAsia"/>
          <w:color w:val="000000" w:themeColor="text1"/>
          <w:sz w:val="32"/>
          <w:szCs w:val="32"/>
        </w:rPr>
        <w:t>根据有关政策结合实际情况，对在搬迁期限内签订</w:t>
      </w:r>
      <w:r w:rsidRPr="00213608">
        <w:rPr>
          <w:rStyle w:val="NormalCharacter"/>
          <w:rFonts w:eastAsia="仿宋_GB2312" w:hint="eastAsia"/>
          <w:color w:val="000000" w:themeColor="text1"/>
          <w:sz w:val="32"/>
          <w:szCs w:val="32"/>
        </w:rPr>
        <w:t>协议并按期搬迁的，依据相关规定予以办理。</w:t>
      </w:r>
    </w:p>
    <w:p w:rsidR="00213608" w:rsidRPr="00213608" w:rsidRDefault="00213608" w:rsidP="00213608">
      <w:pPr>
        <w:overflowPunct w:val="0"/>
        <w:spacing w:line="579" w:lineRule="exact"/>
        <w:ind w:firstLineChars="196" w:firstLine="627"/>
        <w:rPr>
          <w:rStyle w:val="NormalCharacter"/>
          <w:rFonts w:eastAsia="仿宋_GB2312"/>
          <w:color w:val="000000" w:themeColor="text1"/>
          <w:sz w:val="32"/>
          <w:szCs w:val="32"/>
        </w:rPr>
      </w:pPr>
    </w:p>
    <w:p w:rsidR="00213608" w:rsidRPr="00213608" w:rsidRDefault="00213608" w:rsidP="00213608">
      <w:pPr>
        <w:overflowPunct w:val="0"/>
        <w:spacing w:line="579" w:lineRule="exact"/>
        <w:jc w:val="center"/>
        <w:rPr>
          <w:rStyle w:val="NormalCharacter"/>
          <w:rFonts w:ascii="黑体" w:eastAsia="黑体" w:hAnsi="黑体"/>
          <w:color w:val="000000" w:themeColor="text1"/>
          <w:sz w:val="32"/>
          <w:szCs w:val="32"/>
        </w:rPr>
      </w:pPr>
      <w:r w:rsidRPr="00213608">
        <w:rPr>
          <w:rStyle w:val="NormalCharacter"/>
          <w:rFonts w:ascii="黑体" w:eastAsia="黑体" w:hAnsi="黑体" w:hint="eastAsia"/>
          <w:color w:val="000000" w:themeColor="text1"/>
          <w:sz w:val="32"/>
          <w:szCs w:val="32"/>
        </w:rPr>
        <w:t>第五部分 搬迁费、现房安置临时安置费标准</w:t>
      </w:r>
    </w:p>
    <w:p w:rsidR="00213608" w:rsidRPr="00213608" w:rsidRDefault="00213608" w:rsidP="00213608">
      <w:pPr>
        <w:overflowPunct w:val="0"/>
        <w:spacing w:line="579" w:lineRule="exact"/>
        <w:ind w:firstLineChars="196" w:firstLine="630"/>
        <w:rPr>
          <w:rStyle w:val="NormalCharacter"/>
          <w:rFonts w:ascii="楷体_GB2312" w:eastAsia="楷体_GB2312" w:hAnsi="黑体"/>
          <w:b/>
          <w:color w:val="000000" w:themeColor="text1"/>
          <w:sz w:val="32"/>
          <w:szCs w:val="32"/>
        </w:rPr>
      </w:pPr>
      <w:r w:rsidRPr="00213608">
        <w:rPr>
          <w:rStyle w:val="NormalCharacter"/>
          <w:rFonts w:ascii="楷体_GB2312" w:eastAsia="楷体_GB2312" w:hAnsi="黑体" w:hint="eastAsia"/>
          <w:b/>
          <w:color w:val="000000" w:themeColor="text1"/>
          <w:sz w:val="32"/>
          <w:szCs w:val="32"/>
        </w:rPr>
        <w:t>十九、搬迁奖励</w:t>
      </w:r>
    </w:p>
    <w:p w:rsidR="00213608" w:rsidRPr="00213608" w:rsidRDefault="00213608" w:rsidP="00213608">
      <w:pPr>
        <w:overflowPunct w:val="0"/>
        <w:spacing w:line="579" w:lineRule="exact"/>
        <w:ind w:firstLineChars="200" w:firstLine="640"/>
        <w:rPr>
          <w:rStyle w:val="NormalCharacter"/>
          <w:rFonts w:asciiTheme="minorHAnsi" w:eastAsia="仿宋_GB2312" w:hAnsiTheme="minorHAnsi"/>
          <w:b/>
          <w:color w:val="000000" w:themeColor="text1"/>
          <w:sz w:val="32"/>
          <w:szCs w:val="32"/>
        </w:rPr>
      </w:pPr>
      <w:r w:rsidRPr="00213608">
        <w:rPr>
          <w:rStyle w:val="NormalCharacter"/>
          <w:rFonts w:eastAsia="仿宋_GB2312" w:hint="eastAsia"/>
          <w:color w:val="000000" w:themeColor="text1"/>
          <w:sz w:val="32"/>
          <w:szCs w:val="32"/>
        </w:rPr>
        <w:t>对在签约期限内签订协议并搬迁经腾空验收合格的被征收人，房屋征收部门可以给予每产权户最高</w:t>
      </w:r>
      <w:r w:rsidRPr="00213608">
        <w:rPr>
          <w:rStyle w:val="NormalCharacter"/>
          <w:rFonts w:ascii="仿宋_GB2312" w:eastAsia="仿宋_GB2312" w:hint="eastAsia"/>
          <w:color w:val="000000" w:themeColor="text1"/>
          <w:sz w:val="32"/>
          <w:szCs w:val="32"/>
        </w:rPr>
        <w:t>5</w:t>
      </w:r>
      <w:r w:rsidRPr="00213608">
        <w:rPr>
          <w:rStyle w:val="NormalCharacter"/>
          <w:rFonts w:eastAsia="仿宋_GB2312" w:hint="eastAsia"/>
          <w:color w:val="000000" w:themeColor="text1"/>
          <w:sz w:val="32"/>
          <w:szCs w:val="32"/>
        </w:rPr>
        <w:t>万元（安置面积</w:t>
      </w:r>
      <w:r w:rsidRPr="00213608">
        <w:rPr>
          <w:rStyle w:val="NormalCharacter"/>
          <w:rFonts w:ascii="仿宋_GB2312" w:eastAsia="仿宋_GB2312" w:hint="eastAsia"/>
          <w:color w:val="000000" w:themeColor="text1"/>
          <w:sz w:val="32"/>
          <w:szCs w:val="32"/>
        </w:rPr>
        <w:t>80</w:t>
      </w:r>
      <w:r w:rsidRPr="00213608">
        <w:rPr>
          <w:rStyle w:val="NormalCharacter"/>
          <w:rFonts w:eastAsia="仿宋" w:hint="eastAsia"/>
          <w:color w:val="000000" w:themeColor="text1"/>
          <w:sz w:val="32"/>
          <w:szCs w:val="32"/>
        </w:rPr>
        <w:t>㎡以上</w:t>
      </w:r>
      <w:r w:rsidRPr="00213608">
        <w:rPr>
          <w:rStyle w:val="NormalCharacter"/>
          <w:rFonts w:eastAsia="仿宋_GB2312" w:hint="eastAsia"/>
          <w:color w:val="000000" w:themeColor="text1"/>
          <w:sz w:val="32"/>
          <w:szCs w:val="32"/>
        </w:rPr>
        <w:t>含</w:t>
      </w:r>
      <w:r w:rsidRPr="00213608">
        <w:rPr>
          <w:rStyle w:val="NormalCharacter"/>
          <w:rFonts w:ascii="仿宋_GB2312" w:eastAsia="仿宋_GB2312" w:hint="eastAsia"/>
          <w:color w:val="000000" w:themeColor="text1"/>
          <w:sz w:val="32"/>
          <w:szCs w:val="32"/>
        </w:rPr>
        <w:t>80</w:t>
      </w:r>
      <w:r w:rsidRPr="00213608">
        <w:rPr>
          <w:rStyle w:val="NormalCharacter"/>
          <w:rFonts w:eastAsia="仿宋" w:hint="eastAsia"/>
          <w:color w:val="000000" w:themeColor="text1"/>
          <w:sz w:val="32"/>
          <w:szCs w:val="32"/>
        </w:rPr>
        <w:t>㎡</w:t>
      </w:r>
      <w:r w:rsidRPr="00213608">
        <w:rPr>
          <w:rStyle w:val="NormalCharacter"/>
          <w:rFonts w:eastAsia="仿宋_GB2312" w:hint="eastAsia"/>
          <w:color w:val="000000" w:themeColor="text1"/>
          <w:sz w:val="32"/>
          <w:szCs w:val="32"/>
        </w:rPr>
        <w:t>）的按期搬迁奖励。</w:t>
      </w:r>
    </w:p>
    <w:p w:rsidR="00213608" w:rsidRPr="00213608" w:rsidRDefault="00213608" w:rsidP="00213608">
      <w:pPr>
        <w:overflowPunct w:val="0"/>
        <w:spacing w:line="579" w:lineRule="exact"/>
        <w:ind w:firstLineChars="196" w:firstLine="630"/>
        <w:rPr>
          <w:rStyle w:val="NormalCharacter"/>
          <w:rFonts w:ascii="楷体_GB2312" w:eastAsia="楷体_GB2312" w:hAnsi="黑体"/>
          <w:b/>
          <w:color w:val="000000" w:themeColor="text1"/>
          <w:sz w:val="32"/>
          <w:szCs w:val="32"/>
        </w:rPr>
      </w:pPr>
      <w:r w:rsidRPr="00213608">
        <w:rPr>
          <w:rStyle w:val="NormalCharacter"/>
          <w:rFonts w:ascii="楷体_GB2312" w:eastAsia="楷体_GB2312" w:hAnsi="黑体" w:hint="eastAsia"/>
          <w:b/>
          <w:color w:val="000000" w:themeColor="text1"/>
          <w:sz w:val="32"/>
          <w:szCs w:val="32"/>
        </w:rPr>
        <w:t>二十、搬迁费标准</w:t>
      </w:r>
    </w:p>
    <w:p w:rsidR="00213608" w:rsidRPr="00213608" w:rsidRDefault="00213608" w:rsidP="00213608">
      <w:pPr>
        <w:tabs>
          <w:tab w:val="left" w:pos="4252"/>
          <w:tab w:val="center" w:leader="middleDot" w:pos="8504"/>
        </w:tabs>
        <w:overflowPunct w:val="0"/>
        <w:spacing w:line="579" w:lineRule="exact"/>
        <w:ind w:firstLineChars="196" w:firstLine="630"/>
        <w:rPr>
          <w:rStyle w:val="NormalCharacter"/>
          <w:rFonts w:asciiTheme="minorHAnsi" w:eastAsia="仿宋_GB2312" w:hAnsiTheme="minorHAnsi"/>
          <w:color w:val="000000" w:themeColor="text1"/>
          <w:sz w:val="32"/>
          <w:szCs w:val="32"/>
        </w:rPr>
      </w:pPr>
      <w:r w:rsidRPr="00213608">
        <w:rPr>
          <w:rStyle w:val="NormalCharacter"/>
          <w:rFonts w:ascii="仿宋_GB2312" w:eastAsia="仿宋_GB2312" w:hint="eastAsia"/>
          <w:b/>
          <w:color w:val="000000" w:themeColor="text1"/>
          <w:sz w:val="32"/>
          <w:szCs w:val="32"/>
        </w:rPr>
        <w:t>1.住宅：</w:t>
      </w:r>
      <w:r w:rsidRPr="00213608">
        <w:rPr>
          <w:rStyle w:val="NormalCharacter"/>
          <w:rFonts w:ascii="仿宋_GB2312" w:eastAsia="仿宋_GB2312" w:hint="eastAsia"/>
          <w:color w:val="000000" w:themeColor="text1"/>
          <w:sz w:val="32"/>
          <w:szCs w:val="32"/>
        </w:rPr>
        <w:t>按经认定的建筑面积计算，标准为 5</w:t>
      </w:r>
      <w:r w:rsidRPr="00213608">
        <w:rPr>
          <w:rStyle w:val="NormalCharacter"/>
          <w:rFonts w:eastAsia="仿宋_GB2312" w:hint="eastAsia"/>
          <w:color w:val="000000" w:themeColor="text1"/>
          <w:sz w:val="32"/>
          <w:szCs w:val="32"/>
        </w:rPr>
        <w:t>元</w:t>
      </w:r>
      <w:r w:rsidRPr="00213608">
        <w:rPr>
          <w:rStyle w:val="NormalCharacter"/>
          <w:rFonts w:eastAsia="仿宋_GB2312"/>
          <w:color w:val="000000" w:themeColor="text1"/>
          <w:sz w:val="32"/>
          <w:szCs w:val="32"/>
        </w:rPr>
        <w:t>/</w:t>
      </w:r>
      <w:r w:rsidRPr="00213608">
        <w:rPr>
          <w:rStyle w:val="NormalCharacter"/>
          <w:rFonts w:eastAsia="仿宋" w:hint="eastAsia"/>
          <w:color w:val="000000" w:themeColor="text1"/>
          <w:sz w:val="32"/>
          <w:szCs w:val="32"/>
        </w:rPr>
        <w:t>㎡</w:t>
      </w:r>
      <w:r w:rsidRPr="00213608">
        <w:rPr>
          <w:rStyle w:val="NormalCharacter"/>
          <w:rFonts w:eastAsia="仿宋_GB2312"/>
          <w:color w:val="000000" w:themeColor="text1"/>
          <w:sz w:val="32"/>
          <w:szCs w:val="32"/>
        </w:rPr>
        <w:t>·</w:t>
      </w:r>
      <w:r w:rsidRPr="00213608">
        <w:rPr>
          <w:rStyle w:val="NormalCharacter"/>
          <w:rFonts w:eastAsia="仿宋_GB2312" w:hint="eastAsia"/>
          <w:color w:val="000000" w:themeColor="text1"/>
          <w:sz w:val="32"/>
          <w:szCs w:val="32"/>
        </w:rPr>
        <w:t>次（详见附件</w:t>
      </w:r>
      <w:r w:rsidRPr="00213608">
        <w:rPr>
          <w:rStyle w:val="NormalCharacter"/>
          <w:rFonts w:ascii="仿宋_GB2312" w:eastAsia="仿宋_GB2312" w:hint="eastAsia"/>
          <w:color w:val="000000" w:themeColor="text1"/>
          <w:sz w:val="32"/>
          <w:szCs w:val="32"/>
        </w:rPr>
        <w:t>3）</w:t>
      </w:r>
      <w:r w:rsidRPr="00213608">
        <w:rPr>
          <w:rStyle w:val="NormalCharacter"/>
          <w:rFonts w:eastAsia="仿宋_GB2312" w:hint="eastAsia"/>
          <w:color w:val="000000" w:themeColor="text1"/>
          <w:sz w:val="32"/>
          <w:szCs w:val="32"/>
        </w:rPr>
        <w:t>。被征收人选择货币补偿的，发放一次搬迁费；被征收人选择产权调换的，发放两次搬迁费。</w:t>
      </w:r>
    </w:p>
    <w:p w:rsidR="00213608" w:rsidRPr="00213608" w:rsidRDefault="00213608" w:rsidP="00213608">
      <w:pPr>
        <w:tabs>
          <w:tab w:val="left" w:pos="4252"/>
          <w:tab w:val="center" w:leader="middleDot" w:pos="8504"/>
        </w:tabs>
        <w:overflowPunct w:val="0"/>
        <w:spacing w:line="579" w:lineRule="exact"/>
        <w:ind w:firstLineChars="196" w:firstLine="630"/>
        <w:rPr>
          <w:rStyle w:val="NormalCharacter"/>
          <w:rFonts w:ascii="仿宋_GB2312" w:eastAsia="仿宋_GB2312"/>
          <w:color w:val="000000" w:themeColor="text1"/>
          <w:sz w:val="32"/>
          <w:szCs w:val="32"/>
        </w:rPr>
      </w:pPr>
      <w:r w:rsidRPr="00213608">
        <w:rPr>
          <w:rStyle w:val="NormalCharacter"/>
          <w:rFonts w:ascii="仿宋_GB2312" w:eastAsia="仿宋_GB2312" w:hint="eastAsia"/>
          <w:b/>
          <w:color w:val="000000" w:themeColor="text1"/>
          <w:sz w:val="32"/>
          <w:szCs w:val="32"/>
        </w:rPr>
        <w:t>2.未登记经营性用房：</w:t>
      </w:r>
      <w:r w:rsidRPr="00213608">
        <w:rPr>
          <w:rStyle w:val="NormalCharacter"/>
          <w:rFonts w:ascii="仿宋_GB2312" w:eastAsia="仿宋_GB2312" w:hint="eastAsia"/>
          <w:color w:val="000000" w:themeColor="text1"/>
          <w:sz w:val="32"/>
          <w:szCs w:val="32"/>
        </w:rPr>
        <w:t>按经认定的建筑面积计算，标准为6元/</w:t>
      </w:r>
      <w:r w:rsidRPr="00213608">
        <w:rPr>
          <w:rStyle w:val="NormalCharacter"/>
          <w:rFonts w:ascii="Segoe UI Symbol" w:eastAsia="仿宋_GB2312" w:hAnsi="Segoe UI Symbol" w:cs="Segoe UI Symbol"/>
          <w:color w:val="000000" w:themeColor="text1"/>
          <w:sz w:val="32"/>
          <w:szCs w:val="32"/>
        </w:rPr>
        <w:t>㎡</w:t>
      </w:r>
      <w:r w:rsidRPr="00213608">
        <w:rPr>
          <w:rStyle w:val="NormalCharacter"/>
          <w:rFonts w:ascii="仿宋_GB2312" w:eastAsia="仿宋_GB2312" w:hint="eastAsia"/>
          <w:color w:val="000000" w:themeColor="text1"/>
          <w:sz w:val="32"/>
          <w:szCs w:val="32"/>
        </w:rPr>
        <w:t>·次，发放一次搬迁费（详见附件3）。</w:t>
      </w:r>
    </w:p>
    <w:p w:rsidR="00213608" w:rsidRPr="00213608" w:rsidRDefault="00213608" w:rsidP="00213608">
      <w:pPr>
        <w:overflowPunct w:val="0"/>
        <w:spacing w:line="579" w:lineRule="exact"/>
        <w:ind w:firstLineChars="196" w:firstLine="630"/>
        <w:rPr>
          <w:rStyle w:val="NormalCharacter"/>
          <w:rFonts w:ascii="楷体_GB2312" w:eastAsia="楷体_GB2312" w:hAnsi="黑体"/>
          <w:b/>
          <w:color w:val="000000" w:themeColor="text1"/>
          <w:sz w:val="32"/>
          <w:szCs w:val="32"/>
        </w:rPr>
      </w:pPr>
      <w:r w:rsidRPr="00213608">
        <w:rPr>
          <w:rStyle w:val="NormalCharacter"/>
          <w:rFonts w:ascii="楷体_GB2312" w:eastAsia="楷体_GB2312" w:hAnsi="黑体" w:hint="eastAsia"/>
          <w:b/>
          <w:color w:val="000000" w:themeColor="text1"/>
          <w:sz w:val="32"/>
          <w:szCs w:val="32"/>
        </w:rPr>
        <w:t>二十一、住宅的过渡方式</w:t>
      </w:r>
    </w:p>
    <w:p w:rsidR="00213608" w:rsidRPr="00213608" w:rsidRDefault="00213608" w:rsidP="00213608">
      <w:pPr>
        <w:tabs>
          <w:tab w:val="left" w:pos="4252"/>
          <w:tab w:val="center" w:leader="middleDot" w:pos="8504"/>
        </w:tabs>
        <w:overflowPunct w:val="0"/>
        <w:spacing w:line="579" w:lineRule="exact"/>
        <w:ind w:firstLineChars="196" w:firstLine="627"/>
        <w:rPr>
          <w:rStyle w:val="NormalCharacter"/>
          <w:rFonts w:asciiTheme="minorHAnsi" w:eastAsia="仿宋_GB2312" w:hAnsiTheme="minorHAnsi"/>
          <w:color w:val="000000" w:themeColor="text1"/>
          <w:sz w:val="32"/>
          <w:szCs w:val="32"/>
        </w:rPr>
      </w:pPr>
      <w:r w:rsidRPr="00213608">
        <w:rPr>
          <w:rStyle w:val="NormalCharacter"/>
          <w:rFonts w:eastAsia="仿宋_GB2312" w:hint="eastAsia"/>
          <w:color w:val="000000" w:themeColor="text1"/>
          <w:sz w:val="32"/>
          <w:szCs w:val="32"/>
        </w:rPr>
        <w:t>由被征收人领取临时安置补助费自行过渡。</w:t>
      </w:r>
    </w:p>
    <w:p w:rsidR="00213608" w:rsidRPr="00213608" w:rsidRDefault="00213608" w:rsidP="00213608">
      <w:pPr>
        <w:overflowPunct w:val="0"/>
        <w:spacing w:line="579" w:lineRule="exact"/>
        <w:ind w:firstLineChars="196" w:firstLine="630"/>
        <w:rPr>
          <w:rStyle w:val="NormalCharacter"/>
          <w:rFonts w:ascii="楷体_GB2312" w:eastAsia="楷体_GB2312" w:hAnsi="黑体"/>
          <w:b/>
          <w:color w:val="000000" w:themeColor="text1"/>
          <w:sz w:val="32"/>
          <w:szCs w:val="32"/>
        </w:rPr>
      </w:pPr>
      <w:r w:rsidRPr="00213608">
        <w:rPr>
          <w:rStyle w:val="NormalCharacter"/>
          <w:rFonts w:ascii="楷体_GB2312" w:eastAsia="楷体_GB2312" w:hAnsi="黑体" w:hint="eastAsia"/>
          <w:b/>
          <w:color w:val="000000" w:themeColor="text1"/>
          <w:sz w:val="32"/>
          <w:szCs w:val="32"/>
        </w:rPr>
        <w:t>二十二、住宅临时安置费标准</w:t>
      </w:r>
    </w:p>
    <w:p w:rsidR="00213608" w:rsidRPr="00213608" w:rsidRDefault="00213608" w:rsidP="00213608">
      <w:pPr>
        <w:tabs>
          <w:tab w:val="left" w:pos="4252"/>
          <w:tab w:val="center" w:leader="middleDot" w:pos="8504"/>
        </w:tabs>
        <w:overflowPunct w:val="0"/>
        <w:spacing w:line="579" w:lineRule="exact"/>
        <w:ind w:firstLineChars="200" w:firstLine="640"/>
        <w:rPr>
          <w:rFonts w:ascii="仿宋_GB2312" w:eastAsia="仿宋_GB2312" w:hAnsi="仿宋"/>
          <w:color w:val="000000" w:themeColor="text1"/>
        </w:rPr>
      </w:pPr>
      <w:r w:rsidRPr="00213608">
        <w:rPr>
          <w:rFonts w:ascii="仿宋_GB2312" w:eastAsia="仿宋_GB2312" w:hAnsi="仿宋" w:hint="eastAsia"/>
          <w:color w:val="000000" w:themeColor="text1"/>
          <w:sz w:val="32"/>
          <w:szCs w:val="32"/>
        </w:rPr>
        <w:t>1.临时安置费标准为8元/</w:t>
      </w:r>
      <w:r w:rsidRPr="00213608">
        <w:rPr>
          <w:rFonts w:ascii="Segoe UI Symbol" w:eastAsia="仿宋_GB2312" w:hAnsi="Segoe UI Symbol" w:cs="Segoe UI Symbol"/>
          <w:color w:val="000000" w:themeColor="text1"/>
          <w:sz w:val="32"/>
          <w:szCs w:val="32"/>
        </w:rPr>
        <w:t>㎡</w:t>
      </w:r>
      <w:r w:rsidRPr="00213608">
        <w:rPr>
          <w:rFonts w:ascii="仿宋_GB2312" w:eastAsia="仿宋_GB2312" w:hAnsi="仿宋_GB2312" w:cs="仿宋_GB2312" w:hint="eastAsia"/>
          <w:color w:val="000000" w:themeColor="text1"/>
          <w:sz w:val="32"/>
          <w:szCs w:val="32"/>
        </w:rPr>
        <w:t>·月。选择</w:t>
      </w:r>
      <w:r w:rsidRPr="00213608">
        <w:rPr>
          <w:rFonts w:ascii="仿宋_GB2312" w:eastAsia="仿宋_GB2312" w:hAnsi="仿宋" w:cs="仿宋" w:hint="eastAsia"/>
          <w:color w:val="000000" w:themeColor="text1"/>
          <w:kern w:val="0"/>
          <w:sz w:val="32"/>
          <w:szCs w:val="32"/>
        </w:rPr>
        <w:t>指定区域</w:t>
      </w:r>
      <w:r w:rsidRPr="00213608">
        <w:rPr>
          <w:rFonts w:ascii="仿宋_GB2312" w:eastAsia="仿宋_GB2312" w:hAnsi="仿宋" w:hint="eastAsia"/>
          <w:color w:val="000000" w:themeColor="text1"/>
          <w:sz w:val="32"/>
          <w:szCs w:val="32"/>
        </w:rPr>
        <w:t>定向定价商品房</w:t>
      </w:r>
      <w:r w:rsidRPr="00213608">
        <w:rPr>
          <w:rFonts w:ascii="仿宋_GB2312" w:eastAsia="仿宋_GB2312" w:hAnsi="仿宋" w:cs="仿宋" w:hint="eastAsia"/>
          <w:color w:val="000000" w:themeColor="text1"/>
          <w:kern w:val="0"/>
          <w:sz w:val="32"/>
          <w:szCs w:val="32"/>
        </w:rPr>
        <w:t>安置的部分，</w:t>
      </w:r>
      <w:r w:rsidRPr="00213608">
        <w:rPr>
          <w:rFonts w:ascii="仿宋_GB2312" w:eastAsia="仿宋_GB2312" w:hAnsi="仿宋" w:hint="eastAsia"/>
          <w:color w:val="000000" w:themeColor="text1"/>
          <w:sz w:val="32"/>
          <w:szCs w:val="32"/>
        </w:rPr>
        <w:t>按实际选择可产权调换的建筑面积计算（不含等价格可增加安置的面积），</w:t>
      </w:r>
      <w:r w:rsidRPr="00213608">
        <w:rPr>
          <w:rFonts w:ascii="仿宋_GB2312" w:eastAsia="仿宋_GB2312" w:hAnsi="仿宋" w:cs="仿宋" w:hint="eastAsia"/>
          <w:color w:val="000000" w:themeColor="text1"/>
          <w:kern w:val="0"/>
          <w:sz w:val="32"/>
          <w:szCs w:val="32"/>
        </w:rPr>
        <w:t>临时安置费发放</w:t>
      </w:r>
      <w:r w:rsidRPr="00213608">
        <w:rPr>
          <w:rFonts w:ascii="仿宋_GB2312" w:eastAsia="仿宋_GB2312" w:hAnsi="仿宋" w:hint="eastAsia"/>
          <w:color w:val="000000" w:themeColor="text1"/>
          <w:sz w:val="32"/>
          <w:szCs w:val="32"/>
        </w:rPr>
        <w:t>自被征收人按期签订协议并腾空房屋之日算起，至征收部门通知交房之日止；选择房票补偿、选择货币补偿且不购买新建定向定价商品房或现房</w:t>
      </w:r>
      <w:r w:rsidRPr="00213608">
        <w:rPr>
          <w:rFonts w:ascii="仿宋_GB2312" w:eastAsia="仿宋_GB2312" w:hAnsi="仿宋" w:hint="eastAsia"/>
          <w:color w:val="000000" w:themeColor="text1"/>
          <w:sz w:val="32"/>
          <w:szCs w:val="32"/>
        </w:rPr>
        <w:lastRenderedPageBreak/>
        <w:t>产权调换的，分别按房票面积、货币补偿面积、现房产权调换面积计算，一次性给予6个月的临时安置费。</w:t>
      </w:r>
    </w:p>
    <w:p w:rsidR="00213608" w:rsidRPr="00213608" w:rsidRDefault="00213608" w:rsidP="00213608">
      <w:pPr>
        <w:overflowPunct w:val="0"/>
        <w:spacing w:line="579" w:lineRule="exact"/>
        <w:ind w:firstLineChars="200" w:firstLine="640"/>
        <w:rPr>
          <w:rFonts w:ascii="仿宋_GB2312" w:eastAsia="仿宋_GB2312" w:hAnsi="仿宋"/>
          <w:color w:val="000000" w:themeColor="text1"/>
          <w:sz w:val="32"/>
          <w:szCs w:val="32"/>
        </w:rPr>
      </w:pPr>
      <w:r w:rsidRPr="00213608">
        <w:rPr>
          <w:rFonts w:ascii="仿宋_GB2312" w:eastAsia="仿宋_GB2312" w:hAnsi="仿宋" w:hint="eastAsia"/>
          <w:color w:val="000000" w:themeColor="text1"/>
          <w:sz w:val="32"/>
          <w:szCs w:val="32"/>
        </w:rPr>
        <w:t>符合以下条件：</w:t>
      </w:r>
      <w:r w:rsidRPr="00213608">
        <w:rPr>
          <w:rFonts w:ascii="仿宋_GB2312" w:eastAsia="仿宋_GB2312" w:hAnsi="仿宋"/>
          <w:color w:val="000000" w:themeColor="text1"/>
          <w:sz w:val="32"/>
          <w:szCs w:val="32"/>
        </w:rPr>
        <w:sym w:font="Wingdings" w:char="F081"/>
      </w:r>
      <w:r w:rsidRPr="00213608">
        <w:rPr>
          <w:rFonts w:ascii="仿宋_GB2312" w:eastAsia="仿宋_GB2312" w:hAnsi="仿宋" w:hint="eastAsia"/>
          <w:color w:val="000000" w:themeColor="text1"/>
          <w:sz w:val="32"/>
          <w:szCs w:val="32"/>
        </w:rPr>
        <w:t>一户一宅，</w:t>
      </w:r>
      <w:r w:rsidRPr="00213608">
        <w:rPr>
          <w:rFonts w:ascii="仿宋_GB2312" w:eastAsia="仿宋_GB2312" w:hAnsi="仿宋"/>
          <w:color w:val="000000" w:themeColor="text1"/>
          <w:sz w:val="32"/>
          <w:szCs w:val="32"/>
        </w:rPr>
        <w:sym w:font="Wingdings" w:char="F082"/>
      </w:r>
      <w:r w:rsidRPr="00213608">
        <w:rPr>
          <w:rFonts w:ascii="仿宋_GB2312" w:eastAsia="仿宋_GB2312" w:hAnsi="仿宋" w:hint="eastAsia"/>
          <w:color w:val="000000" w:themeColor="text1"/>
          <w:sz w:val="32"/>
          <w:szCs w:val="32"/>
        </w:rPr>
        <w:t>征收前长期居住在该房屋，且是唯一居住地，征收后便无居住场所，临时安置费不足1600元/月·户的，按每月每户1600元发放。</w:t>
      </w:r>
    </w:p>
    <w:p w:rsidR="00213608" w:rsidRPr="00213608" w:rsidRDefault="00213608" w:rsidP="00213608">
      <w:pPr>
        <w:overflowPunct w:val="0"/>
        <w:spacing w:line="579" w:lineRule="exact"/>
        <w:ind w:firstLineChars="200" w:firstLine="640"/>
        <w:rPr>
          <w:rFonts w:ascii="仿宋_GB2312" w:eastAsia="仿宋_GB2312" w:hAnsi="仿宋"/>
          <w:color w:val="000000" w:themeColor="text1"/>
          <w:sz w:val="32"/>
          <w:szCs w:val="32"/>
          <w:u w:val="single"/>
        </w:rPr>
      </w:pPr>
      <w:r w:rsidRPr="00213608">
        <w:rPr>
          <w:rFonts w:ascii="仿宋_GB2312" w:eastAsia="仿宋_GB2312" w:hAnsi="仿宋" w:hint="eastAsia"/>
          <w:color w:val="000000" w:themeColor="text1"/>
          <w:sz w:val="32"/>
          <w:szCs w:val="32"/>
        </w:rPr>
        <w:t>2.除不可抗力外，选择定向定价商品房安置的过渡期限超出36个月的，从逾期之日起，房屋征收部门应当向自行过渡的被征收人支付双倍临时安置费。享受临时安置费每月每户1600元保障的，遇逾期安置的，若按实际选择产权调换或所选择定向定价商品房面积（不含扩购）双倍计算，临时安置费超过以上优惠标准的，按实际选择产权调换或选择定向定价商品房面积（不含扩购）重新核准临时安置费；不超过优惠标准的仍按原标准执行，不予双倍补助。</w:t>
      </w:r>
    </w:p>
    <w:p w:rsidR="00213608" w:rsidRPr="00213608" w:rsidRDefault="00213608" w:rsidP="00213608">
      <w:pPr>
        <w:overflowPunct w:val="0"/>
        <w:spacing w:line="579" w:lineRule="exact"/>
        <w:ind w:firstLineChars="200" w:firstLine="422"/>
        <w:rPr>
          <w:rStyle w:val="NormalCharacter"/>
          <w:rFonts w:asciiTheme="minorHAnsi" w:hAnsiTheme="minorHAnsi"/>
          <w:b/>
          <w:color w:val="000000" w:themeColor="text1"/>
        </w:rPr>
      </w:pPr>
    </w:p>
    <w:p w:rsidR="00213608" w:rsidRPr="00213608" w:rsidRDefault="00213608" w:rsidP="00213608">
      <w:pPr>
        <w:overflowPunct w:val="0"/>
        <w:spacing w:line="579" w:lineRule="exact"/>
        <w:jc w:val="center"/>
        <w:rPr>
          <w:rStyle w:val="NormalCharacter"/>
          <w:rFonts w:ascii="黑体" w:eastAsia="黑体" w:hAnsi="黑体"/>
          <w:color w:val="000000" w:themeColor="text1"/>
          <w:sz w:val="32"/>
          <w:szCs w:val="32"/>
        </w:rPr>
      </w:pPr>
      <w:r w:rsidRPr="00213608">
        <w:rPr>
          <w:rStyle w:val="NormalCharacter"/>
          <w:rFonts w:ascii="黑体" w:eastAsia="黑体" w:hAnsi="黑体" w:hint="eastAsia"/>
          <w:color w:val="000000" w:themeColor="text1"/>
          <w:sz w:val="32"/>
          <w:szCs w:val="32"/>
        </w:rPr>
        <w:t>第六部分  补偿决定</w:t>
      </w:r>
    </w:p>
    <w:p w:rsidR="00213608" w:rsidRPr="00213608" w:rsidRDefault="00213608" w:rsidP="00213608">
      <w:pPr>
        <w:overflowPunct w:val="0"/>
        <w:spacing w:line="579" w:lineRule="exact"/>
        <w:ind w:firstLineChars="196" w:firstLine="630"/>
        <w:rPr>
          <w:rStyle w:val="NormalCharacter"/>
          <w:rFonts w:ascii="楷体_GB2312" w:eastAsia="楷体_GB2312" w:hAnsi="黑体"/>
          <w:b/>
          <w:color w:val="000000" w:themeColor="text1"/>
          <w:sz w:val="32"/>
          <w:szCs w:val="32"/>
        </w:rPr>
      </w:pPr>
      <w:r w:rsidRPr="00213608">
        <w:rPr>
          <w:rStyle w:val="NormalCharacter"/>
          <w:rFonts w:ascii="楷体_GB2312" w:eastAsia="楷体_GB2312" w:hAnsi="黑体" w:hint="eastAsia"/>
          <w:b/>
          <w:color w:val="000000" w:themeColor="text1"/>
          <w:sz w:val="32"/>
          <w:szCs w:val="32"/>
        </w:rPr>
        <w:t>二十三、补偿决定</w:t>
      </w:r>
    </w:p>
    <w:p w:rsidR="00213608" w:rsidRPr="00213608" w:rsidRDefault="00213608" w:rsidP="00213608">
      <w:pPr>
        <w:overflowPunct w:val="0"/>
        <w:spacing w:line="579" w:lineRule="exact"/>
        <w:ind w:firstLineChars="200" w:firstLine="640"/>
        <w:rPr>
          <w:rFonts w:ascii="仿宋_GB2312" w:eastAsia="仿宋_GB2312" w:hAnsi="仿宋"/>
          <w:color w:val="000000" w:themeColor="text1"/>
        </w:rPr>
      </w:pPr>
      <w:r w:rsidRPr="00213608">
        <w:rPr>
          <w:rFonts w:ascii="仿宋_GB2312" w:eastAsia="仿宋_GB2312" w:hAnsi="仿宋" w:hint="eastAsia"/>
          <w:color w:val="000000" w:themeColor="text1"/>
          <w:sz w:val="32"/>
          <w:szCs w:val="32"/>
        </w:rPr>
        <w:t>房屋征收部门与被征收人在规定的签约期限达不成协议的，或被征收房屋所有权人不明确的，由房屋征收部门报请作出房屋征收决定的丰泽区人民政府作出补偿决定，并在房屋征收范围内予以公告。补偿决定认定的补偿金额以经鉴定认可的评估结果作为依据，被征收人不再享受本方案规定的优惠奖励办法。</w:t>
      </w:r>
    </w:p>
    <w:p w:rsidR="00213608" w:rsidRPr="00213608" w:rsidRDefault="00213608" w:rsidP="00213608">
      <w:pPr>
        <w:overflowPunct w:val="0"/>
        <w:spacing w:line="579" w:lineRule="exact"/>
        <w:ind w:firstLineChars="200" w:firstLine="640"/>
        <w:rPr>
          <w:rStyle w:val="NormalCharacter"/>
          <w:rFonts w:asciiTheme="minorHAnsi" w:hAnsiTheme="minorHAnsi"/>
          <w:color w:val="000000" w:themeColor="text1"/>
        </w:rPr>
      </w:pPr>
      <w:r w:rsidRPr="00213608">
        <w:rPr>
          <w:rFonts w:ascii="仿宋_GB2312" w:eastAsia="仿宋_GB2312" w:hAnsi="仿宋" w:hint="eastAsia"/>
          <w:color w:val="000000" w:themeColor="text1"/>
          <w:sz w:val="32"/>
          <w:szCs w:val="32"/>
        </w:rPr>
        <w:t>被征收人对补偿决定不服的，可以依法申请行政复议，也可</w:t>
      </w:r>
      <w:r w:rsidRPr="00213608">
        <w:rPr>
          <w:rFonts w:ascii="仿宋_GB2312" w:eastAsia="仿宋_GB2312" w:hAnsi="仿宋" w:hint="eastAsia"/>
          <w:color w:val="000000" w:themeColor="text1"/>
          <w:sz w:val="32"/>
          <w:szCs w:val="32"/>
        </w:rPr>
        <w:lastRenderedPageBreak/>
        <w:t>以依法提起行政诉讼。被征收人在法定期限内不申请行政复议或者不提起行政诉讼，在补偿决定规定的期限内又不搬迁的，由作出房屋征收决定的丰泽区人民政府依法申请人民法院强制执行。</w:t>
      </w:r>
    </w:p>
    <w:p w:rsidR="00213608" w:rsidRPr="00213608" w:rsidRDefault="00213608" w:rsidP="00213608">
      <w:pPr>
        <w:overflowPunct w:val="0"/>
        <w:spacing w:line="552" w:lineRule="exact"/>
        <w:ind w:firstLineChars="200" w:firstLine="640"/>
        <w:rPr>
          <w:rStyle w:val="NormalCharacter"/>
          <w:rFonts w:eastAsia="仿宋_GB2312"/>
          <w:color w:val="000000" w:themeColor="text1"/>
          <w:sz w:val="32"/>
          <w:szCs w:val="32"/>
        </w:rPr>
      </w:pPr>
    </w:p>
    <w:p w:rsidR="00213608" w:rsidRPr="00213608" w:rsidRDefault="00213608" w:rsidP="00213608">
      <w:pPr>
        <w:overflowPunct w:val="0"/>
        <w:spacing w:line="552" w:lineRule="exact"/>
        <w:jc w:val="center"/>
        <w:rPr>
          <w:rStyle w:val="NormalCharacter"/>
          <w:rFonts w:ascii="黑体" w:eastAsia="黑体" w:hAnsi="黑体"/>
          <w:color w:val="000000" w:themeColor="text1"/>
          <w:sz w:val="32"/>
          <w:szCs w:val="32"/>
        </w:rPr>
      </w:pPr>
      <w:r w:rsidRPr="00213608">
        <w:rPr>
          <w:rStyle w:val="NormalCharacter"/>
          <w:rFonts w:ascii="黑体" w:eastAsia="黑体" w:hAnsi="黑体" w:hint="eastAsia"/>
          <w:color w:val="000000" w:themeColor="text1"/>
          <w:sz w:val="32"/>
          <w:szCs w:val="32"/>
        </w:rPr>
        <w:t>第七部分  附则</w:t>
      </w:r>
    </w:p>
    <w:p w:rsidR="00213608" w:rsidRPr="00213608" w:rsidRDefault="00213608" w:rsidP="00213608">
      <w:pPr>
        <w:overflowPunct w:val="0"/>
        <w:spacing w:line="552" w:lineRule="exact"/>
        <w:ind w:firstLineChars="196" w:firstLine="630"/>
        <w:rPr>
          <w:rStyle w:val="NormalCharacter"/>
          <w:rFonts w:ascii="楷体_GB2312" w:eastAsia="楷体_GB2312" w:hAnsi="黑体"/>
          <w:b/>
          <w:color w:val="000000" w:themeColor="text1"/>
          <w:sz w:val="32"/>
          <w:szCs w:val="32"/>
        </w:rPr>
      </w:pPr>
      <w:r w:rsidRPr="00213608">
        <w:rPr>
          <w:rStyle w:val="NormalCharacter"/>
          <w:rFonts w:ascii="楷体_GB2312" w:eastAsia="楷体_GB2312" w:hAnsi="黑体" w:hint="eastAsia"/>
          <w:b/>
          <w:color w:val="000000" w:themeColor="text1"/>
          <w:sz w:val="32"/>
          <w:szCs w:val="32"/>
        </w:rPr>
        <w:t>二十四、其他类型建筑的补偿办法</w:t>
      </w:r>
    </w:p>
    <w:p w:rsidR="00213608" w:rsidRPr="00213608" w:rsidRDefault="00213608" w:rsidP="00213608">
      <w:pPr>
        <w:overflowPunct w:val="0"/>
        <w:spacing w:line="552" w:lineRule="exact"/>
        <w:ind w:firstLineChars="200" w:firstLine="640"/>
        <w:rPr>
          <w:rStyle w:val="NormalCharacter"/>
          <w:rFonts w:asciiTheme="minorHAnsi" w:eastAsia="仿宋_GB2312" w:hAnsiTheme="minorHAnsi"/>
          <w:color w:val="000000" w:themeColor="text1"/>
          <w:sz w:val="32"/>
          <w:szCs w:val="32"/>
        </w:rPr>
      </w:pPr>
      <w:r w:rsidRPr="00213608">
        <w:rPr>
          <w:rStyle w:val="NormalCharacter"/>
          <w:rFonts w:eastAsia="仿宋_GB2312" w:hint="eastAsia"/>
          <w:color w:val="000000" w:themeColor="text1"/>
          <w:sz w:val="32"/>
          <w:szCs w:val="32"/>
        </w:rPr>
        <w:t>征收中涉及军事设施、学校、党政机关办公用地可依法依规采取用地置换的办法；文物古迹等其他房屋，依据有关法律、法规处理；祠堂、宫庙按统规自建处理。</w:t>
      </w:r>
    </w:p>
    <w:p w:rsidR="00213608" w:rsidRPr="00213608" w:rsidRDefault="00213608" w:rsidP="00213608">
      <w:pPr>
        <w:overflowPunct w:val="0"/>
        <w:spacing w:line="552" w:lineRule="exact"/>
        <w:ind w:firstLineChars="196" w:firstLine="630"/>
        <w:rPr>
          <w:rStyle w:val="NormalCharacter"/>
          <w:rFonts w:ascii="楷体_GB2312" w:eastAsia="楷体_GB2312" w:hAnsi="黑体"/>
          <w:b/>
          <w:color w:val="000000" w:themeColor="text1"/>
          <w:sz w:val="32"/>
          <w:szCs w:val="32"/>
        </w:rPr>
      </w:pPr>
      <w:r w:rsidRPr="00213608">
        <w:rPr>
          <w:rStyle w:val="NormalCharacter"/>
          <w:rFonts w:ascii="楷体_GB2312" w:eastAsia="楷体_GB2312" w:hAnsi="黑体" w:hint="eastAsia"/>
          <w:b/>
          <w:color w:val="000000" w:themeColor="text1"/>
          <w:sz w:val="32"/>
          <w:szCs w:val="32"/>
        </w:rPr>
        <w:t>二十五、适用范围</w:t>
      </w:r>
    </w:p>
    <w:p w:rsidR="00213608" w:rsidRPr="00213608" w:rsidRDefault="00213608" w:rsidP="00213608">
      <w:pPr>
        <w:overflowPunct w:val="0"/>
        <w:spacing w:line="552" w:lineRule="exact"/>
        <w:ind w:firstLineChars="200" w:firstLine="640"/>
        <w:rPr>
          <w:rStyle w:val="NormalCharacter"/>
          <w:rFonts w:asciiTheme="minorHAnsi" w:eastAsia="仿宋_GB2312" w:hAnsiTheme="minorHAnsi"/>
          <w:color w:val="000000" w:themeColor="text1"/>
          <w:sz w:val="32"/>
          <w:szCs w:val="32"/>
        </w:rPr>
      </w:pPr>
      <w:r w:rsidRPr="00213608">
        <w:rPr>
          <w:rStyle w:val="NormalCharacter"/>
          <w:rFonts w:eastAsia="仿宋_GB2312" w:hint="eastAsia"/>
          <w:color w:val="000000" w:themeColor="text1"/>
          <w:sz w:val="32"/>
          <w:szCs w:val="32"/>
        </w:rPr>
        <w:t>本方案自征收公告发布之日起实施，未尽事宜按相关法律、法规的规定执行。</w:t>
      </w:r>
    </w:p>
    <w:p w:rsidR="00213608" w:rsidRPr="00213608" w:rsidRDefault="00213608" w:rsidP="00213608">
      <w:pPr>
        <w:overflowPunct w:val="0"/>
        <w:spacing w:line="552" w:lineRule="exact"/>
        <w:ind w:firstLineChars="200" w:firstLine="640"/>
        <w:rPr>
          <w:rStyle w:val="NormalCharacter"/>
          <w:rFonts w:eastAsia="仿宋_GB2312"/>
          <w:color w:val="000000" w:themeColor="text1"/>
          <w:sz w:val="32"/>
          <w:szCs w:val="32"/>
        </w:rPr>
      </w:pPr>
      <w:r w:rsidRPr="00213608">
        <w:rPr>
          <w:rStyle w:val="NormalCharacter"/>
          <w:rFonts w:eastAsia="仿宋_GB2312" w:hint="eastAsia"/>
          <w:color w:val="000000" w:themeColor="text1"/>
          <w:sz w:val="32"/>
          <w:szCs w:val="32"/>
        </w:rPr>
        <w:t>本方案只适用</w:t>
      </w:r>
      <w:r w:rsidRPr="00213608">
        <w:rPr>
          <w:rFonts w:ascii="仿宋_GB2312" w:eastAsia="仿宋_GB2312" w:hint="eastAsia"/>
          <w:color w:val="000000" w:themeColor="text1"/>
          <w:sz w:val="32"/>
          <w:szCs w:val="32"/>
        </w:rPr>
        <w:t>丰泽区金屿大桥项目</w:t>
      </w:r>
      <w:r w:rsidRPr="00213608">
        <w:rPr>
          <w:rStyle w:val="NormalCharacter"/>
          <w:rFonts w:eastAsia="仿宋_GB2312" w:hint="eastAsia"/>
          <w:color w:val="000000" w:themeColor="text1"/>
          <w:sz w:val="32"/>
          <w:szCs w:val="32"/>
        </w:rPr>
        <w:t>房屋征收补偿安置，不作为其它项目征收补偿安置的依据。</w:t>
      </w:r>
    </w:p>
    <w:p w:rsidR="00213608" w:rsidRPr="00213608" w:rsidRDefault="00213608" w:rsidP="00213608">
      <w:pPr>
        <w:overflowPunct w:val="0"/>
        <w:spacing w:line="552" w:lineRule="exact"/>
        <w:ind w:firstLineChars="200" w:firstLine="640"/>
        <w:rPr>
          <w:rStyle w:val="NormalCharacter"/>
          <w:rFonts w:eastAsia="仿宋_GB2312"/>
          <w:color w:val="000000" w:themeColor="text1"/>
          <w:sz w:val="32"/>
          <w:szCs w:val="32"/>
        </w:rPr>
      </w:pPr>
      <w:r w:rsidRPr="00213608">
        <w:rPr>
          <w:rStyle w:val="NormalCharacter"/>
          <w:rFonts w:eastAsia="仿宋_GB2312" w:hint="eastAsia"/>
          <w:color w:val="000000" w:themeColor="text1"/>
          <w:sz w:val="32"/>
          <w:szCs w:val="32"/>
        </w:rPr>
        <w:t>鉴于片区房屋征收工作的延续性、可操作性，本方案与原城东开发建设指挥部以往片区房屋征收惯例不一致的，由</w:t>
      </w:r>
      <w:r w:rsidRPr="00213608">
        <w:rPr>
          <w:rFonts w:ascii="仿宋_GB2312" w:eastAsia="仿宋_GB2312" w:hint="eastAsia"/>
          <w:color w:val="000000" w:themeColor="text1"/>
          <w:sz w:val="32"/>
          <w:szCs w:val="32"/>
        </w:rPr>
        <w:t>泉州金屿大桥（城东段）</w:t>
      </w:r>
      <w:r w:rsidRPr="00213608">
        <w:rPr>
          <w:rStyle w:val="NormalCharacter"/>
          <w:rFonts w:eastAsia="仿宋_GB2312" w:hint="eastAsia"/>
          <w:color w:val="000000" w:themeColor="text1"/>
          <w:sz w:val="32"/>
          <w:szCs w:val="32"/>
        </w:rPr>
        <w:t>征迁工作指挥部研究确定。</w:t>
      </w:r>
    </w:p>
    <w:p w:rsidR="00213608" w:rsidRPr="00213608" w:rsidRDefault="00213608" w:rsidP="00213608">
      <w:pPr>
        <w:overflowPunct w:val="0"/>
        <w:spacing w:line="552" w:lineRule="exact"/>
        <w:ind w:firstLineChars="196" w:firstLine="630"/>
        <w:rPr>
          <w:rStyle w:val="NormalCharacter"/>
          <w:rFonts w:ascii="楷体_GB2312" w:eastAsia="楷体_GB2312" w:hAnsi="黑体"/>
          <w:b/>
          <w:color w:val="000000" w:themeColor="text1"/>
          <w:sz w:val="32"/>
          <w:szCs w:val="32"/>
        </w:rPr>
      </w:pPr>
      <w:r w:rsidRPr="00213608">
        <w:rPr>
          <w:rStyle w:val="NormalCharacter"/>
          <w:rFonts w:ascii="楷体_GB2312" w:eastAsia="楷体_GB2312" w:hAnsi="黑体" w:hint="eastAsia"/>
          <w:b/>
          <w:color w:val="000000" w:themeColor="text1"/>
          <w:sz w:val="32"/>
          <w:szCs w:val="32"/>
        </w:rPr>
        <w:t>二十六、本方案解释权归丰泽区住房和城乡建设局。</w:t>
      </w:r>
    </w:p>
    <w:p w:rsidR="00213608" w:rsidRPr="00213608" w:rsidRDefault="00213608" w:rsidP="00213608">
      <w:pPr>
        <w:overflowPunct w:val="0"/>
        <w:spacing w:line="552" w:lineRule="exact"/>
        <w:rPr>
          <w:rStyle w:val="NormalCharacter"/>
          <w:rFonts w:asciiTheme="minorHAnsi" w:eastAsia="仿宋" w:hAnsiTheme="minorHAnsi"/>
          <w:color w:val="000000" w:themeColor="text1"/>
          <w:sz w:val="32"/>
          <w:szCs w:val="32"/>
        </w:rPr>
      </w:pPr>
    </w:p>
    <w:p w:rsidR="00213608" w:rsidRPr="00213608" w:rsidRDefault="00213608" w:rsidP="00213608">
      <w:pPr>
        <w:overflowPunct w:val="0"/>
        <w:spacing w:line="552" w:lineRule="exact"/>
        <w:ind w:firstLineChars="200" w:firstLine="640"/>
        <w:rPr>
          <w:rStyle w:val="NormalCharacter"/>
          <w:rFonts w:ascii="仿宋_GB2312" w:eastAsia="仿宋_GB2312"/>
          <w:color w:val="000000" w:themeColor="text1"/>
          <w:sz w:val="32"/>
          <w:szCs w:val="32"/>
        </w:rPr>
      </w:pPr>
      <w:r w:rsidRPr="00213608">
        <w:rPr>
          <w:rStyle w:val="NormalCharacter"/>
          <w:rFonts w:ascii="仿宋_GB2312" w:eastAsia="仿宋_GB2312" w:hint="eastAsia"/>
          <w:color w:val="000000" w:themeColor="text1"/>
          <w:sz w:val="32"/>
          <w:szCs w:val="32"/>
        </w:rPr>
        <w:t>附件：1.被征收各类住宅货币征收补偿单价</w:t>
      </w:r>
    </w:p>
    <w:p w:rsidR="00213608" w:rsidRPr="00213608" w:rsidRDefault="00213608" w:rsidP="00213608">
      <w:pPr>
        <w:overflowPunct w:val="0"/>
        <w:spacing w:line="552" w:lineRule="exact"/>
        <w:ind w:firstLineChars="50" w:firstLine="160"/>
        <w:rPr>
          <w:rStyle w:val="NormalCharacter"/>
          <w:rFonts w:ascii="仿宋_GB2312" w:eastAsia="仿宋_GB2312"/>
          <w:color w:val="000000" w:themeColor="text1"/>
          <w:sz w:val="32"/>
          <w:szCs w:val="32"/>
        </w:rPr>
      </w:pPr>
      <w:r w:rsidRPr="00213608">
        <w:rPr>
          <w:rStyle w:val="NormalCharacter"/>
          <w:rFonts w:ascii="仿宋_GB2312" w:eastAsia="仿宋_GB2312" w:hint="eastAsia"/>
          <w:color w:val="000000" w:themeColor="text1"/>
          <w:sz w:val="32"/>
          <w:szCs w:val="32"/>
        </w:rPr>
        <w:t xml:space="preserve">         2.被征收各类住宅材料费补贴单价表</w:t>
      </w:r>
    </w:p>
    <w:p w:rsidR="00213608" w:rsidRPr="00213608" w:rsidRDefault="00213608" w:rsidP="00213608">
      <w:pPr>
        <w:overflowPunct w:val="0"/>
        <w:spacing w:line="552" w:lineRule="exact"/>
        <w:ind w:firstLineChars="500" w:firstLine="1600"/>
        <w:rPr>
          <w:rStyle w:val="NormalCharacter"/>
          <w:rFonts w:ascii="仿宋_GB2312" w:eastAsia="仿宋_GB2312"/>
          <w:color w:val="000000" w:themeColor="text1"/>
          <w:sz w:val="32"/>
          <w:szCs w:val="32"/>
        </w:rPr>
      </w:pPr>
      <w:r w:rsidRPr="00213608">
        <w:rPr>
          <w:rStyle w:val="NormalCharacter"/>
          <w:rFonts w:ascii="仿宋_GB2312" w:eastAsia="仿宋_GB2312" w:hint="eastAsia"/>
          <w:color w:val="000000" w:themeColor="text1"/>
          <w:sz w:val="32"/>
          <w:szCs w:val="32"/>
        </w:rPr>
        <w:t>3.搬迁补助费和临时过渡补助费标准</w:t>
      </w:r>
    </w:p>
    <w:p w:rsidR="00213608" w:rsidRPr="00213608" w:rsidRDefault="00213608" w:rsidP="00213608">
      <w:pPr>
        <w:overflowPunct w:val="0"/>
        <w:spacing w:line="552" w:lineRule="exact"/>
        <w:ind w:firstLineChars="500" w:firstLine="1600"/>
        <w:rPr>
          <w:rStyle w:val="NormalCharacter"/>
          <w:rFonts w:ascii="仿宋_GB2312" w:eastAsia="仿宋_GB2312"/>
          <w:color w:val="000000" w:themeColor="text1"/>
          <w:sz w:val="32"/>
          <w:szCs w:val="32"/>
        </w:rPr>
      </w:pPr>
      <w:r w:rsidRPr="00213608">
        <w:rPr>
          <w:rStyle w:val="NormalCharacter"/>
          <w:rFonts w:ascii="仿宋_GB2312" w:eastAsia="仿宋_GB2312" w:hint="eastAsia"/>
          <w:color w:val="000000" w:themeColor="text1"/>
          <w:sz w:val="32"/>
          <w:szCs w:val="32"/>
        </w:rPr>
        <w:lastRenderedPageBreak/>
        <w:t>4.被征收住宅装修分类及补偿单价表</w:t>
      </w:r>
    </w:p>
    <w:p w:rsidR="00213608" w:rsidRPr="00213608" w:rsidRDefault="00213608" w:rsidP="00213608">
      <w:pPr>
        <w:overflowPunct w:val="0"/>
        <w:spacing w:line="552" w:lineRule="exact"/>
        <w:ind w:firstLineChars="500" w:firstLine="1600"/>
        <w:rPr>
          <w:rStyle w:val="NormalCharacter"/>
          <w:rFonts w:ascii="仿宋_GB2312" w:eastAsia="仿宋_GB2312"/>
          <w:color w:val="000000" w:themeColor="text1"/>
          <w:sz w:val="32"/>
          <w:szCs w:val="32"/>
        </w:rPr>
      </w:pPr>
      <w:r w:rsidRPr="00213608">
        <w:rPr>
          <w:rStyle w:val="NormalCharacter"/>
          <w:rFonts w:ascii="仿宋_GB2312" w:eastAsia="仿宋_GB2312" w:hint="eastAsia"/>
          <w:color w:val="000000" w:themeColor="text1"/>
          <w:sz w:val="32"/>
          <w:szCs w:val="32"/>
        </w:rPr>
        <w:t>5.附属物补偿表</w:t>
      </w:r>
    </w:p>
    <w:p w:rsidR="00213608" w:rsidRPr="00213608" w:rsidRDefault="00213608" w:rsidP="00213608">
      <w:pPr>
        <w:spacing w:line="520" w:lineRule="exact"/>
        <w:rPr>
          <w:rStyle w:val="NormalCharacter"/>
          <w:rFonts w:ascii="黑体" w:eastAsia="黑体" w:hAnsi="黑体"/>
          <w:color w:val="000000" w:themeColor="text1"/>
          <w:sz w:val="32"/>
          <w:szCs w:val="32"/>
        </w:rPr>
      </w:pPr>
      <w:r w:rsidRPr="00213608">
        <w:rPr>
          <w:rStyle w:val="NormalCharacter"/>
          <w:rFonts w:ascii="黑体" w:eastAsia="黑体" w:hAnsi="黑体" w:hint="eastAsia"/>
          <w:color w:val="000000" w:themeColor="text1"/>
          <w:sz w:val="32"/>
          <w:szCs w:val="32"/>
        </w:rPr>
        <w:t>附件1</w:t>
      </w:r>
    </w:p>
    <w:p w:rsidR="00213608" w:rsidRPr="00213608" w:rsidRDefault="00213608" w:rsidP="00213608">
      <w:pPr>
        <w:spacing w:line="520" w:lineRule="exact"/>
        <w:rPr>
          <w:rStyle w:val="NormalCharacter"/>
          <w:rFonts w:ascii="黑体" w:eastAsia="黑体" w:hAnsi="黑体"/>
          <w:color w:val="000000" w:themeColor="text1"/>
          <w:sz w:val="24"/>
        </w:rPr>
      </w:pPr>
    </w:p>
    <w:p w:rsidR="00213608" w:rsidRPr="00213608" w:rsidRDefault="00213608" w:rsidP="00213608">
      <w:pPr>
        <w:spacing w:line="520" w:lineRule="exact"/>
        <w:jc w:val="center"/>
        <w:rPr>
          <w:rStyle w:val="NormalCharacter"/>
          <w:rFonts w:ascii="方正小标宋简体" w:eastAsia="方正小标宋简体" w:hAnsiTheme="minorHAnsi"/>
          <w:color w:val="000000" w:themeColor="text1"/>
          <w:sz w:val="44"/>
          <w:szCs w:val="44"/>
        </w:rPr>
      </w:pPr>
      <w:r w:rsidRPr="00213608">
        <w:rPr>
          <w:rStyle w:val="NormalCharacter"/>
          <w:rFonts w:ascii="方正小标宋简体" w:eastAsia="方正小标宋简体" w:hint="eastAsia"/>
          <w:color w:val="000000" w:themeColor="text1"/>
          <w:sz w:val="44"/>
          <w:szCs w:val="44"/>
        </w:rPr>
        <w:t>被征收各类住宅货币征收补偿单价</w:t>
      </w:r>
    </w:p>
    <w:p w:rsidR="00213608" w:rsidRPr="00213608" w:rsidRDefault="00213608" w:rsidP="00213608">
      <w:pPr>
        <w:spacing w:line="520" w:lineRule="exact"/>
        <w:ind w:right="320"/>
        <w:jc w:val="right"/>
        <w:rPr>
          <w:rStyle w:val="NormalCharacter"/>
          <w:rFonts w:asciiTheme="minorHAnsi" w:eastAsia="仿宋" w:hAnsi="仿宋"/>
          <w:color w:val="000000" w:themeColor="text1"/>
          <w:sz w:val="32"/>
          <w:szCs w:val="32"/>
        </w:rPr>
      </w:pPr>
    </w:p>
    <w:p w:rsidR="00213608" w:rsidRPr="00213608" w:rsidRDefault="00213608" w:rsidP="00213608">
      <w:pPr>
        <w:spacing w:line="520" w:lineRule="exact"/>
        <w:jc w:val="right"/>
        <w:rPr>
          <w:rStyle w:val="NormalCharacter"/>
          <w:rFonts w:eastAsiaTheme="minorEastAsia" w:hAnsiTheme="minorHAnsi"/>
          <w:color w:val="000000" w:themeColor="text1"/>
          <w:sz w:val="24"/>
        </w:rPr>
      </w:pPr>
      <w:r w:rsidRPr="00213608">
        <w:rPr>
          <w:rStyle w:val="NormalCharacter"/>
          <w:rFonts w:eastAsia="仿宋" w:hAnsi="仿宋" w:hint="eastAsia"/>
          <w:color w:val="000000" w:themeColor="text1"/>
          <w:sz w:val="32"/>
          <w:szCs w:val="32"/>
        </w:rPr>
        <w:t>单位：</w:t>
      </w:r>
      <w:r w:rsidRPr="00213608">
        <w:rPr>
          <w:rStyle w:val="NormalCharacter"/>
          <w:rFonts w:ascii="仿宋_GB2312" w:eastAsia="仿宋_GB2312" w:hAnsi="仿宋" w:hint="eastAsia"/>
          <w:color w:val="000000" w:themeColor="text1"/>
          <w:sz w:val="32"/>
          <w:szCs w:val="32"/>
        </w:rPr>
        <w:t>元</w:t>
      </w:r>
      <w:r w:rsidRPr="00213608">
        <w:rPr>
          <w:rStyle w:val="NormalCharacter"/>
          <w:rFonts w:ascii="仿宋_GB2312" w:eastAsia="仿宋_GB2312" w:hint="eastAsia"/>
          <w:color w:val="000000" w:themeColor="text1"/>
          <w:sz w:val="32"/>
          <w:szCs w:val="32"/>
        </w:rPr>
        <w:t>/平方米</w:t>
      </w:r>
    </w:p>
    <w:tbl>
      <w:tblPr>
        <w:tblW w:w="9105" w:type="dxa"/>
        <w:tblInd w:w="-3" w:type="dxa"/>
        <w:tblLayout w:type="fixed"/>
        <w:tblCellMar>
          <w:left w:w="0" w:type="dxa"/>
          <w:right w:w="0" w:type="dxa"/>
        </w:tblCellMar>
        <w:tblLook w:val="04A0"/>
      </w:tblPr>
      <w:tblGrid>
        <w:gridCol w:w="1907"/>
        <w:gridCol w:w="1260"/>
        <w:gridCol w:w="1619"/>
        <w:gridCol w:w="1619"/>
        <w:gridCol w:w="1260"/>
        <w:gridCol w:w="1440"/>
      </w:tblGrid>
      <w:tr w:rsidR="00213608" w:rsidRPr="00213608" w:rsidTr="00213608">
        <w:trPr>
          <w:trHeight w:val="735"/>
        </w:trPr>
        <w:tc>
          <w:tcPr>
            <w:tcW w:w="1908"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520" w:lineRule="exact"/>
              <w:jc w:val="center"/>
              <w:rPr>
                <w:rStyle w:val="NormalCharacter"/>
                <w:rFonts w:asciiTheme="minorHAnsi" w:eastAsia="仿宋" w:hAnsiTheme="minorHAnsi" w:cstheme="minorBidi"/>
                <w:b/>
                <w:color w:val="000000" w:themeColor="text1"/>
                <w:sz w:val="32"/>
                <w:szCs w:val="32"/>
              </w:rPr>
            </w:pPr>
            <w:r w:rsidRPr="00213608">
              <w:rPr>
                <w:rStyle w:val="NormalCharacter"/>
                <w:rFonts w:eastAsia="仿宋" w:hAnsi="仿宋" w:hint="eastAsia"/>
                <w:b/>
                <w:color w:val="000000" w:themeColor="text1"/>
                <w:sz w:val="32"/>
                <w:szCs w:val="32"/>
              </w:rPr>
              <w:t>结构</w:t>
            </w:r>
          </w:p>
        </w:tc>
        <w:tc>
          <w:tcPr>
            <w:tcW w:w="1260" w:type="dxa"/>
            <w:tcBorders>
              <w:top w:val="single" w:sz="4" w:space="0" w:color="000000"/>
              <w:left w:val="nil"/>
              <w:bottom w:val="single" w:sz="4" w:space="0" w:color="000000"/>
              <w:right w:val="single" w:sz="4" w:space="0" w:color="000000"/>
            </w:tcBorders>
            <w:vAlign w:val="center"/>
            <w:hideMark/>
          </w:tcPr>
          <w:p w:rsidR="00213608" w:rsidRPr="00213608" w:rsidRDefault="00213608">
            <w:pPr>
              <w:spacing w:line="520" w:lineRule="exact"/>
              <w:jc w:val="center"/>
              <w:rPr>
                <w:rStyle w:val="NormalCharacter"/>
                <w:rFonts w:asciiTheme="minorHAnsi" w:eastAsia="仿宋" w:hAnsiTheme="minorHAnsi" w:cstheme="minorBidi"/>
                <w:b/>
                <w:color w:val="000000" w:themeColor="text1"/>
                <w:sz w:val="32"/>
                <w:szCs w:val="32"/>
              </w:rPr>
            </w:pPr>
            <w:r w:rsidRPr="00213608">
              <w:rPr>
                <w:rStyle w:val="NormalCharacter"/>
                <w:rFonts w:eastAsia="仿宋" w:hAnsi="仿宋" w:hint="eastAsia"/>
                <w:b/>
                <w:color w:val="000000" w:themeColor="text1"/>
                <w:sz w:val="32"/>
                <w:szCs w:val="32"/>
              </w:rPr>
              <w:t>总一层</w:t>
            </w:r>
          </w:p>
        </w:tc>
        <w:tc>
          <w:tcPr>
            <w:tcW w:w="1620" w:type="dxa"/>
            <w:tcBorders>
              <w:top w:val="single" w:sz="4" w:space="0" w:color="000000"/>
              <w:left w:val="nil"/>
              <w:bottom w:val="single" w:sz="4" w:space="0" w:color="000000"/>
              <w:right w:val="single" w:sz="4" w:space="0" w:color="000000"/>
            </w:tcBorders>
            <w:vAlign w:val="center"/>
            <w:hideMark/>
          </w:tcPr>
          <w:p w:rsidR="00213608" w:rsidRPr="00213608" w:rsidRDefault="00213608">
            <w:pPr>
              <w:spacing w:line="520" w:lineRule="exact"/>
              <w:jc w:val="center"/>
              <w:rPr>
                <w:rStyle w:val="NormalCharacter"/>
                <w:rFonts w:asciiTheme="minorHAnsi" w:eastAsia="仿宋" w:hAnsiTheme="minorHAnsi" w:cstheme="minorBidi"/>
                <w:b/>
                <w:color w:val="000000" w:themeColor="text1"/>
                <w:sz w:val="32"/>
                <w:szCs w:val="32"/>
              </w:rPr>
            </w:pPr>
            <w:r w:rsidRPr="00213608">
              <w:rPr>
                <w:rStyle w:val="NormalCharacter"/>
                <w:rFonts w:eastAsia="仿宋" w:hAnsi="仿宋" w:hint="eastAsia"/>
                <w:b/>
                <w:color w:val="000000" w:themeColor="text1"/>
                <w:sz w:val="32"/>
                <w:szCs w:val="32"/>
              </w:rPr>
              <w:t>总二层</w:t>
            </w:r>
          </w:p>
        </w:tc>
        <w:tc>
          <w:tcPr>
            <w:tcW w:w="1620" w:type="dxa"/>
            <w:tcBorders>
              <w:top w:val="single" w:sz="4" w:space="0" w:color="000000"/>
              <w:left w:val="nil"/>
              <w:bottom w:val="single" w:sz="4" w:space="0" w:color="000000"/>
              <w:right w:val="single" w:sz="4" w:space="0" w:color="000000"/>
            </w:tcBorders>
            <w:vAlign w:val="center"/>
            <w:hideMark/>
          </w:tcPr>
          <w:p w:rsidR="00213608" w:rsidRPr="00213608" w:rsidRDefault="00213608">
            <w:pPr>
              <w:spacing w:line="520" w:lineRule="exact"/>
              <w:jc w:val="center"/>
              <w:rPr>
                <w:rStyle w:val="NormalCharacter"/>
                <w:rFonts w:asciiTheme="minorHAnsi" w:eastAsia="仿宋" w:hAnsiTheme="minorHAnsi" w:cstheme="minorBidi"/>
                <w:b/>
                <w:color w:val="000000" w:themeColor="text1"/>
                <w:sz w:val="32"/>
                <w:szCs w:val="32"/>
              </w:rPr>
            </w:pPr>
            <w:r w:rsidRPr="00213608">
              <w:rPr>
                <w:rStyle w:val="NormalCharacter"/>
                <w:rFonts w:eastAsia="仿宋" w:hAnsi="仿宋" w:hint="eastAsia"/>
                <w:b/>
                <w:color w:val="000000" w:themeColor="text1"/>
                <w:sz w:val="32"/>
                <w:szCs w:val="32"/>
              </w:rPr>
              <w:t>总三层</w:t>
            </w:r>
          </w:p>
        </w:tc>
        <w:tc>
          <w:tcPr>
            <w:tcW w:w="1260" w:type="dxa"/>
            <w:tcBorders>
              <w:top w:val="single" w:sz="4" w:space="0" w:color="000000"/>
              <w:left w:val="nil"/>
              <w:bottom w:val="single" w:sz="4" w:space="0" w:color="000000"/>
              <w:right w:val="single" w:sz="4" w:space="0" w:color="000000"/>
            </w:tcBorders>
            <w:vAlign w:val="center"/>
            <w:hideMark/>
          </w:tcPr>
          <w:p w:rsidR="00213608" w:rsidRPr="00213608" w:rsidRDefault="00213608">
            <w:pPr>
              <w:spacing w:line="520" w:lineRule="exact"/>
              <w:jc w:val="center"/>
              <w:rPr>
                <w:rStyle w:val="NormalCharacter"/>
                <w:rFonts w:asciiTheme="minorHAnsi" w:eastAsia="仿宋" w:hAnsiTheme="minorHAnsi" w:cstheme="minorBidi"/>
                <w:b/>
                <w:color w:val="000000" w:themeColor="text1"/>
                <w:sz w:val="32"/>
                <w:szCs w:val="32"/>
              </w:rPr>
            </w:pPr>
            <w:r w:rsidRPr="00213608">
              <w:rPr>
                <w:rStyle w:val="NormalCharacter"/>
                <w:rFonts w:eastAsia="仿宋" w:hAnsi="仿宋" w:hint="eastAsia"/>
                <w:b/>
                <w:color w:val="000000" w:themeColor="text1"/>
                <w:sz w:val="32"/>
                <w:szCs w:val="32"/>
              </w:rPr>
              <w:t>总四层</w:t>
            </w:r>
          </w:p>
        </w:tc>
        <w:tc>
          <w:tcPr>
            <w:tcW w:w="1440" w:type="dxa"/>
            <w:tcBorders>
              <w:top w:val="single" w:sz="4" w:space="0" w:color="000000"/>
              <w:left w:val="nil"/>
              <w:bottom w:val="single" w:sz="4" w:space="0" w:color="000000"/>
              <w:right w:val="single" w:sz="4" w:space="0" w:color="000000"/>
            </w:tcBorders>
            <w:vAlign w:val="center"/>
            <w:hideMark/>
          </w:tcPr>
          <w:p w:rsidR="00213608" w:rsidRPr="00213608" w:rsidRDefault="00213608">
            <w:pPr>
              <w:spacing w:line="520" w:lineRule="exact"/>
              <w:jc w:val="center"/>
              <w:rPr>
                <w:rStyle w:val="NormalCharacter"/>
                <w:rFonts w:asciiTheme="minorHAnsi" w:eastAsia="仿宋" w:hAnsiTheme="minorHAnsi" w:cstheme="minorBidi"/>
                <w:b/>
                <w:color w:val="000000" w:themeColor="text1"/>
                <w:sz w:val="32"/>
                <w:szCs w:val="32"/>
              </w:rPr>
            </w:pPr>
            <w:r w:rsidRPr="00213608">
              <w:rPr>
                <w:rStyle w:val="NormalCharacter"/>
                <w:rFonts w:eastAsia="仿宋" w:hAnsi="仿宋" w:hint="eastAsia"/>
                <w:b/>
                <w:color w:val="000000" w:themeColor="text1"/>
                <w:kern w:val="0"/>
                <w:sz w:val="32"/>
                <w:szCs w:val="32"/>
              </w:rPr>
              <w:t>总五层及以上</w:t>
            </w:r>
          </w:p>
        </w:tc>
      </w:tr>
      <w:tr w:rsidR="00213608" w:rsidRPr="00213608" w:rsidTr="00213608">
        <w:trPr>
          <w:trHeight w:val="580"/>
        </w:trPr>
        <w:tc>
          <w:tcPr>
            <w:tcW w:w="1908" w:type="dxa"/>
            <w:tcBorders>
              <w:top w:val="nil"/>
              <w:left w:val="single" w:sz="4" w:space="0" w:color="000000"/>
              <w:bottom w:val="single" w:sz="4" w:space="0" w:color="000000"/>
              <w:right w:val="single" w:sz="4" w:space="0" w:color="000000"/>
            </w:tcBorders>
            <w:vAlign w:val="center"/>
            <w:hideMark/>
          </w:tcPr>
          <w:p w:rsidR="00213608" w:rsidRPr="00213608" w:rsidRDefault="00213608">
            <w:pPr>
              <w:spacing w:line="520" w:lineRule="exact"/>
              <w:jc w:val="center"/>
              <w:rPr>
                <w:rStyle w:val="NormalCharacter"/>
                <w:rFonts w:asciiTheme="minorHAnsi" w:eastAsia="仿宋" w:hAnsiTheme="minorHAnsi" w:cstheme="minorBidi"/>
                <w:color w:val="000000" w:themeColor="text1"/>
                <w:sz w:val="32"/>
                <w:szCs w:val="32"/>
              </w:rPr>
            </w:pPr>
            <w:r w:rsidRPr="00213608">
              <w:rPr>
                <w:rStyle w:val="NormalCharacter"/>
                <w:rFonts w:eastAsia="仿宋" w:hAnsi="仿宋" w:hint="eastAsia"/>
                <w:color w:val="000000" w:themeColor="text1"/>
                <w:sz w:val="32"/>
                <w:szCs w:val="32"/>
              </w:rPr>
              <w:t>框架</w:t>
            </w:r>
          </w:p>
        </w:tc>
        <w:tc>
          <w:tcPr>
            <w:tcW w:w="1260" w:type="dxa"/>
            <w:tcBorders>
              <w:top w:val="nil"/>
              <w:left w:val="nil"/>
              <w:bottom w:val="single" w:sz="4" w:space="0" w:color="000000"/>
              <w:right w:val="single" w:sz="4" w:space="0" w:color="000000"/>
            </w:tcBorders>
            <w:vAlign w:val="center"/>
            <w:hideMark/>
          </w:tcPr>
          <w:p w:rsidR="00213608" w:rsidRPr="00213608" w:rsidRDefault="00213608">
            <w:pPr>
              <w:spacing w:line="520" w:lineRule="exact"/>
              <w:jc w:val="center"/>
              <w:rPr>
                <w:rStyle w:val="NormalCharacter"/>
                <w:rFonts w:asciiTheme="minorHAnsi" w:eastAsia="仿宋" w:hAnsiTheme="minorHAnsi" w:cstheme="minorBidi"/>
                <w:color w:val="000000" w:themeColor="text1"/>
                <w:sz w:val="32"/>
                <w:szCs w:val="32"/>
              </w:rPr>
            </w:pPr>
            <w:r w:rsidRPr="00213608">
              <w:rPr>
                <w:rStyle w:val="NormalCharacter"/>
                <w:rFonts w:eastAsia="仿宋"/>
                <w:color w:val="000000" w:themeColor="text1"/>
                <w:kern w:val="0"/>
                <w:sz w:val="32"/>
                <w:szCs w:val="32"/>
              </w:rPr>
              <w:t>10433</w:t>
            </w:r>
          </w:p>
        </w:tc>
        <w:tc>
          <w:tcPr>
            <w:tcW w:w="1620" w:type="dxa"/>
            <w:tcBorders>
              <w:top w:val="nil"/>
              <w:left w:val="nil"/>
              <w:bottom w:val="single" w:sz="4" w:space="0" w:color="000000"/>
              <w:right w:val="single" w:sz="4" w:space="0" w:color="000000"/>
            </w:tcBorders>
            <w:shd w:val="clear" w:color="auto" w:fill="FFFFFF"/>
            <w:vAlign w:val="center"/>
            <w:hideMark/>
          </w:tcPr>
          <w:p w:rsidR="00213608" w:rsidRPr="00213608" w:rsidRDefault="00213608">
            <w:pPr>
              <w:spacing w:line="520" w:lineRule="exact"/>
              <w:jc w:val="center"/>
              <w:rPr>
                <w:rStyle w:val="NormalCharacter"/>
                <w:rFonts w:asciiTheme="minorHAnsi" w:eastAsia="仿宋" w:hAnsiTheme="minorHAnsi" w:cstheme="minorBidi"/>
                <w:color w:val="000000" w:themeColor="text1"/>
                <w:sz w:val="32"/>
                <w:szCs w:val="32"/>
              </w:rPr>
            </w:pPr>
            <w:r w:rsidRPr="00213608">
              <w:rPr>
                <w:rStyle w:val="NormalCharacter"/>
                <w:rFonts w:eastAsia="仿宋"/>
                <w:color w:val="000000" w:themeColor="text1"/>
                <w:kern w:val="0"/>
                <w:sz w:val="32"/>
                <w:szCs w:val="32"/>
              </w:rPr>
              <w:t>8694</w:t>
            </w:r>
          </w:p>
        </w:tc>
        <w:tc>
          <w:tcPr>
            <w:tcW w:w="1620" w:type="dxa"/>
            <w:tcBorders>
              <w:top w:val="nil"/>
              <w:left w:val="nil"/>
              <w:bottom w:val="single" w:sz="4" w:space="0" w:color="000000"/>
              <w:right w:val="single" w:sz="4" w:space="0" w:color="000000"/>
            </w:tcBorders>
            <w:shd w:val="clear" w:color="auto" w:fill="FFFFFF"/>
            <w:vAlign w:val="center"/>
            <w:hideMark/>
          </w:tcPr>
          <w:p w:rsidR="00213608" w:rsidRPr="00213608" w:rsidRDefault="00213608">
            <w:pPr>
              <w:spacing w:line="520" w:lineRule="exact"/>
              <w:jc w:val="center"/>
              <w:rPr>
                <w:rStyle w:val="NormalCharacter"/>
                <w:rFonts w:asciiTheme="minorHAnsi" w:eastAsia="仿宋" w:hAnsiTheme="minorHAnsi" w:cstheme="minorBidi"/>
                <w:color w:val="000000" w:themeColor="text1"/>
                <w:sz w:val="32"/>
                <w:szCs w:val="32"/>
              </w:rPr>
            </w:pPr>
            <w:r w:rsidRPr="00213608">
              <w:rPr>
                <w:rStyle w:val="NormalCharacter"/>
                <w:rFonts w:eastAsia="仿宋"/>
                <w:color w:val="000000" w:themeColor="text1"/>
                <w:kern w:val="0"/>
                <w:sz w:val="32"/>
                <w:szCs w:val="32"/>
              </w:rPr>
              <w:t>6955</w:t>
            </w:r>
          </w:p>
        </w:tc>
        <w:tc>
          <w:tcPr>
            <w:tcW w:w="1260" w:type="dxa"/>
            <w:tcBorders>
              <w:top w:val="nil"/>
              <w:left w:val="nil"/>
              <w:bottom w:val="single" w:sz="4" w:space="0" w:color="000000"/>
              <w:right w:val="single" w:sz="4" w:space="0" w:color="000000"/>
            </w:tcBorders>
            <w:shd w:val="clear" w:color="auto" w:fill="FFFFFF"/>
            <w:vAlign w:val="center"/>
            <w:hideMark/>
          </w:tcPr>
          <w:p w:rsidR="00213608" w:rsidRPr="00213608" w:rsidRDefault="00213608">
            <w:pPr>
              <w:spacing w:line="520" w:lineRule="exact"/>
              <w:jc w:val="center"/>
              <w:rPr>
                <w:rStyle w:val="NormalCharacter"/>
                <w:rFonts w:asciiTheme="minorHAnsi" w:eastAsia="仿宋" w:hAnsiTheme="minorHAnsi" w:cstheme="minorBidi"/>
                <w:color w:val="000000" w:themeColor="text1"/>
                <w:sz w:val="32"/>
                <w:szCs w:val="32"/>
              </w:rPr>
            </w:pPr>
            <w:r w:rsidRPr="00213608">
              <w:rPr>
                <w:rStyle w:val="NormalCharacter"/>
                <w:rFonts w:eastAsia="仿宋"/>
                <w:color w:val="000000" w:themeColor="text1"/>
                <w:kern w:val="0"/>
                <w:sz w:val="32"/>
                <w:szCs w:val="32"/>
              </w:rPr>
              <w:t>6260</w:t>
            </w:r>
          </w:p>
        </w:tc>
        <w:tc>
          <w:tcPr>
            <w:tcW w:w="1440" w:type="dxa"/>
            <w:tcBorders>
              <w:top w:val="nil"/>
              <w:left w:val="nil"/>
              <w:bottom w:val="single" w:sz="4" w:space="0" w:color="000000"/>
              <w:right w:val="single" w:sz="4" w:space="0" w:color="000000"/>
            </w:tcBorders>
            <w:shd w:val="clear" w:color="auto" w:fill="FFFFFF"/>
            <w:vAlign w:val="center"/>
            <w:hideMark/>
          </w:tcPr>
          <w:p w:rsidR="00213608" w:rsidRPr="00213608" w:rsidRDefault="00213608">
            <w:pPr>
              <w:spacing w:line="520" w:lineRule="exact"/>
              <w:jc w:val="center"/>
              <w:rPr>
                <w:rStyle w:val="NormalCharacter"/>
                <w:rFonts w:asciiTheme="minorHAnsi" w:eastAsia="仿宋" w:hAnsiTheme="minorHAnsi" w:cstheme="minorBidi"/>
                <w:color w:val="000000" w:themeColor="text1"/>
                <w:sz w:val="32"/>
                <w:szCs w:val="32"/>
              </w:rPr>
            </w:pPr>
            <w:r w:rsidRPr="00213608">
              <w:rPr>
                <w:rStyle w:val="NormalCharacter"/>
                <w:rFonts w:eastAsia="仿宋"/>
                <w:color w:val="000000" w:themeColor="text1"/>
                <w:kern w:val="0"/>
                <w:sz w:val="32"/>
                <w:szCs w:val="32"/>
              </w:rPr>
              <w:t>5912</w:t>
            </w:r>
          </w:p>
        </w:tc>
      </w:tr>
      <w:tr w:rsidR="00213608" w:rsidRPr="00213608" w:rsidTr="00213608">
        <w:trPr>
          <w:trHeight w:val="565"/>
        </w:trPr>
        <w:tc>
          <w:tcPr>
            <w:tcW w:w="1908" w:type="dxa"/>
            <w:tcBorders>
              <w:top w:val="nil"/>
              <w:left w:val="single" w:sz="4" w:space="0" w:color="000000"/>
              <w:bottom w:val="single" w:sz="4" w:space="0" w:color="000000"/>
              <w:right w:val="single" w:sz="4" w:space="0" w:color="000000"/>
            </w:tcBorders>
            <w:vAlign w:val="center"/>
            <w:hideMark/>
          </w:tcPr>
          <w:p w:rsidR="00213608" w:rsidRPr="00213608" w:rsidRDefault="00213608">
            <w:pPr>
              <w:spacing w:line="520" w:lineRule="exact"/>
              <w:jc w:val="center"/>
              <w:rPr>
                <w:rStyle w:val="NormalCharacter"/>
                <w:rFonts w:asciiTheme="minorHAnsi" w:eastAsia="仿宋" w:hAnsiTheme="minorHAnsi" w:cstheme="minorBidi"/>
                <w:color w:val="000000" w:themeColor="text1"/>
                <w:sz w:val="32"/>
                <w:szCs w:val="32"/>
              </w:rPr>
            </w:pPr>
            <w:r w:rsidRPr="00213608">
              <w:rPr>
                <w:rStyle w:val="NormalCharacter"/>
                <w:rFonts w:eastAsia="仿宋" w:hAnsi="仿宋" w:hint="eastAsia"/>
                <w:color w:val="000000" w:themeColor="text1"/>
                <w:sz w:val="32"/>
                <w:szCs w:val="32"/>
              </w:rPr>
              <w:t>砖混</w:t>
            </w:r>
          </w:p>
        </w:tc>
        <w:tc>
          <w:tcPr>
            <w:tcW w:w="1260" w:type="dxa"/>
            <w:tcBorders>
              <w:top w:val="nil"/>
              <w:left w:val="nil"/>
              <w:bottom w:val="single" w:sz="4" w:space="0" w:color="000000"/>
              <w:right w:val="single" w:sz="4" w:space="0" w:color="000000"/>
            </w:tcBorders>
            <w:vAlign w:val="center"/>
            <w:hideMark/>
          </w:tcPr>
          <w:p w:rsidR="00213608" w:rsidRPr="00213608" w:rsidRDefault="00213608">
            <w:pPr>
              <w:spacing w:line="520" w:lineRule="exact"/>
              <w:jc w:val="center"/>
              <w:rPr>
                <w:rStyle w:val="NormalCharacter"/>
                <w:rFonts w:asciiTheme="minorHAnsi" w:eastAsia="仿宋" w:hAnsiTheme="minorHAnsi" w:cstheme="minorBidi"/>
                <w:color w:val="000000" w:themeColor="text1"/>
                <w:sz w:val="32"/>
                <w:szCs w:val="32"/>
              </w:rPr>
            </w:pPr>
            <w:r w:rsidRPr="00213608">
              <w:rPr>
                <w:rStyle w:val="NormalCharacter"/>
                <w:rFonts w:eastAsia="仿宋"/>
                <w:color w:val="000000" w:themeColor="text1"/>
                <w:kern w:val="0"/>
                <w:sz w:val="32"/>
                <w:szCs w:val="32"/>
              </w:rPr>
              <w:t>10119</w:t>
            </w:r>
          </w:p>
        </w:tc>
        <w:tc>
          <w:tcPr>
            <w:tcW w:w="1620" w:type="dxa"/>
            <w:tcBorders>
              <w:top w:val="nil"/>
              <w:left w:val="nil"/>
              <w:bottom w:val="single" w:sz="4" w:space="0" w:color="000000"/>
              <w:right w:val="single" w:sz="4" w:space="0" w:color="000000"/>
            </w:tcBorders>
            <w:shd w:val="clear" w:color="auto" w:fill="FFFFFF"/>
            <w:vAlign w:val="center"/>
            <w:hideMark/>
          </w:tcPr>
          <w:p w:rsidR="00213608" w:rsidRPr="00213608" w:rsidRDefault="00213608">
            <w:pPr>
              <w:spacing w:line="520" w:lineRule="exact"/>
              <w:jc w:val="center"/>
              <w:rPr>
                <w:rStyle w:val="NormalCharacter"/>
                <w:rFonts w:asciiTheme="minorHAnsi" w:eastAsia="仿宋" w:hAnsiTheme="minorHAnsi" w:cstheme="minorBidi"/>
                <w:color w:val="000000" w:themeColor="text1"/>
                <w:sz w:val="32"/>
                <w:szCs w:val="32"/>
              </w:rPr>
            </w:pPr>
            <w:r w:rsidRPr="00213608">
              <w:rPr>
                <w:rStyle w:val="NormalCharacter"/>
                <w:rFonts w:eastAsia="仿宋"/>
                <w:color w:val="000000" w:themeColor="text1"/>
                <w:kern w:val="0"/>
                <w:sz w:val="32"/>
                <w:szCs w:val="32"/>
              </w:rPr>
              <w:t>8433</w:t>
            </w:r>
          </w:p>
        </w:tc>
        <w:tc>
          <w:tcPr>
            <w:tcW w:w="1620" w:type="dxa"/>
            <w:tcBorders>
              <w:top w:val="nil"/>
              <w:left w:val="nil"/>
              <w:bottom w:val="single" w:sz="4" w:space="0" w:color="000000"/>
              <w:right w:val="single" w:sz="4" w:space="0" w:color="000000"/>
            </w:tcBorders>
            <w:shd w:val="clear" w:color="auto" w:fill="FFFFFF"/>
            <w:vAlign w:val="center"/>
            <w:hideMark/>
          </w:tcPr>
          <w:p w:rsidR="00213608" w:rsidRPr="00213608" w:rsidRDefault="00213608">
            <w:pPr>
              <w:spacing w:line="520" w:lineRule="exact"/>
              <w:jc w:val="center"/>
              <w:rPr>
                <w:rStyle w:val="NormalCharacter"/>
                <w:rFonts w:asciiTheme="minorHAnsi" w:eastAsia="仿宋" w:hAnsiTheme="minorHAnsi" w:cstheme="minorBidi"/>
                <w:color w:val="000000" w:themeColor="text1"/>
                <w:sz w:val="32"/>
                <w:szCs w:val="32"/>
              </w:rPr>
            </w:pPr>
            <w:r w:rsidRPr="00213608">
              <w:rPr>
                <w:rStyle w:val="NormalCharacter"/>
                <w:rFonts w:eastAsia="仿宋"/>
                <w:color w:val="000000" w:themeColor="text1"/>
                <w:kern w:val="0"/>
                <w:sz w:val="32"/>
                <w:szCs w:val="32"/>
              </w:rPr>
              <w:t>6746</w:t>
            </w:r>
          </w:p>
        </w:tc>
        <w:tc>
          <w:tcPr>
            <w:tcW w:w="1260" w:type="dxa"/>
            <w:tcBorders>
              <w:top w:val="nil"/>
              <w:left w:val="nil"/>
              <w:bottom w:val="single" w:sz="4" w:space="0" w:color="000000"/>
              <w:right w:val="single" w:sz="4" w:space="0" w:color="000000"/>
            </w:tcBorders>
            <w:shd w:val="clear" w:color="auto" w:fill="FFFFFF"/>
            <w:vAlign w:val="center"/>
            <w:hideMark/>
          </w:tcPr>
          <w:p w:rsidR="00213608" w:rsidRPr="00213608" w:rsidRDefault="00213608">
            <w:pPr>
              <w:spacing w:line="520" w:lineRule="exact"/>
              <w:jc w:val="center"/>
              <w:rPr>
                <w:rStyle w:val="NormalCharacter"/>
                <w:rFonts w:asciiTheme="minorHAnsi" w:eastAsia="仿宋" w:hAnsiTheme="minorHAnsi" w:cstheme="minorBidi"/>
                <w:color w:val="000000" w:themeColor="text1"/>
                <w:sz w:val="32"/>
                <w:szCs w:val="32"/>
              </w:rPr>
            </w:pPr>
            <w:r w:rsidRPr="00213608">
              <w:rPr>
                <w:rStyle w:val="NormalCharacter"/>
                <w:rFonts w:eastAsia="仿宋"/>
                <w:color w:val="000000" w:themeColor="text1"/>
                <w:kern w:val="0"/>
                <w:sz w:val="32"/>
                <w:szCs w:val="32"/>
              </w:rPr>
              <w:t>6071</w:t>
            </w:r>
          </w:p>
        </w:tc>
        <w:tc>
          <w:tcPr>
            <w:tcW w:w="1440" w:type="dxa"/>
            <w:tcBorders>
              <w:top w:val="nil"/>
              <w:left w:val="nil"/>
              <w:bottom w:val="single" w:sz="4" w:space="0" w:color="000000"/>
              <w:right w:val="single" w:sz="4" w:space="0" w:color="000000"/>
            </w:tcBorders>
            <w:shd w:val="clear" w:color="auto" w:fill="FFFFFF"/>
            <w:vAlign w:val="center"/>
            <w:hideMark/>
          </w:tcPr>
          <w:p w:rsidR="00213608" w:rsidRPr="00213608" w:rsidRDefault="00213608">
            <w:pPr>
              <w:spacing w:line="520" w:lineRule="exact"/>
              <w:jc w:val="center"/>
              <w:rPr>
                <w:rStyle w:val="NormalCharacter"/>
                <w:rFonts w:asciiTheme="minorHAnsi" w:eastAsia="仿宋" w:hAnsiTheme="minorHAnsi" w:cstheme="minorBidi"/>
                <w:color w:val="000000" w:themeColor="text1"/>
                <w:sz w:val="32"/>
                <w:szCs w:val="32"/>
              </w:rPr>
            </w:pPr>
            <w:r w:rsidRPr="00213608">
              <w:rPr>
                <w:rStyle w:val="NormalCharacter"/>
                <w:rFonts w:eastAsia="仿宋"/>
                <w:color w:val="000000" w:themeColor="text1"/>
                <w:kern w:val="0"/>
                <w:sz w:val="32"/>
                <w:szCs w:val="32"/>
              </w:rPr>
              <w:t>5734</w:t>
            </w:r>
          </w:p>
        </w:tc>
      </w:tr>
      <w:tr w:rsidR="00213608" w:rsidRPr="00213608" w:rsidTr="00213608">
        <w:trPr>
          <w:trHeight w:val="490"/>
        </w:trPr>
        <w:tc>
          <w:tcPr>
            <w:tcW w:w="1908" w:type="dxa"/>
            <w:tcBorders>
              <w:top w:val="nil"/>
              <w:left w:val="single" w:sz="4" w:space="0" w:color="000000"/>
              <w:bottom w:val="single" w:sz="4" w:space="0" w:color="000000"/>
              <w:right w:val="single" w:sz="4" w:space="0" w:color="000000"/>
            </w:tcBorders>
            <w:vAlign w:val="center"/>
            <w:hideMark/>
          </w:tcPr>
          <w:p w:rsidR="00213608" w:rsidRPr="00213608" w:rsidRDefault="00213608">
            <w:pPr>
              <w:spacing w:line="520" w:lineRule="exact"/>
              <w:jc w:val="center"/>
              <w:rPr>
                <w:rStyle w:val="NormalCharacter"/>
                <w:rFonts w:asciiTheme="minorHAnsi" w:eastAsia="仿宋" w:hAnsiTheme="minorHAnsi" w:cstheme="minorBidi"/>
                <w:color w:val="000000" w:themeColor="text1"/>
                <w:sz w:val="32"/>
                <w:szCs w:val="32"/>
              </w:rPr>
            </w:pPr>
            <w:r w:rsidRPr="00213608">
              <w:rPr>
                <w:rStyle w:val="NormalCharacter"/>
                <w:rFonts w:eastAsia="仿宋" w:hAnsi="仿宋" w:hint="eastAsia"/>
                <w:color w:val="000000" w:themeColor="text1"/>
                <w:sz w:val="32"/>
                <w:szCs w:val="32"/>
              </w:rPr>
              <w:t>石混</w:t>
            </w:r>
          </w:p>
        </w:tc>
        <w:tc>
          <w:tcPr>
            <w:tcW w:w="1260" w:type="dxa"/>
            <w:tcBorders>
              <w:top w:val="nil"/>
              <w:left w:val="nil"/>
              <w:bottom w:val="single" w:sz="4" w:space="0" w:color="000000"/>
              <w:right w:val="single" w:sz="4" w:space="0" w:color="000000"/>
            </w:tcBorders>
            <w:vAlign w:val="center"/>
            <w:hideMark/>
          </w:tcPr>
          <w:p w:rsidR="00213608" w:rsidRPr="00213608" w:rsidRDefault="00213608">
            <w:pPr>
              <w:spacing w:line="520" w:lineRule="exact"/>
              <w:jc w:val="center"/>
              <w:rPr>
                <w:rStyle w:val="NormalCharacter"/>
                <w:rFonts w:asciiTheme="minorHAnsi" w:eastAsia="仿宋" w:hAnsiTheme="minorHAnsi" w:cstheme="minorBidi"/>
                <w:color w:val="000000" w:themeColor="text1"/>
                <w:sz w:val="32"/>
                <w:szCs w:val="32"/>
              </w:rPr>
            </w:pPr>
            <w:r w:rsidRPr="00213608">
              <w:rPr>
                <w:rStyle w:val="NormalCharacter"/>
                <w:rFonts w:eastAsia="仿宋"/>
                <w:color w:val="000000" w:themeColor="text1"/>
                <w:kern w:val="0"/>
                <w:sz w:val="32"/>
                <w:szCs w:val="32"/>
              </w:rPr>
              <w:t>9911</w:t>
            </w:r>
          </w:p>
        </w:tc>
        <w:tc>
          <w:tcPr>
            <w:tcW w:w="1620" w:type="dxa"/>
            <w:tcBorders>
              <w:top w:val="nil"/>
              <w:left w:val="nil"/>
              <w:bottom w:val="single" w:sz="4" w:space="0" w:color="000000"/>
              <w:right w:val="single" w:sz="4" w:space="0" w:color="000000"/>
            </w:tcBorders>
            <w:shd w:val="clear" w:color="auto" w:fill="FFFFFF"/>
            <w:vAlign w:val="center"/>
            <w:hideMark/>
          </w:tcPr>
          <w:p w:rsidR="00213608" w:rsidRPr="00213608" w:rsidRDefault="00213608">
            <w:pPr>
              <w:spacing w:line="520" w:lineRule="exact"/>
              <w:jc w:val="center"/>
              <w:rPr>
                <w:rStyle w:val="NormalCharacter"/>
                <w:rFonts w:asciiTheme="minorHAnsi" w:eastAsia="仿宋" w:hAnsiTheme="minorHAnsi" w:cstheme="minorBidi"/>
                <w:color w:val="000000" w:themeColor="text1"/>
                <w:sz w:val="32"/>
                <w:szCs w:val="32"/>
              </w:rPr>
            </w:pPr>
            <w:r w:rsidRPr="00213608">
              <w:rPr>
                <w:rStyle w:val="NormalCharacter"/>
                <w:rFonts w:eastAsia="仿宋"/>
                <w:color w:val="000000" w:themeColor="text1"/>
                <w:kern w:val="0"/>
                <w:sz w:val="32"/>
                <w:szCs w:val="32"/>
              </w:rPr>
              <w:t>8259</w:t>
            </w:r>
          </w:p>
        </w:tc>
        <w:tc>
          <w:tcPr>
            <w:tcW w:w="1620" w:type="dxa"/>
            <w:tcBorders>
              <w:top w:val="nil"/>
              <w:left w:val="nil"/>
              <w:bottom w:val="single" w:sz="4" w:space="0" w:color="000000"/>
              <w:right w:val="single" w:sz="4" w:space="0" w:color="000000"/>
            </w:tcBorders>
            <w:shd w:val="clear" w:color="auto" w:fill="FFFFFF"/>
            <w:vAlign w:val="center"/>
            <w:hideMark/>
          </w:tcPr>
          <w:p w:rsidR="00213608" w:rsidRPr="00213608" w:rsidRDefault="00213608">
            <w:pPr>
              <w:spacing w:line="520" w:lineRule="exact"/>
              <w:jc w:val="center"/>
              <w:rPr>
                <w:rStyle w:val="NormalCharacter"/>
                <w:rFonts w:asciiTheme="minorHAnsi" w:eastAsia="仿宋" w:hAnsiTheme="minorHAnsi" w:cstheme="minorBidi"/>
                <w:color w:val="000000" w:themeColor="text1"/>
                <w:sz w:val="32"/>
                <w:szCs w:val="32"/>
              </w:rPr>
            </w:pPr>
            <w:r w:rsidRPr="00213608">
              <w:rPr>
                <w:rStyle w:val="NormalCharacter"/>
                <w:rFonts w:eastAsia="仿宋"/>
                <w:color w:val="000000" w:themeColor="text1"/>
                <w:kern w:val="0"/>
                <w:sz w:val="32"/>
                <w:szCs w:val="32"/>
              </w:rPr>
              <w:t>6607</w:t>
            </w:r>
          </w:p>
        </w:tc>
        <w:tc>
          <w:tcPr>
            <w:tcW w:w="1260" w:type="dxa"/>
            <w:tcBorders>
              <w:top w:val="nil"/>
              <w:left w:val="nil"/>
              <w:bottom w:val="single" w:sz="4" w:space="0" w:color="000000"/>
              <w:right w:val="single" w:sz="4" w:space="0" w:color="000000"/>
            </w:tcBorders>
            <w:shd w:val="clear" w:color="auto" w:fill="FFFFFF"/>
            <w:vAlign w:val="center"/>
            <w:hideMark/>
          </w:tcPr>
          <w:p w:rsidR="00213608" w:rsidRPr="00213608" w:rsidRDefault="00213608">
            <w:pPr>
              <w:spacing w:line="520" w:lineRule="exact"/>
              <w:jc w:val="center"/>
              <w:rPr>
                <w:rStyle w:val="NormalCharacter"/>
                <w:rFonts w:asciiTheme="minorHAnsi" w:eastAsia="仿宋" w:hAnsiTheme="minorHAnsi" w:cstheme="minorBidi"/>
                <w:color w:val="000000" w:themeColor="text1"/>
                <w:sz w:val="32"/>
                <w:szCs w:val="32"/>
              </w:rPr>
            </w:pPr>
            <w:r w:rsidRPr="00213608">
              <w:rPr>
                <w:rStyle w:val="NormalCharacter"/>
                <w:rFonts w:eastAsia="仿宋"/>
                <w:color w:val="000000" w:themeColor="text1"/>
                <w:kern w:val="0"/>
                <w:sz w:val="32"/>
                <w:szCs w:val="32"/>
              </w:rPr>
              <w:t>5946</w:t>
            </w:r>
          </w:p>
        </w:tc>
        <w:tc>
          <w:tcPr>
            <w:tcW w:w="1440" w:type="dxa"/>
            <w:tcBorders>
              <w:top w:val="nil"/>
              <w:left w:val="nil"/>
              <w:bottom w:val="single" w:sz="4" w:space="0" w:color="000000"/>
              <w:right w:val="single" w:sz="4" w:space="0" w:color="000000"/>
            </w:tcBorders>
            <w:shd w:val="clear" w:color="auto" w:fill="FFFFFF"/>
            <w:vAlign w:val="center"/>
            <w:hideMark/>
          </w:tcPr>
          <w:p w:rsidR="00213608" w:rsidRPr="00213608" w:rsidRDefault="00213608">
            <w:pPr>
              <w:spacing w:line="520" w:lineRule="exact"/>
              <w:jc w:val="center"/>
              <w:rPr>
                <w:rStyle w:val="NormalCharacter"/>
                <w:rFonts w:asciiTheme="minorHAnsi" w:eastAsia="仿宋" w:hAnsiTheme="minorHAnsi" w:cstheme="minorBidi"/>
                <w:color w:val="000000" w:themeColor="text1"/>
                <w:sz w:val="32"/>
                <w:szCs w:val="32"/>
              </w:rPr>
            </w:pPr>
            <w:r w:rsidRPr="00213608">
              <w:rPr>
                <w:rStyle w:val="NormalCharacter"/>
                <w:rFonts w:eastAsia="仿宋"/>
                <w:color w:val="000000" w:themeColor="text1"/>
                <w:kern w:val="0"/>
                <w:sz w:val="32"/>
                <w:szCs w:val="32"/>
              </w:rPr>
              <w:t>5616</w:t>
            </w:r>
          </w:p>
        </w:tc>
      </w:tr>
      <w:tr w:rsidR="00213608" w:rsidRPr="00213608" w:rsidTr="00213608">
        <w:trPr>
          <w:trHeight w:val="790"/>
        </w:trPr>
        <w:tc>
          <w:tcPr>
            <w:tcW w:w="1908" w:type="dxa"/>
            <w:tcBorders>
              <w:top w:val="nil"/>
              <w:left w:val="single" w:sz="4" w:space="0" w:color="000000"/>
              <w:bottom w:val="single" w:sz="4" w:space="0" w:color="000000"/>
              <w:right w:val="single" w:sz="4" w:space="0" w:color="000000"/>
            </w:tcBorders>
            <w:vAlign w:val="center"/>
            <w:hideMark/>
          </w:tcPr>
          <w:p w:rsidR="00213608" w:rsidRPr="00213608" w:rsidRDefault="00213608">
            <w:pPr>
              <w:spacing w:line="520" w:lineRule="exact"/>
              <w:jc w:val="center"/>
              <w:rPr>
                <w:rStyle w:val="NormalCharacter"/>
                <w:rFonts w:asciiTheme="minorHAnsi" w:eastAsia="仿宋" w:hAnsiTheme="minorHAnsi" w:cstheme="minorBidi"/>
                <w:color w:val="000000" w:themeColor="text1"/>
                <w:spacing w:val="-20"/>
                <w:sz w:val="32"/>
                <w:szCs w:val="32"/>
              </w:rPr>
            </w:pPr>
            <w:r w:rsidRPr="00213608">
              <w:rPr>
                <w:rStyle w:val="NormalCharacter"/>
                <w:rFonts w:eastAsia="仿宋" w:hAnsi="仿宋" w:hint="eastAsia"/>
                <w:color w:val="000000" w:themeColor="text1"/>
                <w:spacing w:val="-20"/>
                <w:sz w:val="32"/>
                <w:szCs w:val="32"/>
              </w:rPr>
              <w:t>砖木、石木、</w:t>
            </w:r>
          </w:p>
          <w:p w:rsidR="00213608" w:rsidRPr="00213608" w:rsidRDefault="00213608">
            <w:pPr>
              <w:spacing w:line="520" w:lineRule="exact"/>
              <w:jc w:val="center"/>
              <w:rPr>
                <w:rStyle w:val="NormalCharacter"/>
                <w:rFonts w:asciiTheme="minorHAnsi" w:eastAsia="仿宋" w:hAnsiTheme="minorHAnsi" w:cstheme="minorBidi"/>
                <w:color w:val="000000" w:themeColor="text1"/>
                <w:sz w:val="32"/>
                <w:szCs w:val="32"/>
              </w:rPr>
            </w:pPr>
            <w:r w:rsidRPr="00213608">
              <w:rPr>
                <w:rStyle w:val="NormalCharacter"/>
                <w:rFonts w:eastAsia="仿宋" w:hAnsi="仿宋" w:hint="eastAsia"/>
                <w:color w:val="000000" w:themeColor="text1"/>
                <w:spacing w:val="-20"/>
                <w:sz w:val="32"/>
                <w:szCs w:val="32"/>
              </w:rPr>
              <w:t>石、土木</w:t>
            </w:r>
          </w:p>
        </w:tc>
        <w:tc>
          <w:tcPr>
            <w:tcW w:w="1260" w:type="dxa"/>
            <w:tcBorders>
              <w:top w:val="nil"/>
              <w:left w:val="nil"/>
              <w:bottom w:val="single" w:sz="4" w:space="0" w:color="000000"/>
              <w:right w:val="single" w:sz="4" w:space="0" w:color="000000"/>
            </w:tcBorders>
            <w:vAlign w:val="center"/>
            <w:hideMark/>
          </w:tcPr>
          <w:p w:rsidR="00213608" w:rsidRPr="00213608" w:rsidRDefault="00213608">
            <w:pPr>
              <w:spacing w:line="520" w:lineRule="exact"/>
              <w:jc w:val="center"/>
              <w:rPr>
                <w:rStyle w:val="NormalCharacter"/>
                <w:rFonts w:asciiTheme="minorHAnsi" w:eastAsia="仿宋" w:hAnsiTheme="minorHAnsi" w:cstheme="minorBidi"/>
                <w:color w:val="000000" w:themeColor="text1"/>
                <w:sz w:val="32"/>
                <w:szCs w:val="32"/>
              </w:rPr>
            </w:pPr>
            <w:r w:rsidRPr="00213608">
              <w:rPr>
                <w:rStyle w:val="NormalCharacter"/>
                <w:rFonts w:eastAsia="仿宋"/>
                <w:color w:val="000000" w:themeColor="text1"/>
                <w:kern w:val="0"/>
                <w:sz w:val="32"/>
                <w:szCs w:val="32"/>
              </w:rPr>
              <w:t>9702</w:t>
            </w:r>
          </w:p>
        </w:tc>
        <w:tc>
          <w:tcPr>
            <w:tcW w:w="1620" w:type="dxa"/>
            <w:tcBorders>
              <w:top w:val="nil"/>
              <w:left w:val="nil"/>
              <w:bottom w:val="single" w:sz="4" w:space="0" w:color="000000"/>
              <w:right w:val="single" w:sz="4" w:space="0" w:color="000000"/>
            </w:tcBorders>
            <w:shd w:val="clear" w:color="auto" w:fill="FFFFFF"/>
            <w:vAlign w:val="center"/>
            <w:hideMark/>
          </w:tcPr>
          <w:p w:rsidR="00213608" w:rsidRPr="00213608" w:rsidRDefault="00213608">
            <w:pPr>
              <w:spacing w:line="520" w:lineRule="exact"/>
              <w:jc w:val="center"/>
              <w:rPr>
                <w:rStyle w:val="NormalCharacter"/>
                <w:rFonts w:asciiTheme="minorHAnsi" w:eastAsia="仿宋" w:hAnsiTheme="minorHAnsi" w:cstheme="minorBidi"/>
                <w:color w:val="000000" w:themeColor="text1"/>
                <w:sz w:val="32"/>
                <w:szCs w:val="32"/>
              </w:rPr>
            </w:pPr>
            <w:r w:rsidRPr="00213608">
              <w:rPr>
                <w:rStyle w:val="NormalCharacter"/>
                <w:rFonts w:eastAsia="仿宋"/>
                <w:color w:val="000000" w:themeColor="text1"/>
                <w:kern w:val="0"/>
                <w:sz w:val="32"/>
                <w:szCs w:val="32"/>
              </w:rPr>
              <w:t>8085</w:t>
            </w:r>
          </w:p>
        </w:tc>
        <w:tc>
          <w:tcPr>
            <w:tcW w:w="1620" w:type="dxa"/>
            <w:tcBorders>
              <w:top w:val="nil"/>
              <w:left w:val="nil"/>
              <w:bottom w:val="single" w:sz="4" w:space="0" w:color="000000"/>
              <w:right w:val="single" w:sz="4" w:space="0" w:color="000000"/>
            </w:tcBorders>
            <w:shd w:val="clear" w:color="auto" w:fill="FFFFFF"/>
            <w:vAlign w:val="center"/>
            <w:hideMark/>
          </w:tcPr>
          <w:p w:rsidR="00213608" w:rsidRPr="00213608" w:rsidRDefault="00213608">
            <w:pPr>
              <w:spacing w:line="520" w:lineRule="exact"/>
              <w:jc w:val="center"/>
              <w:rPr>
                <w:rStyle w:val="NormalCharacter"/>
                <w:rFonts w:asciiTheme="minorHAnsi" w:eastAsia="仿宋" w:hAnsiTheme="minorHAnsi" w:cstheme="minorBidi"/>
                <w:color w:val="000000" w:themeColor="text1"/>
                <w:sz w:val="32"/>
                <w:szCs w:val="32"/>
              </w:rPr>
            </w:pPr>
            <w:r w:rsidRPr="00213608">
              <w:rPr>
                <w:rStyle w:val="NormalCharacter"/>
                <w:rFonts w:eastAsia="仿宋"/>
                <w:color w:val="000000" w:themeColor="text1"/>
                <w:kern w:val="0"/>
                <w:sz w:val="32"/>
                <w:szCs w:val="32"/>
              </w:rPr>
              <w:t>6468</w:t>
            </w:r>
          </w:p>
        </w:tc>
        <w:tc>
          <w:tcPr>
            <w:tcW w:w="1260" w:type="dxa"/>
            <w:tcBorders>
              <w:top w:val="nil"/>
              <w:left w:val="nil"/>
              <w:bottom w:val="single" w:sz="4" w:space="0" w:color="000000"/>
              <w:right w:val="single" w:sz="4" w:space="0" w:color="000000"/>
            </w:tcBorders>
            <w:shd w:val="clear" w:color="auto" w:fill="FFFFFF"/>
            <w:vAlign w:val="center"/>
            <w:hideMark/>
          </w:tcPr>
          <w:p w:rsidR="00213608" w:rsidRPr="00213608" w:rsidRDefault="00213608">
            <w:pPr>
              <w:spacing w:line="520" w:lineRule="exact"/>
              <w:jc w:val="center"/>
              <w:rPr>
                <w:rStyle w:val="NormalCharacter"/>
                <w:rFonts w:asciiTheme="minorHAnsi" w:eastAsia="仿宋" w:hAnsiTheme="minorHAnsi" w:cstheme="minorBidi"/>
                <w:color w:val="000000" w:themeColor="text1"/>
                <w:sz w:val="32"/>
                <w:szCs w:val="32"/>
              </w:rPr>
            </w:pPr>
            <w:r w:rsidRPr="00213608">
              <w:rPr>
                <w:rStyle w:val="NormalCharacter"/>
                <w:rFonts w:eastAsia="仿宋"/>
                <w:color w:val="000000" w:themeColor="text1"/>
                <w:kern w:val="0"/>
                <w:sz w:val="32"/>
                <w:szCs w:val="32"/>
              </w:rPr>
              <w:t>5821</w:t>
            </w:r>
          </w:p>
        </w:tc>
        <w:tc>
          <w:tcPr>
            <w:tcW w:w="1440" w:type="dxa"/>
            <w:tcBorders>
              <w:top w:val="nil"/>
              <w:left w:val="nil"/>
              <w:bottom w:val="single" w:sz="4" w:space="0" w:color="000000"/>
              <w:right w:val="single" w:sz="4" w:space="0" w:color="000000"/>
            </w:tcBorders>
            <w:shd w:val="clear" w:color="auto" w:fill="FFFFFF"/>
            <w:vAlign w:val="center"/>
            <w:hideMark/>
          </w:tcPr>
          <w:p w:rsidR="00213608" w:rsidRPr="00213608" w:rsidRDefault="00213608">
            <w:pPr>
              <w:spacing w:line="520" w:lineRule="exact"/>
              <w:jc w:val="center"/>
              <w:rPr>
                <w:rStyle w:val="NormalCharacter"/>
                <w:rFonts w:asciiTheme="minorHAnsi" w:eastAsia="仿宋" w:hAnsiTheme="minorHAnsi" w:cstheme="minorBidi"/>
                <w:color w:val="000000" w:themeColor="text1"/>
                <w:sz w:val="32"/>
                <w:szCs w:val="32"/>
              </w:rPr>
            </w:pPr>
            <w:r w:rsidRPr="00213608">
              <w:rPr>
                <w:rStyle w:val="NormalCharacter"/>
                <w:rFonts w:eastAsia="仿宋"/>
                <w:color w:val="000000" w:themeColor="text1"/>
                <w:kern w:val="0"/>
                <w:sz w:val="32"/>
                <w:szCs w:val="32"/>
              </w:rPr>
              <w:t>5498</w:t>
            </w:r>
          </w:p>
        </w:tc>
      </w:tr>
      <w:tr w:rsidR="00213608" w:rsidRPr="00213608" w:rsidTr="00213608">
        <w:trPr>
          <w:trHeight w:val="1200"/>
        </w:trPr>
        <w:tc>
          <w:tcPr>
            <w:tcW w:w="9108" w:type="dxa"/>
            <w:gridSpan w:val="6"/>
            <w:tcBorders>
              <w:top w:val="single" w:sz="4" w:space="0" w:color="000000"/>
              <w:left w:val="single" w:sz="4" w:space="0" w:color="000000"/>
              <w:bottom w:val="single" w:sz="4" w:space="0" w:color="000000"/>
              <w:right w:val="single" w:sz="4" w:space="0" w:color="000000"/>
            </w:tcBorders>
            <w:hideMark/>
          </w:tcPr>
          <w:p w:rsidR="00213608" w:rsidRPr="00213608" w:rsidRDefault="00213608">
            <w:pPr>
              <w:spacing w:line="560" w:lineRule="exact"/>
              <w:ind w:left="640" w:hangingChars="200" w:hanging="640"/>
              <w:rPr>
                <w:rStyle w:val="NormalCharacter"/>
                <w:rFonts w:asciiTheme="minorHAnsi" w:eastAsia="仿宋" w:hAnsiTheme="minorHAnsi" w:cstheme="minorBidi"/>
                <w:color w:val="000000" w:themeColor="text1"/>
                <w:sz w:val="32"/>
                <w:szCs w:val="32"/>
              </w:rPr>
            </w:pPr>
            <w:r w:rsidRPr="00213608">
              <w:rPr>
                <w:rStyle w:val="NormalCharacter"/>
                <w:rFonts w:eastAsia="仿宋" w:hAnsi="仿宋" w:hint="eastAsia"/>
                <w:color w:val="000000" w:themeColor="text1"/>
                <w:sz w:val="32"/>
                <w:szCs w:val="32"/>
              </w:rPr>
              <w:t>备注：</w:t>
            </w:r>
            <w:r w:rsidRPr="00213608">
              <w:rPr>
                <w:rStyle w:val="NormalCharacter"/>
                <w:rFonts w:eastAsia="仿宋"/>
                <w:color w:val="000000" w:themeColor="text1"/>
                <w:sz w:val="32"/>
                <w:szCs w:val="32"/>
              </w:rPr>
              <w:br w:type="textWrapping" w:clear="all"/>
              <w:t>1.</w:t>
            </w:r>
            <w:r w:rsidRPr="00213608">
              <w:rPr>
                <w:rStyle w:val="NormalCharacter"/>
                <w:rFonts w:eastAsia="仿宋" w:hAnsi="仿宋" w:hint="eastAsia"/>
                <w:color w:val="000000" w:themeColor="text1"/>
                <w:sz w:val="32"/>
                <w:szCs w:val="32"/>
              </w:rPr>
              <w:t>本表所列单价不包含装修装饰价值，装修装饰补偿另计。</w:t>
            </w:r>
          </w:p>
          <w:p w:rsidR="00213608" w:rsidRPr="00213608" w:rsidRDefault="00213608">
            <w:pPr>
              <w:tabs>
                <w:tab w:val="right" w:pos="656"/>
              </w:tabs>
              <w:spacing w:line="560" w:lineRule="exact"/>
              <w:ind w:leftChars="293" w:left="615"/>
              <w:rPr>
                <w:rStyle w:val="NormalCharacter"/>
                <w:rFonts w:eastAsia="仿宋"/>
                <w:color w:val="000000" w:themeColor="text1"/>
                <w:sz w:val="32"/>
                <w:szCs w:val="32"/>
              </w:rPr>
            </w:pPr>
            <w:r w:rsidRPr="00213608">
              <w:rPr>
                <w:rStyle w:val="NormalCharacter"/>
                <w:rFonts w:eastAsia="仿宋"/>
                <w:color w:val="000000" w:themeColor="text1"/>
                <w:sz w:val="32"/>
                <w:szCs w:val="32"/>
              </w:rPr>
              <w:t>2.</w:t>
            </w:r>
            <w:r w:rsidRPr="00213608">
              <w:rPr>
                <w:rStyle w:val="NormalCharacter"/>
                <w:rFonts w:eastAsia="仿宋" w:hAnsi="仿宋" w:hint="eastAsia"/>
                <w:color w:val="000000" w:themeColor="text1"/>
                <w:sz w:val="32"/>
                <w:szCs w:val="32"/>
              </w:rPr>
              <w:t>本表所列单价不包含按期搬迁奖励、货币补偿方式奖励及</w:t>
            </w:r>
          </w:p>
          <w:p w:rsidR="00213608" w:rsidRPr="00213608" w:rsidRDefault="00213608">
            <w:pPr>
              <w:spacing w:line="560" w:lineRule="exact"/>
              <w:ind w:left="640" w:hangingChars="200" w:hanging="640"/>
              <w:rPr>
                <w:rStyle w:val="NormalCharacter"/>
                <w:rFonts w:eastAsia="仿宋"/>
                <w:color w:val="000000" w:themeColor="text1"/>
                <w:sz w:val="32"/>
                <w:szCs w:val="32"/>
              </w:rPr>
            </w:pPr>
            <w:r w:rsidRPr="00213608">
              <w:rPr>
                <w:rStyle w:val="NormalCharacter"/>
                <w:rFonts w:eastAsia="仿宋" w:hAnsi="仿宋" w:hint="eastAsia"/>
                <w:color w:val="000000" w:themeColor="text1"/>
                <w:sz w:val="32"/>
                <w:szCs w:val="32"/>
              </w:rPr>
              <w:t>购房补助。</w:t>
            </w:r>
          </w:p>
          <w:p w:rsidR="00213608" w:rsidRPr="00213608" w:rsidRDefault="00213608">
            <w:pPr>
              <w:spacing w:line="560" w:lineRule="exact"/>
              <w:ind w:firstLine="640"/>
              <w:rPr>
                <w:rStyle w:val="NormalCharacter"/>
                <w:rFonts w:asciiTheme="minorHAnsi" w:eastAsia="仿宋" w:hAnsiTheme="minorHAnsi" w:cstheme="minorBidi"/>
                <w:color w:val="000000" w:themeColor="text1"/>
                <w:sz w:val="32"/>
                <w:szCs w:val="32"/>
              </w:rPr>
            </w:pPr>
            <w:r w:rsidRPr="00213608">
              <w:rPr>
                <w:rStyle w:val="NormalCharacter"/>
                <w:rFonts w:eastAsia="仿宋"/>
                <w:color w:val="000000" w:themeColor="text1"/>
                <w:sz w:val="32"/>
                <w:szCs w:val="32"/>
              </w:rPr>
              <w:t>3.</w:t>
            </w:r>
            <w:r w:rsidRPr="00213608">
              <w:rPr>
                <w:rStyle w:val="NormalCharacter"/>
                <w:rFonts w:eastAsia="仿宋" w:hAnsi="仿宋" w:hint="eastAsia"/>
                <w:color w:val="000000" w:themeColor="text1"/>
                <w:sz w:val="32"/>
                <w:szCs w:val="32"/>
              </w:rPr>
              <w:t>本表所列单价为两证齐全已登记住宅房屋及有合法用地审批手续且</w:t>
            </w:r>
            <w:r w:rsidRPr="00213608">
              <w:rPr>
                <w:rStyle w:val="NormalCharacter"/>
                <w:rFonts w:eastAsia="仿宋"/>
                <w:color w:val="000000" w:themeColor="text1"/>
                <w:sz w:val="32"/>
                <w:szCs w:val="32"/>
              </w:rPr>
              <w:t>2004</w:t>
            </w:r>
            <w:r w:rsidRPr="00213608">
              <w:rPr>
                <w:rStyle w:val="NormalCharacter"/>
                <w:rFonts w:eastAsia="仿宋" w:hAnsi="仿宋" w:hint="eastAsia"/>
                <w:color w:val="000000" w:themeColor="text1"/>
                <w:sz w:val="32"/>
                <w:szCs w:val="32"/>
              </w:rPr>
              <w:t>年</w:t>
            </w:r>
            <w:r w:rsidRPr="00213608">
              <w:rPr>
                <w:rStyle w:val="NormalCharacter"/>
                <w:rFonts w:eastAsia="仿宋"/>
                <w:color w:val="000000" w:themeColor="text1"/>
                <w:sz w:val="32"/>
                <w:szCs w:val="32"/>
              </w:rPr>
              <w:t>10</w:t>
            </w:r>
            <w:r w:rsidRPr="00213608">
              <w:rPr>
                <w:rStyle w:val="NormalCharacter"/>
                <w:rFonts w:eastAsia="仿宋" w:hAnsi="仿宋" w:hint="eastAsia"/>
                <w:color w:val="000000" w:themeColor="text1"/>
                <w:sz w:val="32"/>
                <w:szCs w:val="32"/>
              </w:rPr>
              <w:t>月</w:t>
            </w:r>
            <w:r w:rsidRPr="00213608">
              <w:rPr>
                <w:rStyle w:val="NormalCharacter"/>
                <w:rFonts w:eastAsia="仿宋"/>
                <w:color w:val="000000" w:themeColor="text1"/>
                <w:sz w:val="32"/>
                <w:szCs w:val="32"/>
              </w:rPr>
              <w:t>1</w:t>
            </w:r>
            <w:r w:rsidRPr="00213608">
              <w:rPr>
                <w:rStyle w:val="NormalCharacter"/>
                <w:rFonts w:eastAsia="仿宋" w:hAnsi="仿宋" w:hint="eastAsia"/>
                <w:color w:val="000000" w:themeColor="text1"/>
                <w:sz w:val="32"/>
                <w:szCs w:val="32"/>
              </w:rPr>
              <w:t>日前基建的住宅房屋的补偿单价。</w:t>
            </w:r>
          </w:p>
        </w:tc>
      </w:tr>
    </w:tbl>
    <w:p w:rsidR="00213608" w:rsidRPr="00213608" w:rsidRDefault="00213608" w:rsidP="00213608">
      <w:pPr>
        <w:spacing w:line="520" w:lineRule="exact"/>
        <w:rPr>
          <w:rStyle w:val="NormalCharacter"/>
          <w:rFonts w:asciiTheme="minorHAnsi" w:eastAsia="仿宋" w:hAnsiTheme="minorHAnsi" w:cstheme="minorBidi"/>
          <w:color w:val="000000" w:themeColor="text1"/>
          <w:sz w:val="32"/>
          <w:szCs w:val="32"/>
        </w:rPr>
      </w:pPr>
    </w:p>
    <w:p w:rsidR="00213608" w:rsidRPr="00213608" w:rsidRDefault="00213608" w:rsidP="00213608">
      <w:pPr>
        <w:spacing w:line="520" w:lineRule="exact"/>
        <w:rPr>
          <w:rStyle w:val="NormalCharacter"/>
          <w:rFonts w:eastAsia="仿宋"/>
          <w:color w:val="000000" w:themeColor="text1"/>
          <w:sz w:val="32"/>
          <w:szCs w:val="32"/>
        </w:rPr>
      </w:pPr>
    </w:p>
    <w:p w:rsidR="00213608" w:rsidRPr="00213608" w:rsidRDefault="00213608" w:rsidP="00213608">
      <w:pPr>
        <w:spacing w:line="520" w:lineRule="exact"/>
        <w:rPr>
          <w:rStyle w:val="NormalCharacter"/>
          <w:rFonts w:eastAsia="仿宋"/>
          <w:color w:val="000000" w:themeColor="text1"/>
          <w:sz w:val="32"/>
          <w:szCs w:val="32"/>
        </w:rPr>
      </w:pPr>
    </w:p>
    <w:p w:rsidR="00213608" w:rsidRPr="00213608" w:rsidRDefault="00213608" w:rsidP="00213608">
      <w:pPr>
        <w:spacing w:line="520" w:lineRule="exact"/>
        <w:rPr>
          <w:rStyle w:val="NormalCharacter"/>
          <w:rFonts w:eastAsia="仿宋"/>
          <w:color w:val="000000" w:themeColor="text1"/>
          <w:sz w:val="32"/>
          <w:szCs w:val="32"/>
        </w:rPr>
      </w:pPr>
    </w:p>
    <w:p w:rsidR="00213608" w:rsidRPr="00213608" w:rsidRDefault="00213608" w:rsidP="00213608">
      <w:pPr>
        <w:spacing w:line="520" w:lineRule="exact"/>
        <w:rPr>
          <w:rStyle w:val="NormalCharacter"/>
          <w:rFonts w:ascii="黑体" w:eastAsia="黑体" w:hAnsi="黑体"/>
          <w:color w:val="000000" w:themeColor="text1"/>
          <w:sz w:val="32"/>
          <w:szCs w:val="32"/>
        </w:rPr>
      </w:pPr>
    </w:p>
    <w:p w:rsidR="00213608" w:rsidRPr="00213608" w:rsidRDefault="00213608" w:rsidP="00213608">
      <w:pPr>
        <w:spacing w:line="520" w:lineRule="exact"/>
        <w:rPr>
          <w:rStyle w:val="NormalCharacter"/>
          <w:rFonts w:ascii="黑体" w:eastAsia="黑体" w:hAnsi="黑体"/>
          <w:color w:val="000000" w:themeColor="text1"/>
          <w:sz w:val="32"/>
          <w:szCs w:val="32"/>
        </w:rPr>
      </w:pPr>
      <w:r w:rsidRPr="00213608">
        <w:rPr>
          <w:rStyle w:val="NormalCharacter"/>
          <w:rFonts w:ascii="黑体" w:eastAsia="黑体" w:hAnsi="黑体" w:hint="eastAsia"/>
          <w:color w:val="000000" w:themeColor="text1"/>
          <w:sz w:val="32"/>
          <w:szCs w:val="32"/>
        </w:rPr>
        <w:t>附件2</w:t>
      </w:r>
    </w:p>
    <w:p w:rsidR="00213608" w:rsidRPr="00213608" w:rsidRDefault="00213608" w:rsidP="00213608">
      <w:pPr>
        <w:spacing w:line="520" w:lineRule="exact"/>
        <w:rPr>
          <w:rStyle w:val="NormalCharacter"/>
          <w:rFonts w:asciiTheme="minorHAnsi" w:eastAsia="仿宋" w:hAnsiTheme="minorHAnsi"/>
          <w:color w:val="000000" w:themeColor="text1"/>
          <w:sz w:val="32"/>
          <w:szCs w:val="32"/>
        </w:rPr>
      </w:pPr>
    </w:p>
    <w:p w:rsidR="00213608" w:rsidRPr="00213608" w:rsidRDefault="00213608" w:rsidP="00213608">
      <w:pPr>
        <w:spacing w:line="520" w:lineRule="exact"/>
        <w:jc w:val="center"/>
        <w:rPr>
          <w:rStyle w:val="NormalCharacter"/>
          <w:rFonts w:ascii="方正小标宋简体" w:eastAsia="方正小标宋简体"/>
          <w:color w:val="000000" w:themeColor="text1"/>
          <w:sz w:val="44"/>
          <w:szCs w:val="44"/>
        </w:rPr>
      </w:pPr>
      <w:r w:rsidRPr="00213608">
        <w:rPr>
          <w:rStyle w:val="NormalCharacter"/>
          <w:rFonts w:ascii="方正小标宋简体" w:eastAsia="方正小标宋简体" w:hint="eastAsia"/>
          <w:color w:val="000000" w:themeColor="text1"/>
          <w:sz w:val="44"/>
          <w:szCs w:val="44"/>
        </w:rPr>
        <w:t>被征收各类住宅材料费补贴单价表</w:t>
      </w:r>
    </w:p>
    <w:p w:rsidR="00213608" w:rsidRPr="00213608" w:rsidRDefault="00213608" w:rsidP="00213608">
      <w:pPr>
        <w:spacing w:line="520" w:lineRule="exact"/>
        <w:jc w:val="right"/>
        <w:rPr>
          <w:rStyle w:val="NormalCharacter"/>
          <w:rFonts w:asciiTheme="minorHAnsi" w:eastAsia="仿宋" w:hAnsi="仿宋"/>
          <w:color w:val="000000" w:themeColor="text1"/>
          <w:sz w:val="32"/>
          <w:szCs w:val="32"/>
        </w:rPr>
      </w:pPr>
    </w:p>
    <w:p w:rsidR="00213608" w:rsidRPr="00213608" w:rsidRDefault="00213608" w:rsidP="00213608">
      <w:pPr>
        <w:spacing w:line="520" w:lineRule="exact"/>
        <w:jc w:val="right"/>
        <w:rPr>
          <w:rStyle w:val="NormalCharacter"/>
          <w:rFonts w:eastAsia="仿宋" w:hAnsiTheme="minorHAnsi"/>
          <w:color w:val="000000" w:themeColor="text1"/>
          <w:sz w:val="32"/>
          <w:szCs w:val="32"/>
        </w:rPr>
      </w:pPr>
      <w:r w:rsidRPr="00213608">
        <w:rPr>
          <w:rStyle w:val="NormalCharacter"/>
          <w:rFonts w:eastAsia="仿宋" w:hAnsi="仿宋" w:hint="eastAsia"/>
          <w:color w:val="000000" w:themeColor="text1"/>
          <w:sz w:val="32"/>
          <w:szCs w:val="32"/>
        </w:rPr>
        <w:t>单位：</w:t>
      </w:r>
      <w:r w:rsidRPr="00213608">
        <w:rPr>
          <w:rStyle w:val="NormalCharacter"/>
          <w:rFonts w:ascii="仿宋_GB2312" w:eastAsia="仿宋_GB2312" w:hAnsi="仿宋" w:hint="eastAsia"/>
          <w:color w:val="000000" w:themeColor="text1"/>
          <w:sz w:val="32"/>
          <w:szCs w:val="32"/>
        </w:rPr>
        <w:t>元</w:t>
      </w:r>
      <w:r w:rsidRPr="00213608">
        <w:rPr>
          <w:rStyle w:val="NormalCharacter"/>
          <w:rFonts w:ascii="仿宋_GB2312" w:eastAsia="仿宋_GB2312" w:hint="eastAsia"/>
          <w:color w:val="000000" w:themeColor="text1"/>
          <w:sz w:val="32"/>
          <w:szCs w:val="32"/>
        </w:rPr>
        <w:t>/平方米</w:t>
      </w:r>
    </w:p>
    <w:tbl>
      <w:tblPr>
        <w:tblW w:w="912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500"/>
        <w:gridCol w:w="2207"/>
        <w:gridCol w:w="2023"/>
        <w:gridCol w:w="2390"/>
      </w:tblGrid>
      <w:tr w:rsidR="00213608" w:rsidRPr="00213608" w:rsidTr="00213608">
        <w:trPr>
          <w:trHeight w:val="1209"/>
        </w:trPr>
        <w:tc>
          <w:tcPr>
            <w:tcW w:w="2501" w:type="dxa"/>
            <w:tcBorders>
              <w:top w:val="single" w:sz="4" w:space="0" w:color="000000"/>
              <w:left w:val="single" w:sz="4" w:space="0" w:color="000000"/>
              <w:bottom w:val="single" w:sz="4" w:space="0" w:color="000000"/>
              <w:right w:val="single" w:sz="4" w:space="0" w:color="000000"/>
              <w:tl2br w:val="single" w:sz="4" w:space="0" w:color="auto"/>
            </w:tcBorders>
            <w:vAlign w:val="center"/>
            <w:hideMark/>
          </w:tcPr>
          <w:p w:rsidR="00213608" w:rsidRPr="00213608" w:rsidRDefault="00213608">
            <w:pPr>
              <w:spacing w:line="520" w:lineRule="exact"/>
              <w:jc w:val="right"/>
              <w:rPr>
                <w:rStyle w:val="NormalCharacter"/>
                <w:rFonts w:asciiTheme="minorHAnsi" w:eastAsia="仿宋" w:hAnsiTheme="minorHAnsi" w:cstheme="minorBidi"/>
                <w:b/>
                <w:color w:val="000000" w:themeColor="text1"/>
                <w:sz w:val="32"/>
                <w:szCs w:val="32"/>
              </w:rPr>
            </w:pPr>
            <w:r w:rsidRPr="00213608">
              <w:rPr>
                <w:rStyle w:val="NormalCharacter"/>
                <w:rFonts w:eastAsia="仿宋" w:hAnsi="仿宋" w:hint="eastAsia"/>
                <w:b/>
                <w:color w:val="000000" w:themeColor="text1"/>
                <w:kern w:val="0"/>
                <w:sz w:val="32"/>
                <w:szCs w:val="32"/>
              </w:rPr>
              <w:t>结构</w:t>
            </w:r>
          </w:p>
          <w:p w:rsidR="00213608" w:rsidRPr="00213608" w:rsidRDefault="00213608">
            <w:pPr>
              <w:spacing w:line="520" w:lineRule="exact"/>
              <w:rPr>
                <w:rStyle w:val="NormalCharacter"/>
                <w:rFonts w:asciiTheme="minorHAnsi" w:eastAsia="仿宋" w:hAnsiTheme="minorHAnsi" w:cstheme="minorBidi"/>
                <w:b/>
                <w:color w:val="000000" w:themeColor="text1"/>
                <w:sz w:val="32"/>
                <w:szCs w:val="32"/>
              </w:rPr>
            </w:pPr>
            <w:r w:rsidRPr="00213608">
              <w:rPr>
                <w:rStyle w:val="NormalCharacter"/>
                <w:rFonts w:eastAsia="仿宋" w:hAnsi="仿宋" w:hint="eastAsia"/>
                <w:b/>
                <w:color w:val="000000" w:themeColor="text1"/>
                <w:kern w:val="0"/>
                <w:sz w:val="32"/>
                <w:szCs w:val="32"/>
              </w:rPr>
              <w:t>装修等级</w:t>
            </w:r>
          </w:p>
        </w:tc>
        <w:tc>
          <w:tcPr>
            <w:tcW w:w="2207"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520" w:lineRule="exact"/>
              <w:jc w:val="center"/>
              <w:rPr>
                <w:rStyle w:val="NormalCharacter"/>
                <w:rFonts w:asciiTheme="minorHAnsi" w:eastAsia="仿宋" w:hAnsiTheme="minorHAnsi" w:cstheme="minorBidi"/>
                <w:b/>
                <w:color w:val="000000" w:themeColor="text1"/>
                <w:sz w:val="32"/>
                <w:szCs w:val="32"/>
              </w:rPr>
            </w:pPr>
            <w:r w:rsidRPr="00213608">
              <w:rPr>
                <w:rStyle w:val="NormalCharacter"/>
                <w:rFonts w:eastAsia="仿宋" w:hAnsi="仿宋" w:hint="eastAsia"/>
                <w:b/>
                <w:color w:val="000000" w:themeColor="text1"/>
                <w:sz w:val="32"/>
                <w:szCs w:val="32"/>
              </w:rPr>
              <w:t>框架</w:t>
            </w:r>
          </w:p>
        </w:tc>
        <w:tc>
          <w:tcPr>
            <w:tcW w:w="2023"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520" w:lineRule="exact"/>
              <w:jc w:val="center"/>
              <w:rPr>
                <w:rStyle w:val="NormalCharacter"/>
                <w:rFonts w:asciiTheme="minorHAnsi" w:eastAsia="仿宋" w:hAnsiTheme="minorHAnsi" w:cstheme="minorBidi"/>
                <w:b/>
                <w:color w:val="000000" w:themeColor="text1"/>
                <w:sz w:val="32"/>
                <w:szCs w:val="32"/>
              </w:rPr>
            </w:pPr>
            <w:r w:rsidRPr="00213608">
              <w:rPr>
                <w:rStyle w:val="NormalCharacter"/>
                <w:rFonts w:eastAsia="仿宋" w:hAnsi="仿宋" w:hint="eastAsia"/>
                <w:b/>
                <w:color w:val="000000" w:themeColor="text1"/>
                <w:sz w:val="32"/>
                <w:szCs w:val="32"/>
              </w:rPr>
              <w:t>砖混</w:t>
            </w:r>
          </w:p>
        </w:tc>
        <w:tc>
          <w:tcPr>
            <w:tcW w:w="2391"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520" w:lineRule="exact"/>
              <w:jc w:val="center"/>
              <w:rPr>
                <w:rStyle w:val="NormalCharacter"/>
                <w:rFonts w:asciiTheme="minorHAnsi" w:eastAsia="仿宋" w:hAnsiTheme="minorHAnsi" w:cstheme="minorBidi"/>
                <w:b/>
                <w:color w:val="000000" w:themeColor="text1"/>
                <w:sz w:val="32"/>
                <w:szCs w:val="32"/>
              </w:rPr>
            </w:pPr>
            <w:r w:rsidRPr="00213608">
              <w:rPr>
                <w:rStyle w:val="NormalCharacter"/>
                <w:rFonts w:eastAsia="仿宋" w:hAnsi="仿宋" w:hint="eastAsia"/>
                <w:b/>
                <w:color w:val="000000" w:themeColor="text1"/>
                <w:sz w:val="32"/>
                <w:szCs w:val="32"/>
              </w:rPr>
              <w:t>其他</w:t>
            </w:r>
          </w:p>
        </w:tc>
      </w:tr>
      <w:tr w:rsidR="00213608" w:rsidRPr="00213608" w:rsidTr="00213608">
        <w:trPr>
          <w:trHeight w:val="623"/>
        </w:trPr>
        <w:tc>
          <w:tcPr>
            <w:tcW w:w="2501"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520" w:lineRule="exact"/>
              <w:jc w:val="center"/>
              <w:rPr>
                <w:rStyle w:val="NormalCharacter"/>
                <w:rFonts w:asciiTheme="minorHAnsi" w:eastAsia="仿宋" w:hAnsiTheme="minorHAnsi" w:cstheme="minorBidi"/>
                <w:color w:val="000000" w:themeColor="text1"/>
                <w:sz w:val="32"/>
                <w:szCs w:val="32"/>
              </w:rPr>
            </w:pPr>
            <w:r w:rsidRPr="00213608">
              <w:rPr>
                <w:rStyle w:val="NormalCharacter"/>
                <w:rFonts w:eastAsia="仿宋" w:hAnsi="仿宋" w:hint="eastAsia"/>
                <w:color w:val="000000" w:themeColor="text1"/>
                <w:sz w:val="32"/>
                <w:szCs w:val="32"/>
              </w:rPr>
              <w:t>较好</w:t>
            </w:r>
          </w:p>
        </w:tc>
        <w:tc>
          <w:tcPr>
            <w:tcW w:w="2207"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520" w:lineRule="exact"/>
              <w:jc w:val="center"/>
              <w:rPr>
                <w:rStyle w:val="NormalCharacter"/>
                <w:rFonts w:asciiTheme="minorHAnsi" w:eastAsia="仿宋" w:hAnsiTheme="minorHAnsi" w:cstheme="minorBidi"/>
                <w:color w:val="000000" w:themeColor="text1"/>
                <w:sz w:val="32"/>
                <w:szCs w:val="32"/>
              </w:rPr>
            </w:pPr>
            <w:r w:rsidRPr="00213608">
              <w:rPr>
                <w:rStyle w:val="NormalCharacter"/>
                <w:rFonts w:eastAsia="仿宋"/>
                <w:color w:val="000000" w:themeColor="text1"/>
                <w:sz w:val="32"/>
                <w:szCs w:val="32"/>
              </w:rPr>
              <w:t>1600</w:t>
            </w:r>
          </w:p>
        </w:tc>
        <w:tc>
          <w:tcPr>
            <w:tcW w:w="2023"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520" w:lineRule="exact"/>
              <w:jc w:val="center"/>
              <w:rPr>
                <w:rStyle w:val="NormalCharacter"/>
                <w:rFonts w:asciiTheme="minorHAnsi" w:eastAsia="仿宋" w:hAnsiTheme="minorHAnsi" w:cstheme="minorBidi"/>
                <w:color w:val="000000" w:themeColor="text1"/>
                <w:sz w:val="32"/>
                <w:szCs w:val="32"/>
              </w:rPr>
            </w:pPr>
            <w:r w:rsidRPr="00213608">
              <w:rPr>
                <w:rStyle w:val="NormalCharacter"/>
                <w:rFonts w:eastAsia="仿宋"/>
                <w:color w:val="000000" w:themeColor="text1"/>
                <w:sz w:val="32"/>
                <w:szCs w:val="32"/>
              </w:rPr>
              <w:t>1500</w:t>
            </w:r>
          </w:p>
        </w:tc>
        <w:tc>
          <w:tcPr>
            <w:tcW w:w="2391"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520" w:lineRule="exact"/>
              <w:jc w:val="center"/>
              <w:rPr>
                <w:rStyle w:val="NormalCharacter"/>
                <w:rFonts w:asciiTheme="minorHAnsi" w:eastAsia="仿宋" w:hAnsiTheme="minorHAnsi" w:cstheme="minorBidi"/>
                <w:color w:val="000000" w:themeColor="text1"/>
                <w:sz w:val="32"/>
                <w:szCs w:val="32"/>
              </w:rPr>
            </w:pPr>
            <w:r w:rsidRPr="00213608">
              <w:rPr>
                <w:rStyle w:val="NormalCharacter"/>
                <w:rFonts w:eastAsia="仿宋"/>
                <w:color w:val="000000" w:themeColor="text1"/>
                <w:sz w:val="32"/>
                <w:szCs w:val="32"/>
              </w:rPr>
              <w:t>1400</w:t>
            </w:r>
          </w:p>
        </w:tc>
      </w:tr>
      <w:tr w:rsidR="00213608" w:rsidRPr="00213608" w:rsidTr="00213608">
        <w:trPr>
          <w:trHeight w:val="760"/>
        </w:trPr>
        <w:tc>
          <w:tcPr>
            <w:tcW w:w="2501"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520" w:lineRule="exact"/>
              <w:jc w:val="center"/>
              <w:rPr>
                <w:rStyle w:val="NormalCharacter"/>
                <w:rFonts w:asciiTheme="minorHAnsi" w:eastAsia="仿宋" w:hAnsiTheme="minorHAnsi" w:cstheme="minorBidi"/>
                <w:color w:val="000000" w:themeColor="text1"/>
                <w:sz w:val="32"/>
                <w:szCs w:val="32"/>
              </w:rPr>
            </w:pPr>
            <w:r w:rsidRPr="00213608">
              <w:rPr>
                <w:rStyle w:val="NormalCharacter"/>
                <w:rFonts w:eastAsia="仿宋" w:hAnsi="仿宋" w:hint="eastAsia"/>
                <w:color w:val="000000" w:themeColor="text1"/>
                <w:sz w:val="32"/>
                <w:szCs w:val="32"/>
              </w:rPr>
              <w:t>一般</w:t>
            </w:r>
          </w:p>
        </w:tc>
        <w:tc>
          <w:tcPr>
            <w:tcW w:w="2207"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520" w:lineRule="exact"/>
              <w:jc w:val="center"/>
              <w:rPr>
                <w:rStyle w:val="NormalCharacter"/>
                <w:rFonts w:asciiTheme="minorHAnsi" w:eastAsia="仿宋" w:hAnsiTheme="minorHAnsi" w:cstheme="minorBidi"/>
                <w:color w:val="000000" w:themeColor="text1"/>
                <w:sz w:val="32"/>
                <w:szCs w:val="32"/>
              </w:rPr>
            </w:pPr>
            <w:r w:rsidRPr="00213608">
              <w:rPr>
                <w:rStyle w:val="NormalCharacter"/>
                <w:rFonts w:eastAsia="仿宋"/>
                <w:color w:val="000000" w:themeColor="text1"/>
                <w:sz w:val="32"/>
                <w:szCs w:val="32"/>
              </w:rPr>
              <w:t>1500</w:t>
            </w:r>
          </w:p>
        </w:tc>
        <w:tc>
          <w:tcPr>
            <w:tcW w:w="2023"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520" w:lineRule="exact"/>
              <w:jc w:val="center"/>
              <w:rPr>
                <w:rStyle w:val="NormalCharacter"/>
                <w:rFonts w:asciiTheme="minorHAnsi" w:eastAsia="仿宋" w:hAnsiTheme="minorHAnsi" w:cstheme="minorBidi"/>
                <w:color w:val="000000" w:themeColor="text1"/>
                <w:sz w:val="32"/>
                <w:szCs w:val="32"/>
              </w:rPr>
            </w:pPr>
            <w:r w:rsidRPr="00213608">
              <w:rPr>
                <w:rStyle w:val="NormalCharacter"/>
                <w:rFonts w:eastAsia="仿宋"/>
                <w:color w:val="000000" w:themeColor="text1"/>
                <w:sz w:val="32"/>
                <w:szCs w:val="32"/>
              </w:rPr>
              <w:t>1400</w:t>
            </w:r>
          </w:p>
        </w:tc>
        <w:tc>
          <w:tcPr>
            <w:tcW w:w="2391"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520" w:lineRule="exact"/>
              <w:jc w:val="center"/>
              <w:rPr>
                <w:rStyle w:val="NormalCharacter"/>
                <w:rFonts w:asciiTheme="minorHAnsi" w:eastAsia="仿宋" w:hAnsiTheme="minorHAnsi" w:cstheme="minorBidi"/>
                <w:color w:val="000000" w:themeColor="text1"/>
                <w:sz w:val="32"/>
                <w:szCs w:val="32"/>
              </w:rPr>
            </w:pPr>
            <w:r w:rsidRPr="00213608">
              <w:rPr>
                <w:rStyle w:val="NormalCharacter"/>
                <w:rFonts w:eastAsia="仿宋"/>
                <w:color w:val="000000" w:themeColor="text1"/>
                <w:sz w:val="32"/>
                <w:szCs w:val="32"/>
              </w:rPr>
              <w:t>1300</w:t>
            </w:r>
          </w:p>
        </w:tc>
      </w:tr>
      <w:tr w:rsidR="00213608" w:rsidRPr="00213608" w:rsidTr="00213608">
        <w:trPr>
          <w:trHeight w:val="771"/>
        </w:trPr>
        <w:tc>
          <w:tcPr>
            <w:tcW w:w="2501"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520" w:lineRule="exact"/>
              <w:jc w:val="center"/>
              <w:rPr>
                <w:rStyle w:val="NormalCharacter"/>
                <w:rFonts w:asciiTheme="minorHAnsi" w:eastAsia="仿宋" w:hAnsiTheme="minorHAnsi" w:cstheme="minorBidi"/>
                <w:color w:val="000000" w:themeColor="text1"/>
                <w:sz w:val="32"/>
                <w:szCs w:val="32"/>
              </w:rPr>
            </w:pPr>
            <w:r w:rsidRPr="00213608">
              <w:rPr>
                <w:rStyle w:val="NormalCharacter"/>
                <w:rFonts w:eastAsia="仿宋" w:hAnsi="仿宋" w:hint="eastAsia"/>
                <w:color w:val="000000" w:themeColor="text1"/>
                <w:kern w:val="0"/>
                <w:sz w:val="32"/>
                <w:szCs w:val="32"/>
              </w:rPr>
              <w:t>主体无装修</w:t>
            </w:r>
          </w:p>
        </w:tc>
        <w:tc>
          <w:tcPr>
            <w:tcW w:w="2207"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520" w:lineRule="exact"/>
              <w:jc w:val="center"/>
              <w:rPr>
                <w:rStyle w:val="NormalCharacter"/>
                <w:rFonts w:asciiTheme="minorHAnsi" w:eastAsia="仿宋" w:hAnsiTheme="minorHAnsi" w:cstheme="minorBidi"/>
                <w:color w:val="000000" w:themeColor="text1"/>
                <w:sz w:val="32"/>
                <w:szCs w:val="32"/>
              </w:rPr>
            </w:pPr>
            <w:r w:rsidRPr="00213608">
              <w:rPr>
                <w:rStyle w:val="NormalCharacter"/>
                <w:rFonts w:eastAsia="仿宋"/>
                <w:color w:val="000000" w:themeColor="text1"/>
                <w:sz w:val="32"/>
                <w:szCs w:val="32"/>
              </w:rPr>
              <w:t>1400</w:t>
            </w:r>
          </w:p>
        </w:tc>
        <w:tc>
          <w:tcPr>
            <w:tcW w:w="2023"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520" w:lineRule="exact"/>
              <w:jc w:val="center"/>
              <w:rPr>
                <w:rStyle w:val="NormalCharacter"/>
                <w:rFonts w:asciiTheme="minorHAnsi" w:eastAsia="仿宋" w:hAnsiTheme="minorHAnsi" w:cstheme="minorBidi"/>
                <w:color w:val="000000" w:themeColor="text1"/>
                <w:sz w:val="32"/>
                <w:szCs w:val="32"/>
              </w:rPr>
            </w:pPr>
            <w:r w:rsidRPr="00213608">
              <w:rPr>
                <w:rStyle w:val="NormalCharacter"/>
                <w:rFonts w:eastAsia="仿宋"/>
                <w:color w:val="000000" w:themeColor="text1"/>
                <w:sz w:val="32"/>
                <w:szCs w:val="32"/>
              </w:rPr>
              <w:t>1300</w:t>
            </w:r>
          </w:p>
        </w:tc>
        <w:tc>
          <w:tcPr>
            <w:tcW w:w="2391"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520" w:lineRule="exact"/>
              <w:jc w:val="center"/>
              <w:rPr>
                <w:rStyle w:val="NormalCharacter"/>
                <w:rFonts w:asciiTheme="minorHAnsi" w:eastAsia="仿宋" w:hAnsiTheme="minorHAnsi" w:cstheme="minorBidi"/>
                <w:color w:val="000000" w:themeColor="text1"/>
                <w:sz w:val="32"/>
                <w:szCs w:val="32"/>
              </w:rPr>
            </w:pPr>
            <w:r w:rsidRPr="00213608">
              <w:rPr>
                <w:rStyle w:val="NormalCharacter"/>
                <w:rFonts w:eastAsia="仿宋"/>
                <w:color w:val="000000" w:themeColor="text1"/>
                <w:sz w:val="32"/>
                <w:szCs w:val="32"/>
              </w:rPr>
              <w:t>1200</w:t>
            </w:r>
          </w:p>
        </w:tc>
      </w:tr>
      <w:tr w:rsidR="00213608" w:rsidRPr="00213608" w:rsidTr="00213608">
        <w:trPr>
          <w:trHeight w:val="871"/>
        </w:trPr>
        <w:tc>
          <w:tcPr>
            <w:tcW w:w="9122" w:type="dxa"/>
            <w:gridSpan w:val="4"/>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520" w:lineRule="exact"/>
              <w:rPr>
                <w:rStyle w:val="NormalCharacter"/>
                <w:rFonts w:asciiTheme="minorHAnsi" w:eastAsia="仿宋" w:hAnsiTheme="minorHAnsi" w:cstheme="minorBidi"/>
                <w:color w:val="000000" w:themeColor="text1"/>
                <w:sz w:val="32"/>
                <w:szCs w:val="32"/>
              </w:rPr>
            </w:pPr>
            <w:r w:rsidRPr="00213608">
              <w:rPr>
                <w:rStyle w:val="NormalCharacter"/>
                <w:rFonts w:eastAsia="仿宋" w:hAnsi="仿宋" w:hint="eastAsia"/>
                <w:color w:val="000000" w:themeColor="text1"/>
                <w:sz w:val="32"/>
                <w:szCs w:val="32"/>
              </w:rPr>
              <w:t>备注：材料费包含建筑用地使用权、二次装修及建安费。</w:t>
            </w:r>
          </w:p>
        </w:tc>
      </w:tr>
    </w:tbl>
    <w:p w:rsidR="00213608" w:rsidRPr="00213608" w:rsidRDefault="00213608" w:rsidP="00213608">
      <w:pPr>
        <w:spacing w:line="520" w:lineRule="exact"/>
        <w:rPr>
          <w:rStyle w:val="NormalCharacter"/>
          <w:rFonts w:asciiTheme="minorHAnsi" w:eastAsia="仿宋" w:hAnsiTheme="minorHAnsi" w:cstheme="minorBidi"/>
          <w:color w:val="000000" w:themeColor="text1"/>
          <w:sz w:val="32"/>
          <w:szCs w:val="32"/>
        </w:rPr>
      </w:pPr>
    </w:p>
    <w:p w:rsidR="00213608" w:rsidRPr="00213608" w:rsidRDefault="00213608" w:rsidP="00213608">
      <w:pPr>
        <w:spacing w:line="520" w:lineRule="exact"/>
        <w:rPr>
          <w:rStyle w:val="NormalCharacter"/>
          <w:rFonts w:eastAsia="仿宋"/>
          <w:color w:val="000000" w:themeColor="text1"/>
          <w:sz w:val="32"/>
          <w:szCs w:val="32"/>
        </w:rPr>
      </w:pPr>
    </w:p>
    <w:p w:rsidR="00213608" w:rsidRPr="00213608" w:rsidRDefault="00213608" w:rsidP="00213608">
      <w:pPr>
        <w:spacing w:line="520" w:lineRule="exact"/>
        <w:rPr>
          <w:rStyle w:val="NormalCharacter"/>
          <w:rFonts w:eastAsia="仿宋"/>
          <w:color w:val="000000" w:themeColor="text1"/>
          <w:sz w:val="32"/>
          <w:szCs w:val="32"/>
        </w:rPr>
      </w:pPr>
    </w:p>
    <w:p w:rsidR="00213608" w:rsidRPr="00213608" w:rsidRDefault="00213608" w:rsidP="00213608">
      <w:pPr>
        <w:spacing w:line="520" w:lineRule="exact"/>
        <w:rPr>
          <w:rStyle w:val="NormalCharacter"/>
          <w:rFonts w:eastAsia="仿宋"/>
          <w:color w:val="000000" w:themeColor="text1"/>
          <w:sz w:val="32"/>
          <w:szCs w:val="32"/>
        </w:rPr>
      </w:pPr>
    </w:p>
    <w:p w:rsidR="00213608" w:rsidRPr="00213608" w:rsidRDefault="00213608" w:rsidP="00213608">
      <w:pPr>
        <w:spacing w:line="520" w:lineRule="exact"/>
        <w:rPr>
          <w:rStyle w:val="NormalCharacter"/>
          <w:rFonts w:eastAsia="仿宋"/>
          <w:color w:val="000000" w:themeColor="text1"/>
          <w:sz w:val="32"/>
          <w:szCs w:val="32"/>
        </w:rPr>
      </w:pPr>
    </w:p>
    <w:p w:rsidR="00213608" w:rsidRPr="00213608" w:rsidRDefault="00213608" w:rsidP="00213608">
      <w:pPr>
        <w:spacing w:line="520" w:lineRule="exact"/>
        <w:rPr>
          <w:rStyle w:val="NormalCharacter"/>
          <w:rFonts w:eastAsia="仿宋"/>
          <w:color w:val="000000" w:themeColor="text1"/>
          <w:sz w:val="32"/>
          <w:szCs w:val="32"/>
        </w:rPr>
      </w:pPr>
    </w:p>
    <w:p w:rsidR="00213608" w:rsidRPr="00213608" w:rsidRDefault="00213608" w:rsidP="00213608">
      <w:pPr>
        <w:spacing w:line="520" w:lineRule="exact"/>
        <w:rPr>
          <w:rStyle w:val="NormalCharacter"/>
          <w:rFonts w:eastAsia="仿宋"/>
          <w:color w:val="000000" w:themeColor="text1"/>
          <w:sz w:val="32"/>
          <w:szCs w:val="32"/>
        </w:rPr>
      </w:pPr>
    </w:p>
    <w:p w:rsidR="00213608" w:rsidRPr="00213608" w:rsidRDefault="00213608" w:rsidP="00213608">
      <w:pPr>
        <w:spacing w:line="520" w:lineRule="exact"/>
        <w:rPr>
          <w:rStyle w:val="NormalCharacter"/>
          <w:rFonts w:eastAsia="仿宋"/>
          <w:color w:val="000000" w:themeColor="text1"/>
          <w:sz w:val="32"/>
          <w:szCs w:val="32"/>
        </w:rPr>
      </w:pPr>
    </w:p>
    <w:p w:rsidR="00213608" w:rsidRPr="00213608" w:rsidRDefault="00213608" w:rsidP="00213608">
      <w:pPr>
        <w:spacing w:line="520" w:lineRule="exact"/>
        <w:rPr>
          <w:rStyle w:val="NormalCharacter"/>
          <w:rFonts w:eastAsia="仿宋"/>
          <w:color w:val="000000" w:themeColor="text1"/>
          <w:sz w:val="32"/>
          <w:szCs w:val="32"/>
        </w:rPr>
      </w:pPr>
    </w:p>
    <w:p w:rsidR="00213608" w:rsidRPr="00213608" w:rsidRDefault="00213608" w:rsidP="00213608">
      <w:pPr>
        <w:spacing w:line="520" w:lineRule="exact"/>
        <w:rPr>
          <w:rStyle w:val="NormalCharacter"/>
          <w:rFonts w:ascii="黑体" w:eastAsia="黑体" w:hAnsi="黑体"/>
          <w:color w:val="000000" w:themeColor="text1"/>
          <w:sz w:val="32"/>
          <w:szCs w:val="32"/>
        </w:rPr>
      </w:pPr>
    </w:p>
    <w:p w:rsidR="00213608" w:rsidRPr="00213608" w:rsidRDefault="00213608" w:rsidP="00213608">
      <w:pPr>
        <w:spacing w:line="520" w:lineRule="exact"/>
        <w:rPr>
          <w:rStyle w:val="NormalCharacter"/>
          <w:rFonts w:ascii="黑体" w:eastAsia="黑体" w:hAnsi="黑体"/>
          <w:color w:val="000000" w:themeColor="text1"/>
          <w:sz w:val="32"/>
          <w:szCs w:val="32"/>
        </w:rPr>
      </w:pPr>
    </w:p>
    <w:p w:rsidR="00213608" w:rsidRPr="00213608" w:rsidRDefault="00213608" w:rsidP="00213608">
      <w:pPr>
        <w:spacing w:line="520" w:lineRule="exact"/>
        <w:rPr>
          <w:rStyle w:val="NormalCharacter"/>
          <w:rFonts w:ascii="黑体" w:eastAsia="黑体" w:hAnsi="黑体"/>
          <w:color w:val="000000" w:themeColor="text1"/>
          <w:sz w:val="32"/>
          <w:szCs w:val="32"/>
        </w:rPr>
      </w:pPr>
      <w:r w:rsidRPr="00213608">
        <w:rPr>
          <w:rStyle w:val="NormalCharacter"/>
          <w:rFonts w:ascii="黑体" w:eastAsia="黑体" w:hAnsi="黑体" w:hint="eastAsia"/>
          <w:color w:val="000000" w:themeColor="text1"/>
          <w:sz w:val="32"/>
          <w:szCs w:val="32"/>
        </w:rPr>
        <w:t>附件3</w:t>
      </w:r>
    </w:p>
    <w:p w:rsidR="00213608" w:rsidRPr="00213608" w:rsidRDefault="00213608" w:rsidP="00213608">
      <w:pPr>
        <w:pStyle w:val="a0"/>
        <w:spacing w:line="560" w:lineRule="exact"/>
        <w:rPr>
          <w:rFonts w:asciiTheme="minorHAnsi" w:eastAsiaTheme="minorEastAsia" w:hAnsiTheme="minorHAnsi"/>
          <w:color w:val="000000" w:themeColor="text1"/>
        </w:rPr>
      </w:pPr>
    </w:p>
    <w:p w:rsidR="00213608" w:rsidRPr="00213608" w:rsidRDefault="00213608" w:rsidP="00213608">
      <w:pPr>
        <w:spacing w:line="520" w:lineRule="exact"/>
        <w:jc w:val="center"/>
        <w:rPr>
          <w:rStyle w:val="NormalCharacter"/>
          <w:rFonts w:ascii="方正小标宋简体" w:eastAsia="方正小标宋简体"/>
          <w:color w:val="000000" w:themeColor="text1"/>
          <w:sz w:val="44"/>
          <w:szCs w:val="44"/>
        </w:rPr>
      </w:pPr>
      <w:r w:rsidRPr="00213608">
        <w:rPr>
          <w:rStyle w:val="NormalCharacter"/>
          <w:rFonts w:ascii="方正小标宋简体" w:eastAsia="方正小标宋简体" w:hAnsi="方正小标宋_GBK" w:hint="eastAsia"/>
          <w:color w:val="000000" w:themeColor="text1"/>
          <w:sz w:val="44"/>
          <w:szCs w:val="44"/>
        </w:rPr>
        <w:t>搬迁补助费和临时过渡补助费标准</w:t>
      </w:r>
    </w:p>
    <w:p w:rsidR="00213608" w:rsidRPr="00213608" w:rsidRDefault="00213608" w:rsidP="00213608">
      <w:pPr>
        <w:spacing w:line="520" w:lineRule="exact"/>
        <w:jc w:val="center"/>
        <w:rPr>
          <w:rStyle w:val="NormalCharacter"/>
          <w:rFonts w:asciiTheme="minorHAnsi" w:eastAsia="方正小标宋_GBK"/>
          <w:color w:val="000000" w:themeColor="text1"/>
          <w:sz w:val="44"/>
          <w:szCs w:val="44"/>
        </w:rPr>
      </w:pPr>
    </w:p>
    <w:tbl>
      <w:tblPr>
        <w:tblpPr w:leftFromText="180" w:rightFromText="180" w:vertAnchor="text" w:horzAnchor="page" w:tblpX="1492" w:tblpY="131"/>
        <w:tblOverlap w:val="neve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441"/>
        <w:gridCol w:w="2109"/>
        <w:gridCol w:w="3291"/>
        <w:gridCol w:w="2474"/>
      </w:tblGrid>
      <w:tr w:rsidR="00213608" w:rsidRPr="00213608" w:rsidTr="00213608">
        <w:trPr>
          <w:cantSplit/>
        </w:trPr>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520" w:lineRule="exact"/>
              <w:jc w:val="center"/>
              <w:rPr>
                <w:rStyle w:val="NormalCharacter"/>
                <w:rFonts w:asciiTheme="minorHAnsi" w:eastAsia="仿宋" w:hAnsiTheme="minorHAnsi" w:cstheme="minorBidi"/>
                <w:b/>
                <w:color w:val="000000" w:themeColor="text1"/>
                <w:sz w:val="32"/>
                <w:szCs w:val="32"/>
              </w:rPr>
            </w:pPr>
            <w:r w:rsidRPr="00213608">
              <w:rPr>
                <w:rStyle w:val="NormalCharacter"/>
                <w:rFonts w:eastAsia="仿宋" w:hAnsi="仿宋" w:hint="eastAsia"/>
                <w:b/>
                <w:color w:val="000000" w:themeColor="text1"/>
                <w:sz w:val="32"/>
                <w:szCs w:val="32"/>
              </w:rPr>
              <w:t>项目</w:t>
            </w:r>
          </w:p>
        </w:tc>
        <w:tc>
          <w:tcPr>
            <w:tcW w:w="5400" w:type="dxa"/>
            <w:gridSpan w:val="2"/>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520" w:lineRule="exact"/>
              <w:jc w:val="center"/>
              <w:rPr>
                <w:rStyle w:val="NormalCharacter"/>
                <w:rFonts w:asciiTheme="minorHAnsi" w:eastAsia="仿宋" w:hAnsiTheme="minorHAnsi" w:cstheme="minorBidi"/>
                <w:b/>
                <w:color w:val="000000" w:themeColor="text1"/>
                <w:sz w:val="32"/>
                <w:szCs w:val="32"/>
              </w:rPr>
            </w:pPr>
            <w:r w:rsidRPr="00213608">
              <w:rPr>
                <w:rStyle w:val="NormalCharacter"/>
                <w:rFonts w:eastAsia="仿宋" w:hAnsi="仿宋" w:hint="eastAsia"/>
                <w:b/>
                <w:color w:val="000000" w:themeColor="text1"/>
                <w:sz w:val="32"/>
                <w:szCs w:val="32"/>
              </w:rPr>
              <w:t>搬迁补助费（元</w:t>
            </w:r>
            <w:r w:rsidRPr="00213608">
              <w:rPr>
                <w:rStyle w:val="NormalCharacter"/>
                <w:rFonts w:eastAsia="仿宋"/>
                <w:b/>
                <w:color w:val="000000" w:themeColor="text1"/>
                <w:sz w:val="32"/>
                <w:szCs w:val="32"/>
              </w:rPr>
              <w:t>/</w:t>
            </w:r>
            <w:r w:rsidRPr="00213608">
              <w:rPr>
                <w:rStyle w:val="NormalCharacter"/>
                <w:rFonts w:eastAsia="仿宋" w:hAnsi="仿宋" w:hint="eastAsia"/>
                <w:b/>
                <w:color w:val="000000" w:themeColor="text1"/>
                <w:sz w:val="32"/>
                <w:szCs w:val="32"/>
              </w:rPr>
              <w:t>㎡</w:t>
            </w:r>
            <w:r w:rsidRPr="00213608">
              <w:rPr>
                <w:rStyle w:val="NormalCharacter"/>
                <w:rFonts w:eastAsia="仿宋"/>
                <w:b/>
                <w:color w:val="000000" w:themeColor="text1"/>
                <w:sz w:val="32"/>
                <w:szCs w:val="32"/>
              </w:rPr>
              <w:t>·</w:t>
            </w:r>
            <w:r w:rsidRPr="00213608">
              <w:rPr>
                <w:rStyle w:val="NormalCharacter"/>
                <w:rFonts w:eastAsia="仿宋" w:hAnsi="仿宋" w:hint="eastAsia"/>
                <w:b/>
                <w:color w:val="000000" w:themeColor="text1"/>
                <w:sz w:val="32"/>
                <w:szCs w:val="32"/>
              </w:rPr>
              <w:t>次）</w:t>
            </w:r>
          </w:p>
        </w:tc>
        <w:tc>
          <w:tcPr>
            <w:tcW w:w="2474" w:type="dxa"/>
            <w:vMerge w:val="restart"/>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520" w:lineRule="exact"/>
              <w:jc w:val="center"/>
              <w:rPr>
                <w:rStyle w:val="NormalCharacter"/>
                <w:rFonts w:asciiTheme="minorHAnsi" w:eastAsia="仿宋" w:hAnsiTheme="minorHAnsi" w:cstheme="minorBidi"/>
                <w:b/>
                <w:color w:val="000000" w:themeColor="text1"/>
                <w:sz w:val="32"/>
                <w:szCs w:val="32"/>
              </w:rPr>
            </w:pPr>
            <w:r w:rsidRPr="00213608">
              <w:rPr>
                <w:rStyle w:val="NormalCharacter"/>
                <w:rFonts w:eastAsia="仿宋" w:hAnsi="仿宋" w:hint="eastAsia"/>
                <w:b/>
                <w:color w:val="000000" w:themeColor="text1"/>
                <w:sz w:val="32"/>
                <w:szCs w:val="32"/>
              </w:rPr>
              <w:t>临时过渡补助费（元</w:t>
            </w:r>
            <w:r w:rsidRPr="00213608">
              <w:rPr>
                <w:rStyle w:val="NormalCharacter"/>
                <w:rFonts w:eastAsia="仿宋"/>
                <w:b/>
                <w:color w:val="000000" w:themeColor="text1"/>
                <w:sz w:val="32"/>
                <w:szCs w:val="32"/>
              </w:rPr>
              <w:t>/</w:t>
            </w:r>
            <w:r w:rsidRPr="00213608">
              <w:rPr>
                <w:rStyle w:val="NormalCharacter"/>
                <w:rFonts w:eastAsia="仿宋" w:hAnsi="仿宋" w:hint="eastAsia"/>
                <w:b/>
                <w:color w:val="000000" w:themeColor="text1"/>
                <w:sz w:val="32"/>
                <w:szCs w:val="32"/>
              </w:rPr>
              <w:t>㎡</w:t>
            </w:r>
            <w:r w:rsidRPr="00213608">
              <w:rPr>
                <w:rStyle w:val="NormalCharacter"/>
                <w:rFonts w:eastAsia="仿宋"/>
                <w:b/>
                <w:color w:val="000000" w:themeColor="text1"/>
                <w:sz w:val="32"/>
                <w:szCs w:val="32"/>
              </w:rPr>
              <w:t>·</w:t>
            </w:r>
            <w:r w:rsidRPr="00213608">
              <w:rPr>
                <w:rStyle w:val="NormalCharacter"/>
                <w:rFonts w:eastAsia="仿宋" w:hAnsi="仿宋" w:hint="eastAsia"/>
                <w:b/>
                <w:color w:val="000000" w:themeColor="text1"/>
                <w:sz w:val="32"/>
                <w:szCs w:val="32"/>
              </w:rPr>
              <w:t>月）</w:t>
            </w:r>
          </w:p>
        </w:tc>
      </w:tr>
      <w:tr w:rsidR="00213608" w:rsidRPr="00213608" w:rsidTr="00213608">
        <w:trPr>
          <w:cantSplit/>
          <w:trHeight w:val="205"/>
        </w:trPr>
        <w:tc>
          <w:tcPr>
            <w:tcW w:w="1440" w:type="dxa"/>
            <w:vMerge/>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widowControl/>
              <w:jc w:val="left"/>
              <w:rPr>
                <w:rStyle w:val="NormalCharacter"/>
                <w:rFonts w:asciiTheme="minorHAnsi" w:eastAsia="仿宋" w:hAnsiTheme="minorHAnsi" w:cstheme="minorBidi"/>
                <w:b/>
                <w:color w:val="000000" w:themeColor="text1"/>
                <w:sz w:val="32"/>
                <w:szCs w:val="32"/>
              </w:rPr>
            </w:pPr>
          </w:p>
        </w:tc>
        <w:tc>
          <w:tcPr>
            <w:tcW w:w="2109"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520" w:lineRule="exact"/>
              <w:jc w:val="center"/>
              <w:rPr>
                <w:rStyle w:val="NormalCharacter"/>
                <w:rFonts w:asciiTheme="minorHAnsi" w:eastAsia="仿宋" w:hAnsiTheme="minorHAnsi" w:cstheme="minorBidi"/>
                <w:b/>
                <w:color w:val="000000" w:themeColor="text1"/>
                <w:sz w:val="32"/>
                <w:szCs w:val="32"/>
              </w:rPr>
            </w:pPr>
            <w:r w:rsidRPr="00213608">
              <w:rPr>
                <w:rStyle w:val="NormalCharacter"/>
                <w:rFonts w:eastAsia="仿宋" w:hAnsi="仿宋" w:hint="eastAsia"/>
                <w:b/>
                <w:color w:val="000000" w:themeColor="text1"/>
                <w:sz w:val="32"/>
                <w:szCs w:val="32"/>
              </w:rPr>
              <w:t>住宅</w:t>
            </w:r>
          </w:p>
        </w:tc>
        <w:tc>
          <w:tcPr>
            <w:tcW w:w="3291"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520" w:lineRule="exact"/>
              <w:jc w:val="center"/>
              <w:rPr>
                <w:rStyle w:val="NormalCharacter"/>
                <w:rFonts w:asciiTheme="minorHAnsi" w:eastAsia="仿宋" w:hAnsiTheme="minorHAnsi" w:cstheme="minorBidi"/>
                <w:b/>
                <w:dstrike/>
                <w:color w:val="000000" w:themeColor="text1"/>
                <w:sz w:val="32"/>
                <w:szCs w:val="32"/>
              </w:rPr>
            </w:pPr>
            <w:r w:rsidRPr="00213608">
              <w:rPr>
                <w:rStyle w:val="NormalCharacter"/>
                <w:rFonts w:eastAsia="仿宋" w:hAnsi="仿宋" w:hint="eastAsia"/>
                <w:b/>
                <w:color w:val="000000" w:themeColor="text1"/>
                <w:sz w:val="32"/>
                <w:szCs w:val="32"/>
              </w:rPr>
              <w:t>经营性用房</w:t>
            </w:r>
          </w:p>
        </w:tc>
        <w:tc>
          <w:tcPr>
            <w:tcW w:w="2474" w:type="dxa"/>
            <w:vMerge/>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widowControl/>
              <w:jc w:val="left"/>
              <w:rPr>
                <w:rStyle w:val="NormalCharacter"/>
                <w:rFonts w:asciiTheme="minorHAnsi" w:eastAsia="仿宋" w:hAnsiTheme="minorHAnsi" w:cstheme="minorBidi"/>
                <w:b/>
                <w:color w:val="000000" w:themeColor="text1"/>
                <w:sz w:val="32"/>
                <w:szCs w:val="32"/>
              </w:rPr>
            </w:pPr>
          </w:p>
        </w:tc>
      </w:tr>
      <w:tr w:rsidR="00213608" w:rsidRPr="00213608" w:rsidTr="00213608">
        <w:trPr>
          <w:cantSplit/>
        </w:trPr>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520" w:lineRule="exact"/>
              <w:jc w:val="center"/>
              <w:rPr>
                <w:rStyle w:val="NormalCharacter"/>
                <w:rFonts w:asciiTheme="minorHAnsi" w:eastAsia="仿宋" w:hAnsiTheme="minorHAnsi" w:cstheme="minorBidi"/>
                <w:color w:val="000000" w:themeColor="text1"/>
                <w:sz w:val="32"/>
                <w:szCs w:val="32"/>
              </w:rPr>
            </w:pPr>
            <w:r w:rsidRPr="00213608">
              <w:rPr>
                <w:rStyle w:val="NormalCharacter"/>
                <w:rFonts w:eastAsia="仿宋" w:hAnsi="仿宋" w:hint="eastAsia"/>
                <w:color w:val="000000" w:themeColor="text1"/>
                <w:sz w:val="32"/>
                <w:szCs w:val="32"/>
              </w:rPr>
              <w:t>标准</w:t>
            </w:r>
          </w:p>
        </w:tc>
        <w:tc>
          <w:tcPr>
            <w:tcW w:w="2109" w:type="dxa"/>
            <w:vMerge w:val="restart"/>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520" w:lineRule="exact"/>
              <w:jc w:val="center"/>
              <w:rPr>
                <w:rStyle w:val="NormalCharacter"/>
                <w:rFonts w:asciiTheme="minorHAnsi" w:eastAsia="仿宋" w:hAnsiTheme="minorHAnsi" w:cstheme="minorBidi"/>
                <w:color w:val="000000" w:themeColor="text1"/>
                <w:sz w:val="32"/>
                <w:szCs w:val="32"/>
              </w:rPr>
            </w:pPr>
            <w:r w:rsidRPr="00213608">
              <w:rPr>
                <w:rStyle w:val="NormalCharacter"/>
                <w:rFonts w:eastAsia="仿宋"/>
                <w:color w:val="000000" w:themeColor="text1"/>
                <w:sz w:val="32"/>
                <w:szCs w:val="32"/>
              </w:rPr>
              <w:t>5</w:t>
            </w:r>
          </w:p>
        </w:tc>
        <w:tc>
          <w:tcPr>
            <w:tcW w:w="3291" w:type="dxa"/>
            <w:vMerge w:val="restart"/>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520" w:lineRule="exact"/>
              <w:jc w:val="center"/>
              <w:rPr>
                <w:rStyle w:val="NormalCharacter"/>
                <w:rFonts w:asciiTheme="minorHAnsi" w:eastAsia="仿宋" w:hAnsiTheme="minorHAnsi" w:cstheme="minorBidi"/>
                <w:color w:val="000000" w:themeColor="text1"/>
                <w:sz w:val="32"/>
                <w:szCs w:val="32"/>
              </w:rPr>
            </w:pPr>
            <w:r w:rsidRPr="00213608">
              <w:rPr>
                <w:rStyle w:val="NormalCharacter"/>
                <w:rFonts w:eastAsia="仿宋"/>
                <w:color w:val="000000" w:themeColor="text1"/>
                <w:sz w:val="32"/>
                <w:szCs w:val="32"/>
              </w:rPr>
              <w:t>6</w:t>
            </w: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520" w:lineRule="exact"/>
              <w:jc w:val="center"/>
              <w:rPr>
                <w:rStyle w:val="NormalCharacter"/>
                <w:rFonts w:asciiTheme="minorHAnsi" w:eastAsia="仿宋" w:hAnsiTheme="minorHAnsi" w:cstheme="minorBidi"/>
                <w:color w:val="000000" w:themeColor="text1"/>
                <w:sz w:val="32"/>
                <w:szCs w:val="32"/>
              </w:rPr>
            </w:pPr>
            <w:r w:rsidRPr="00213608">
              <w:rPr>
                <w:rStyle w:val="NormalCharacter"/>
                <w:rFonts w:eastAsia="仿宋" w:hAnsi="仿宋" w:hint="eastAsia"/>
                <w:color w:val="000000" w:themeColor="text1"/>
                <w:sz w:val="32"/>
                <w:szCs w:val="32"/>
              </w:rPr>
              <w:t>住宅</w:t>
            </w:r>
          </w:p>
        </w:tc>
      </w:tr>
      <w:tr w:rsidR="00213608" w:rsidRPr="00213608" w:rsidTr="00213608">
        <w:trPr>
          <w:cantSplit/>
        </w:trPr>
        <w:tc>
          <w:tcPr>
            <w:tcW w:w="1440" w:type="dxa"/>
            <w:vMerge/>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widowControl/>
              <w:jc w:val="left"/>
              <w:rPr>
                <w:rStyle w:val="NormalCharacter"/>
                <w:rFonts w:asciiTheme="minorHAnsi" w:eastAsia="仿宋" w:hAnsiTheme="minorHAnsi" w:cstheme="minorBidi"/>
                <w:color w:val="000000" w:themeColor="text1"/>
                <w:sz w:val="32"/>
                <w:szCs w:val="32"/>
              </w:rPr>
            </w:pPr>
          </w:p>
        </w:tc>
        <w:tc>
          <w:tcPr>
            <w:tcW w:w="5400" w:type="dxa"/>
            <w:vMerge/>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widowControl/>
              <w:jc w:val="left"/>
              <w:rPr>
                <w:rStyle w:val="NormalCharacter"/>
                <w:rFonts w:asciiTheme="minorHAnsi" w:eastAsia="仿宋" w:hAnsiTheme="minorHAnsi" w:cstheme="minorBidi"/>
                <w:color w:val="000000" w:themeColor="text1"/>
                <w:sz w:val="32"/>
                <w:szCs w:val="32"/>
              </w:rPr>
            </w:pPr>
          </w:p>
        </w:tc>
        <w:tc>
          <w:tcPr>
            <w:tcW w:w="3291" w:type="dxa"/>
            <w:vMerge/>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widowControl/>
              <w:jc w:val="left"/>
              <w:rPr>
                <w:rStyle w:val="NormalCharacter"/>
                <w:rFonts w:asciiTheme="minorHAnsi" w:eastAsia="仿宋" w:hAnsiTheme="minorHAnsi" w:cstheme="minorBidi"/>
                <w:color w:val="000000" w:themeColor="text1"/>
                <w:sz w:val="32"/>
                <w:szCs w:val="32"/>
              </w:rPr>
            </w:pPr>
          </w:p>
        </w:tc>
        <w:tc>
          <w:tcPr>
            <w:tcW w:w="2474"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520" w:lineRule="exact"/>
              <w:jc w:val="center"/>
              <w:rPr>
                <w:rStyle w:val="NormalCharacter"/>
                <w:rFonts w:asciiTheme="minorHAnsi" w:eastAsia="仿宋" w:hAnsiTheme="minorHAnsi" w:cstheme="minorBidi"/>
                <w:color w:val="000000" w:themeColor="text1"/>
                <w:sz w:val="32"/>
                <w:szCs w:val="32"/>
              </w:rPr>
            </w:pPr>
            <w:r w:rsidRPr="00213608">
              <w:rPr>
                <w:rStyle w:val="NormalCharacter"/>
                <w:rFonts w:eastAsia="仿宋"/>
                <w:color w:val="000000" w:themeColor="text1"/>
                <w:sz w:val="32"/>
                <w:szCs w:val="32"/>
              </w:rPr>
              <w:t>8</w:t>
            </w:r>
          </w:p>
        </w:tc>
      </w:tr>
    </w:tbl>
    <w:p w:rsidR="00213608" w:rsidRPr="00213608" w:rsidRDefault="00213608" w:rsidP="00213608">
      <w:pPr>
        <w:spacing w:line="520" w:lineRule="exact"/>
        <w:rPr>
          <w:rStyle w:val="NormalCharacter"/>
          <w:rFonts w:ascii="黑体" w:eastAsia="黑体" w:hAnsi="黑体" w:cstheme="minorBidi"/>
          <w:color w:val="000000" w:themeColor="text1"/>
          <w:sz w:val="32"/>
          <w:szCs w:val="32"/>
        </w:rPr>
      </w:pPr>
    </w:p>
    <w:p w:rsidR="00213608" w:rsidRPr="00213608" w:rsidRDefault="00213608" w:rsidP="00213608">
      <w:pPr>
        <w:spacing w:line="520" w:lineRule="exact"/>
        <w:rPr>
          <w:rStyle w:val="NormalCharacter"/>
          <w:rFonts w:ascii="黑体" w:eastAsia="黑体" w:hAnsi="黑体"/>
          <w:color w:val="000000" w:themeColor="text1"/>
          <w:sz w:val="32"/>
          <w:szCs w:val="32"/>
        </w:rPr>
      </w:pPr>
    </w:p>
    <w:p w:rsidR="00213608" w:rsidRPr="00213608" w:rsidRDefault="00213608" w:rsidP="00213608">
      <w:pPr>
        <w:spacing w:line="520" w:lineRule="exact"/>
        <w:rPr>
          <w:rStyle w:val="NormalCharacter"/>
          <w:rFonts w:ascii="黑体" w:eastAsia="黑体" w:hAnsi="黑体"/>
          <w:color w:val="000000" w:themeColor="text1"/>
          <w:sz w:val="32"/>
          <w:szCs w:val="32"/>
        </w:rPr>
      </w:pPr>
    </w:p>
    <w:p w:rsidR="00213608" w:rsidRPr="00213608" w:rsidRDefault="00213608" w:rsidP="00213608">
      <w:pPr>
        <w:spacing w:line="520" w:lineRule="exact"/>
        <w:rPr>
          <w:rStyle w:val="NormalCharacter"/>
          <w:rFonts w:ascii="黑体" w:eastAsia="黑体" w:hAnsi="黑体"/>
          <w:color w:val="000000" w:themeColor="text1"/>
          <w:sz w:val="32"/>
          <w:szCs w:val="32"/>
        </w:rPr>
      </w:pPr>
    </w:p>
    <w:p w:rsidR="00213608" w:rsidRPr="00213608" w:rsidRDefault="00213608" w:rsidP="00213608">
      <w:pPr>
        <w:spacing w:line="520" w:lineRule="exact"/>
        <w:rPr>
          <w:rStyle w:val="NormalCharacter"/>
          <w:rFonts w:ascii="黑体" w:eastAsia="黑体" w:hAnsi="黑体"/>
          <w:color w:val="000000" w:themeColor="text1"/>
          <w:sz w:val="32"/>
          <w:szCs w:val="32"/>
        </w:rPr>
      </w:pPr>
    </w:p>
    <w:p w:rsidR="00213608" w:rsidRPr="00213608" w:rsidRDefault="00213608" w:rsidP="00213608">
      <w:pPr>
        <w:spacing w:line="520" w:lineRule="exact"/>
        <w:rPr>
          <w:rStyle w:val="NormalCharacter"/>
          <w:rFonts w:ascii="黑体" w:eastAsia="黑体" w:hAnsi="黑体"/>
          <w:color w:val="000000" w:themeColor="text1"/>
          <w:sz w:val="32"/>
          <w:szCs w:val="32"/>
        </w:rPr>
      </w:pPr>
    </w:p>
    <w:p w:rsidR="00213608" w:rsidRPr="00213608" w:rsidRDefault="00213608" w:rsidP="00213608">
      <w:pPr>
        <w:spacing w:line="520" w:lineRule="exact"/>
        <w:rPr>
          <w:rStyle w:val="NormalCharacter"/>
          <w:rFonts w:ascii="黑体" w:eastAsia="黑体" w:hAnsi="黑体"/>
          <w:color w:val="000000" w:themeColor="text1"/>
          <w:sz w:val="32"/>
          <w:szCs w:val="32"/>
        </w:rPr>
      </w:pPr>
    </w:p>
    <w:p w:rsidR="00213608" w:rsidRPr="00213608" w:rsidRDefault="00213608" w:rsidP="00213608">
      <w:pPr>
        <w:spacing w:line="520" w:lineRule="exact"/>
        <w:rPr>
          <w:rStyle w:val="NormalCharacter"/>
          <w:rFonts w:ascii="黑体" w:eastAsia="黑体" w:hAnsi="黑体"/>
          <w:color w:val="000000" w:themeColor="text1"/>
          <w:sz w:val="32"/>
          <w:szCs w:val="32"/>
        </w:rPr>
      </w:pPr>
    </w:p>
    <w:p w:rsidR="00213608" w:rsidRPr="00213608" w:rsidRDefault="00213608" w:rsidP="00213608">
      <w:pPr>
        <w:spacing w:line="520" w:lineRule="exact"/>
        <w:rPr>
          <w:rStyle w:val="NormalCharacter"/>
          <w:rFonts w:ascii="黑体" w:eastAsia="黑体" w:hAnsi="黑体"/>
          <w:color w:val="000000" w:themeColor="text1"/>
          <w:sz w:val="32"/>
          <w:szCs w:val="32"/>
        </w:rPr>
      </w:pPr>
    </w:p>
    <w:p w:rsidR="00213608" w:rsidRPr="00213608" w:rsidRDefault="00213608" w:rsidP="00213608">
      <w:pPr>
        <w:spacing w:line="520" w:lineRule="exact"/>
        <w:rPr>
          <w:rStyle w:val="NormalCharacter"/>
          <w:rFonts w:ascii="黑体" w:eastAsia="黑体" w:hAnsi="黑体"/>
          <w:color w:val="000000" w:themeColor="text1"/>
          <w:sz w:val="32"/>
          <w:szCs w:val="32"/>
        </w:rPr>
      </w:pPr>
    </w:p>
    <w:p w:rsidR="00213608" w:rsidRPr="00213608" w:rsidRDefault="00213608" w:rsidP="00213608">
      <w:pPr>
        <w:spacing w:line="520" w:lineRule="exact"/>
        <w:rPr>
          <w:rStyle w:val="NormalCharacter"/>
          <w:rFonts w:ascii="黑体" w:eastAsia="黑体" w:hAnsi="黑体"/>
          <w:color w:val="000000" w:themeColor="text1"/>
          <w:sz w:val="32"/>
          <w:szCs w:val="32"/>
        </w:rPr>
      </w:pPr>
    </w:p>
    <w:p w:rsidR="00213608" w:rsidRPr="00213608" w:rsidRDefault="00213608" w:rsidP="00213608">
      <w:pPr>
        <w:spacing w:line="520" w:lineRule="exact"/>
        <w:rPr>
          <w:rStyle w:val="NormalCharacter"/>
          <w:rFonts w:ascii="黑体" w:eastAsia="黑体" w:hAnsi="黑体"/>
          <w:color w:val="000000" w:themeColor="text1"/>
          <w:sz w:val="32"/>
          <w:szCs w:val="32"/>
        </w:rPr>
      </w:pPr>
    </w:p>
    <w:p w:rsidR="00213608" w:rsidRPr="00213608" w:rsidRDefault="00213608" w:rsidP="00213608">
      <w:pPr>
        <w:spacing w:line="520" w:lineRule="exact"/>
        <w:rPr>
          <w:rStyle w:val="NormalCharacter"/>
          <w:rFonts w:ascii="黑体" w:eastAsia="黑体" w:hAnsi="黑体"/>
          <w:color w:val="000000" w:themeColor="text1"/>
          <w:sz w:val="32"/>
          <w:szCs w:val="32"/>
        </w:rPr>
      </w:pPr>
    </w:p>
    <w:p w:rsidR="00213608" w:rsidRPr="00213608" w:rsidRDefault="00213608" w:rsidP="00213608">
      <w:pPr>
        <w:spacing w:line="520" w:lineRule="exact"/>
        <w:rPr>
          <w:rStyle w:val="NormalCharacter"/>
          <w:rFonts w:ascii="黑体" w:eastAsia="黑体" w:hAnsi="黑体"/>
          <w:color w:val="000000" w:themeColor="text1"/>
          <w:sz w:val="32"/>
          <w:szCs w:val="32"/>
        </w:rPr>
      </w:pPr>
    </w:p>
    <w:p w:rsidR="00213608" w:rsidRPr="00213608" w:rsidRDefault="00213608" w:rsidP="00213608">
      <w:pPr>
        <w:spacing w:line="520" w:lineRule="exact"/>
        <w:rPr>
          <w:rStyle w:val="NormalCharacter"/>
          <w:rFonts w:ascii="黑体" w:eastAsia="黑体" w:hAnsi="黑体"/>
          <w:color w:val="000000" w:themeColor="text1"/>
          <w:sz w:val="32"/>
          <w:szCs w:val="32"/>
        </w:rPr>
      </w:pPr>
    </w:p>
    <w:p w:rsidR="00213608" w:rsidRPr="00213608" w:rsidRDefault="00213608" w:rsidP="00213608">
      <w:pPr>
        <w:pStyle w:val="a0"/>
        <w:rPr>
          <w:rStyle w:val="NormalCharacter"/>
          <w:rFonts w:ascii="黑体" w:eastAsia="黑体" w:hAnsi="黑体"/>
          <w:color w:val="000000" w:themeColor="text1"/>
          <w:sz w:val="32"/>
          <w:szCs w:val="32"/>
        </w:rPr>
      </w:pPr>
    </w:p>
    <w:p w:rsidR="00213608" w:rsidRPr="00213608" w:rsidRDefault="00213608" w:rsidP="00213608">
      <w:pPr>
        <w:spacing w:line="520" w:lineRule="exact"/>
        <w:rPr>
          <w:rStyle w:val="NormalCharacter"/>
          <w:rFonts w:ascii="黑体" w:eastAsia="黑体" w:hAnsi="黑体"/>
          <w:color w:val="000000" w:themeColor="text1"/>
          <w:sz w:val="32"/>
          <w:szCs w:val="32"/>
        </w:rPr>
      </w:pPr>
      <w:r w:rsidRPr="00213608">
        <w:rPr>
          <w:rStyle w:val="NormalCharacter"/>
          <w:rFonts w:ascii="黑体" w:eastAsia="黑体" w:hAnsi="黑体" w:hint="eastAsia"/>
          <w:color w:val="000000" w:themeColor="text1"/>
          <w:sz w:val="32"/>
          <w:szCs w:val="32"/>
        </w:rPr>
        <w:t>附件4</w:t>
      </w:r>
    </w:p>
    <w:p w:rsidR="00213608" w:rsidRPr="00213608" w:rsidRDefault="00213608" w:rsidP="00213608">
      <w:pPr>
        <w:pStyle w:val="a0"/>
        <w:spacing w:line="560" w:lineRule="exact"/>
        <w:rPr>
          <w:rFonts w:asciiTheme="minorHAnsi" w:eastAsiaTheme="minorEastAsia" w:hAnsiTheme="minorHAnsi"/>
          <w:color w:val="000000" w:themeColor="text1"/>
        </w:rPr>
      </w:pPr>
    </w:p>
    <w:p w:rsidR="00213608" w:rsidRPr="00213608" w:rsidRDefault="00213608" w:rsidP="00213608">
      <w:pPr>
        <w:spacing w:line="520" w:lineRule="exact"/>
        <w:jc w:val="center"/>
        <w:rPr>
          <w:rStyle w:val="NormalCharacter"/>
          <w:rFonts w:ascii="方正小标宋简体" w:eastAsia="方正小标宋简体"/>
          <w:color w:val="000000" w:themeColor="text1"/>
          <w:sz w:val="32"/>
          <w:szCs w:val="32"/>
        </w:rPr>
      </w:pPr>
      <w:r w:rsidRPr="00213608">
        <w:rPr>
          <w:rStyle w:val="NormalCharacter"/>
          <w:rFonts w:ascii="方正小标宋简体" w:eastAsia="方正小标宋简体" w:hAnsi="方正小标宋_GBK" w:hint="eastAsia"/>
          <w:color w:val="000000" w:themeColor="text1"/>
          <w:sz w:val="44"/>
          <w:szCs w:val="44"/>
        </w:rPr>
        <w:t>被征收住宅装修分类及补偿单价表</w:t>
      </w:r>
    </w:p>
    <w:p w:rsidR="00213608" w:rsidRPr="00213608" w:rsidRDefault="00213608" w:rsidP="00213608">
      <w:pPr>
        <w:spacing w:line="500" w:lineRule="exact"/>
        <w:jc w:val="right"/>
        <w:rPr>
          <w:rStyle w:val="NormalCharacter"/>
          <w:rFonts w:asciiTheme="minorHAnsi" w:eastAsia="仿宋"/>
          <w:color w:val="000000" w:themeColor="text1"/>
          <w:sz w:val="32"/>
          <w:szCs w:val="32"/>
        </w:rPr>
      </w:pPr>
      <w:r w:rsidRPr="00213608">
        <w:rPr>
          <w:rStyle w:val="NormalCharacter"/>
          <w:rFonts w:eastAsia="仿宋" w:hAnsi="仿宋" w:hint="eastAsia"/>
          <w:color w:val="000000" w:themeColor="text1"/>
          <w:sz w:val="32"/>
          <w:szCs w:val="32"/>
        </w:rPr>
        <w:t>金额单位：</w:t>
      </w:r>
      <w:r w:rsidRPr="00213608">
        <w:rPr>
          <w:rStyle w:val="NormalCharacter"/>
          <w:rFonts w:ascii="仿宋_GB2312" w:eastAsia="仿宋_GB2312" w:hAnsi="仿宋" w:hint="eastAsia"/>
          <w:color w:val="000000" w:themeColor="text1"/>
          <w:sz w:val="32"/>
          <w:szCs w:val="32"/>
        </w:rPr>
        <w:t>元</w:t>
      </w:r>
      <w:r w:rsidRPr="00213608">
        <w:rPr>
          <w:rStyle w:val="NormalCharacter"/>
          <w:rFonts w:ascii="仿宋_GB2312" w:eastAsia="仿宋_GB2312" w:hint="eastAsia"/>
          <w:color w:val="000000" w:themeColor="text1"/>
          <w:sz w:val="32"/>
          <w:szCs w:val="32"/>
        </w:rPr>
        <w:t>/平方米</w:t>
      </w:r>
    </w:p>
    <w:tbl>
      <w:tblPr>
        <w:tblpPr w:leftFromText="180" w:rightFromText="180" w:vertAnchor="text" w:horzAnchor="page" w:tblpX="901" w:tblpY="390"/>
        <w:tblOverlap w:val="never"/>
        <w:tblW w:w="10350" w:type="dxa"/>
        <w:tblLayout w:type="fixed"/>
        <w:tblCellMar>
          <w:left w:w="0" w:type="dxa"/>
          <w:right w:w="0" w:type="dxa"/>
        </w:tblCellMar>
        <w:tblLook w:val="04A0"/>
      </w:tblPr>
      <w:tblGrid>
        <w:gridCol w:w="1006"/>
        <w:gridCol w:w="1617"/>
        <w:gridCol w:w="7727"/>
      </w:tblGrid>
      <w:tr w:rsidR="00213608" w:rsidRPr="00213608" w:rsidTr="00213608">
        <w:trPr>
          <w:trHeight w:val="480"/>
          <w:tblHeader/>
        </w:trPr>
        <w:tc>
          <w:tcPr>
            <w:tcW w:w="1006"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500" w:lineRule="exact"/>
              <w:jc w:val="center"/>
              <w:rPr>
                <w:rStyle w:val="NormalCharacter"/>
                <w:rFonts w:asciiTheme="minorHAnsi" w:eastAsia="仿宋" w:hAnsiTheme="minorHAnsi" w:cstheme="minorBidi"/>
                <w:b/>
                <w:bCs/>
                <w:color w:val="000000" w:themeColor="text1"/>
                <w:sz w:val="32"/>
                <w:szCs w:val="32"/>
              </w:rPr>
            </w:pPr>
            <w:r w:rsidRPr="00213608">
              <w:rPr>
                <w:rStyle w:val="NormalCharacter"/>
                <w:rFonts w:eastAsia="仿宋" w:hAnsi="仿宋" w:hint="eastAsia"/>
                <w:b/>
                <w:bCs/>
                <w:color w:val="000000" w:themeColor="text1"/>
                <w:kern w:val="0"/>
                <w:sz w:val="32"/>
                <w:szCs w:val="32"/>
              </w:rPr>
              <w:t>类别</w:t>
            </w:r>
          </w:p>
        </w:tc>
        <w:tc>
          <w:tcPr>
            <w:tcW w:w="1617"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500" w:lineRule="exact"/>
              <w:jc w:val="center"/>
              <w:rPr>
                <w:rStyle w:val="NormalCharacter"/>
                <w:rFonts w:asciiTheme="minorHAnsi" w:eastAsia="仿宋" w:hAnsiTheme="minorHAnsi" w:cstheme="minorBidi"/>
                <w:b/>
                <w:bCs/>
                <w:color w:val="000000" w:themeColor="text1"/>
                <w:sz w:val="32"/>
                <w:szCs w:val="32"/>
              </w:rPr>
            </w:pPr>
            <w:r w:rsidRPr="00213608">
              <w:rPr>
                <w:rStyle w:val="NormalCharacter"/>
                <w:rFonts w:eastAsia="仿宋" w:hAnsi="仿宋" w:hint="eastAsia"/>
                <w:b/>
                <w:bCs/>
                <w:color w:val="000000" w:themeColor="text1"/>
                <w:kern w:val="0"/>
                <w:sz w:val="32"/>
                <w:szCs w:val="32"/>
              </w:rPr>
              <w:t>补偿金额</w:t>
            </w:r>
          </w:p>
        </w:tc>
        <w:tc>
          <w:tcPr>
            <w:tcW w:w="7728"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500" w:lineRule="exact"/>
              <w:jc w:val="center"/>
              <w:rPr>
                <w:rStyle w:val="NormalCharacter"/>
                <w:rFonts w:asciiTheme="minorHAnsi" w:eastAsia="仿宋" w:hAnsiTheme="minorHAnsi" w:cstheme="minorBidi"/>
                <w:b/>
                <w:bCs/>
                <w:color w:val="000000" w:themeColor="text1"/>
                <w:sz w:val="32"/>
                <w:szCs w:val="32"/>
              </w:rPr>
            </w:pPr>
            <w:r w:rsidRPr="00213608">
              <w:rPr>
                <w:rStyle w:val="NormalCharacter"/>
                <w:rFonts w:eastAsia="仿宋" w:hAnsi="仿宋" w:hint="eastAsia"/>
                <w:b/>
                <w:bCs/>
                <w:color w:val="000000" w:themeColor="text1"/>
                <w:kern w:val="0"/>
                <w:sz w:val="32"/>
                <w:szCs w:val="32"/>
              </w:rPr>
              <w:t>主要特征</w:t>
            </w:r>
          </w:p>
        </w:tc>
      </w:tr>
      <w:tr w:rsidR="00213608" w:rsidRPr="00213608" w:rsidTr="00213608">
        <w:trPr>
          <w:trHeight w:val="3476"/>
        </w:trPr>
        <w:tc>
          <w:tcPr>
            <w:tcW w:w="1006"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350" w:lineRule="exact"/>
              <w:jc w:val="center"/>
              <w:rPr>
                <w:rStyle w:val="NormalCharacter"/>
                <w:rFonts w:asciiTheme="minorHAnsi" w:eastAsia="仿宋" w:hAnsiTheme="minorHAnsi" w:cstheme="minorBidi"/>
                <w:color w:val="000000" w:themeColor="text1"/>
                <w:sz w:val="32"/>
              </w:rPr>
            </w:pPr>
            <w:r w:rsidRPr="00213608">
              <w:rPr>
                <w:rStyle w:val="NormalCharacter"/>
                <w:rFonts w:eastAsia="仿宋" w:hAnsi="仿宋" w:hint="eastAsia"/>
                <w:color w:val="000000" w:themeColor="text1"/>
                <w:kern w:val="0"/>
                <w:sz w:val="32"/>
              </w:rPr>
              <w:t>一档</w:t>
            </w:r>
          </w:p>
        </w:tc>
        <w:tc>
          <w:tcPr>
            <w:tcW w:w="1617"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350" w:lineRule="exact"/>
              <w:jc w:val="center"/>
              <w:rPr>
                <w:rStyle w:val="NormalCharacter"/>
                <w:rFonts w:asciiTheme="minorHAnsi" w:eastAsia="仿宋" w:hAnsiTheme="minorHAnsi" w:cstheme="minorBidi"/>
                <w:color w:val="000000" w:themeColor="text1"/>
                <w:sz w:val="32"/>
              </w:rPr>
            </w:pPr>
            <w:r w:rsidRPr="00213608">
              <w:rPr>
                <w:rStyle w:val="NormalCharacter"/>
                <w:rFonts w:eastAsia="仿宋"/>
                <w:color w:val="000000" w:themeColor="text1"/>
                <w:kern w:val="0"/>
                <w:sz w:val="32"/>
              </w:rPr>
              <w:t>600</w:t>
            </w:r>
          </w:p>
        </w:tc>
        <w:tc>
          <w:tcPr>
            <w:tcW w:w="7728"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350" w:lineRule="exact"/>
              <w:jc w:val="left"/>
              <w:rPr>
                <w:rStyle w:val="NormalCharacter"/>
                <w:rFonts w:asciiTheme="minorHAnsi" w:eastAsia="仿宋" w:hAnsiTheme="minorHAnsi" w:cstheme="minorBidi"/>
                <w:color w:val="000000" w:themeColor="text1"/>
                <w:sz w:val="32"/>
              </w:rPr>
            </w:pPr>
            <w:r w:rsidRPr="00213608">
              <w:rPr>
                <w:rStyle w:val="NormalCharacter"/>
                <w:rFonts w:eastAsia="仿宋" w:hAnsi="仿宋" w:hint="eastAsia"/>
                <w:color w:val="000000" w:themeColor="text1"/>
                <w:kern w:val="0"/>
                <w:sz w:val="32"/>
              </w:rPr>
              <w:t>外墙三面以上条形瓷砖、砌清水砖或同档次外墙装饰；</w:t>
            </w:r>
            <w:r w:rsidRPr="00213608">
              <w:rPr>
                <w:rStyle w:val="NormalCharacter"/>
                <w:rFonts w:eastAsia="仿宋"/>
                <w:color w:val="000000" w:themeColor="text1"/>
                <w:kern w:val="0"/>
                <w:sz w:val="32"/>
              </w:rPr>
              <w:br w:type="textWrapping" w:clear="all"/>
            </w:r>
            <w:r w:rsidRPr="00213608">
              <w:rPr>
                <w:rStyle w:val="NormalCharacter"/>
                <w:rFonts w:eastAsia="仿宋" w:hAnsi="仿宋" w:hint="eastAsia"/>
                <w:color w:val="000000" w:themeColor="text1"/>
                <w:kern w:val="0"/>
                <w:sz w:val="32"/>
              </w:rPr>
              <w:t>塑钢或铝合金窗，不锈钢防盗网；</w:t>
            </w:r>
            <w:r w:rsidRPr="00213608">
              <w:rPr>
                <w:rStyle w:val="NormalCharacter"/>
                <w:rFonts w:eastAsia="仿宋"/>
                <w:color w:val="000000" w:themeColor="text1"/>
                <w:kern w:val="0"/>
                <w:sz w:val="32"/>
              </w:rPr>
              <w:br w:type="textWrapping" w:clear="all"/>
            </w:r>
            <w:r w:rsidRPr="00213608">
              <w:rPr>
                <w:rStyle w:val="NormalCharacter"/>
                <w:rFonts w:eastAsia="仿宋" w:hAnsi="仿宋" w:hint="eastAsia"/>
                <w:color w:val="000000" w:themeColor="text1"/>
                <w:kern w:val="0"/>
                <w:sz w:val="32"/>
              </w:rPr>
              <w:t>入户门为防盗门，室内实木门；</w:t>
            </w:r>
            <w:r w:rsidRPr="00213608">
              <w:rPr>
                <w:rStyle w:val="NormalCharacter"/>
                <w:rFonts w:eastAsia="仿宋"/>
                <w:color w:val="000000" w:themeColor="text1"/>
                <w:kern w:val="0"/>
                <w:sz w:val="32"/>
              </w:rPr>
              <w:br w:type="textWrapping" w:clear="all"/>
            </w:r>
            <w:r w:rsidRPr="00213608">
              <w:rPr>
                <w:rStyle w:val="NormalCharacter"/>
                <w:rFonts w:eastAsia="仿宋" w:hAnsi="仿宋" w:hint="eastAsia"/>
                <w:color w:val="000000" w:themeColor="text1"/>
                <w:kern w:val="0"/>
                <w:sz w:val="32"/>
              </w:rPr>
              <w:t>楼梯为实木扶手，知名品牌缸砖或同档次石板材踏步；</w:t>
            </w:r>
            <w:r w:rsidRPr="00213608">
              <w:rPr>
                <w:rStyle w:val="NormalCharacter"/>
                <w:rFonts w:eastAsia="仿宋"/>
                <w:color w:val="000000" w:themeColor="text1"/>
                <w:kern w:val="0"/>
                <w:sz w:val="32"/>
              </w:rPr>
              <w:br w:type="textWrapping" w:clear="all"/>
            </w:r>
            <w:r w:rsidRPr="00213608">
              <w:rPr>
                <w:rStyle w:val="NormalCharacter"/>
                <w:rFonts w:eastAsia="仿宋" w:hAnsi="仿宋" w:hint="eastAsia"/>
                <w:color w:val="000000" w:themeColor="text1"/>
                <w:kern w:val="0"/>
                <w:sz w:val="32"/>
              </w:rPr>
              <w:t>楼地面为知名品牌缸砖或木地板、花岗岩；</w:t>
            </w:r>
            <w:r w:rsidRPr="00213608">
              <w:rPr>
                <w:rStyle w:val="NormalCharacter"/>
                <w:rFonts w:eastAsia="仿宋"/>
                <w:color w:val="000000" w:themeColor="text1"/>
                <w:kern w:val="0"/>
                <w:sz w:val="32"/>
              </w:rPr>
              <w:br w:type="textWrapping" w:clear="all"/>
            </w:r>
            <w:r w:rsidRPr="00213608">
              <w:rPr>
                <w:rStyle w:val="NormalCharacter"/>
                <w:rFonts w:eastAsia="仿宋" w:hAnsi="仿宋" w:hint="eastAsia"/>
                <w:color w:val="000000" w:themeColor="text1"/>
                <w:kern w:val="0"/>
                <w:sz w:val="32"/>
              </w:rPr>
              <w:t>内墙面为</w:t>
            </w:r>
            <w:r w:rsidRPr="00213608">
              <w:rPr>
                <w:rStyle w:val="NormalCharacter"/>
                <w:rFonts w:eastAsia="仿宋"/>
                <w:color w:val="000000" w:themeColor="text1"/>
                <w:kern w:val="0"/>
                <w:sz w:val="32"/>
              </w:rPr>
              <w:t>ICI</w:t>
            </w:r>
            <w:r w:rsidRPr="00213608">
              <w:rPr>
                <w:rStyle w:val="NormalCharacter"/>
                <w:rFonts w:eastAsia="仿宋" w:hAnsi="仿宋" w:hint="eastAsia"/>
                <w:color w:val="000000" w:themeColor="text1"/>
                <w:kern w:val="0"/>
                <w:sz w:val="32"/>
              </w:rPr>
              <w:t>涂料粉刷、木墙裙、局部贴墙纸，局部有造型；</w:t>
            </w:r>
            <w:r w:rsidRPr="00213608">
              <w:rPr>
                <w:rStyle w:val="NormalCharacter"/>
                <w:rFonts w:eastAsia="仿宋"/>
                <w:color w:val="000000" w:themeColor="text1"/>
                <w:kern w:val="0"/>
                <w:sz w:val="32"/>
              </w:rPr>
              <w:br w:type="textWrapping" w:clear="all"/>
            </w:r>
            <w:r w:rsidRPr="00213608">
              <w:rPr>
                <w:rStyle w:val="NormalCharacter"/>
                <w:rFonts w:eastAsia="仿宋" w:hAnsi="仿宋" w:hint="eastAsia"/>
                <w:color w:val="000000" w:themeColor="text1"/>
                <w:kern w:val="0"/>
                <w:sz w:val="32"/>
              </w:rPr>
              <w:t>天棚为木吊顶、四周角线，带灯座（较豪华）；</w:t>
            </w:r>
            <w:r w:rsidRPr="00213608">
              <w:rPr>
                <w:rStyle w:val="NormalCharacter"/>
                <w:rFonts w:eastAsia="仿宋"/>
                <w:color w:val="000000" w:themeColor="text1"/>
                <w:kern w:val="0"/>
                <w:sz w:val="32"/>
              </w:rPr>
              <w:br w:type="textWrapping" w:clear="all"/>
            </w:r>
            <w:r w:rsidRPr="00213608">
              <w:rPr>
                <w:rStyle w:val="NormalCharacter"/>
                <w:rFonts w:eastAsia="仿宋" w:hAnsi="仿宋" w:hint="eastAsia"/>
                <w:color w:val="000000" w:themeColor="text1"/>
                <w:kern w:val="0"/>
                <w:sz w:val="32"/>
              </w:rPr>
              <w:t>室内设有不可移动组合式壁柜；</w:t>
            </w:r>
            <w:r w:rsidRPr="00213608">
              <w:rPr>
                <w:rStyle w:val="NormalCharacter"/>
                <w:rFonts w:eastAsia="仿宋"/>
                <w:color w:val="000000" w:themeColor="text1"/>
                <w:kern w:val="0"/>
                <w:sz w:val="32"/>
              </w:rPr>
              <w:br w:type="textWrapping" w:clear="all"/>
            </w:r>
            <w:r w:rsidRPr="00213608">
              <w:rPr>
                <w:rStyle w:val="NormalCharacter"/>
                <w:rFonts w:eastAsia="仿宋" w:hAnsi="仿宋" w:hint="eastAsia"/>
                <w:color w:val="000000" w:themeColor="text1"/>
                <w:kern w:val="0"/>
                <w:sz w:val="32"/>
              </w:rPr>
              <w:t>厨房楼地面缸砖、花岗岩，瓷砖墙面，铝塑板吊顶，整体橱柜；</w:t>
            </w:r>
            <w:r w:rsidRPr="00213608">
              <w:rPr>
                <w:rStyle w:val="NormalCharacter"/>
                <w:rFonts w:eastAsia="仿宋"/>
                <w:color w:val="000000" w:themeColor="text1"/>
                <w:kern w:val="0"/>
                <w:sz w:val="32"/>
              </w:rPr>
              <w:br w:type="textWrapping" w:clear="all"/>
            </w:r>
            <w:r w:rsidRPr="00213608">
              <w:rPr>
                <w:rStyle w:val="NormalCharacter"/>
                <w:rFonts w:eastAsia="仿宋" w:hAnsi="仿宋" w:hint="eastAsia"/>
                <w:color w:val="000000" w:themeColor="text1"/>
                <w:kern w:val="0"/>
                <w:sz w:val="32"/>
              </w:rPr>
              <w:t>卫生间楼地面防滑砖，瓷砖墙面，铝塑板吊顶，知名品牌卫生洁具；</w:t>
            </w:r>
            <w:r w:rsidRPr="00213608">
              <w:rPr>
                <w:rStyle w:val="NormalCharacter"/>
                <w:rFonts w:eastAsia="仿宋"/>
                <w:color w:val="000000" w:themeColor="text1"/>
                <w:kern w:val="0"/>
                <w:sz w:val="32"/>
              </w:rPr>
              <w:br w:type="textWrapping" w:clear="all"/>
            </w:r>
            <w:r w:rsidRPr="00213608">
              <w:rPr>
                <w:rStyle w:val="NormalCharacter"/>
                <w:rFonts w:eastAsia="仿宋" w:hAnsi="仿宋" w:hint="eastAsia"/>
                <w:color w:val="000000" w:themeColor="text1"/>
                <w:kern w:val="0"/>
                <w:sz w:val="32"/>
              </w:rPr>
              <w:t>水电设备齐全；</w:t>
            </w:r>
          </w:p>
        </w:tc>
      </w:tr>
      <w:tr w:rsidR="00213608" w:rsidRPr="00213608" w:rsidTr="00213608">
        <w:trPr>
          <w:trHeight w:val="582"/>
        </w:trPr>
        <w:tc>
          <w:tcPr>
            <w:tcW w:w="1006"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350" w:lineRule="exact"/>
              <w:jc w:val="center"/>
              <w:rPr>
                <w:rStyle w:val="NormalCharacter"/>
                <w:rFonts w:asciiTheme="minorHAnsi" w:eastAsia="仿宋" w:hAnsiTheme="minorHAnsi" w:cstheme="minorBidi"/>
                <w:color w:val="000000" w:themeColor="text1"/>
                <w:sz w:val="32"/>
                <w:szCs w:val="32"/>
              </w:rPr>
            </w:pPr>
            <w:r w:rsidRPr="00213608">
              <w:rPr>
                <w:rStyle w:val="NormalCharacter"/>
                <w:rFonts w:eastAsia="仿宋" w:hAnsi="仿宋" w:hint="eastAsia"/>
                <w:color w:val="000000" w:themeColor="text1"/>
                <w:kern w:val="0"/>
                <w:sz w:val="32"/>
                <w:szCs w:val="32"/>
              </w:rPr>
              <w:t>二档</w:t>
            </w:r>
          </w:p>
        </w:tc>
        <w:tc>
          <w:tcPr>
            <w:tcW w:w="1617"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350" w:lineRule="exact"/>
              <w:jc w:val="center"/>
              <w:rPr>
                <w:rStyle w:val="NormalCharacter"/>
                <w:rFonts w:asciiTheme="minorHAnsi" w:eastAsia="仿宋" w:hAnsiTheme="minorHAnsi" w:cstheme="minorBidi"/>
                <w:color w:val="000000" w:themeColor="text1"/>
                <w:sz w:val="32"/>
                <w:szCs w:val="32"/>
              </w:rPr>
            </w:pPr>
            <w:r w:rsidRPr="00213608">
              <w:rPr>
                <w:rStyle w:val="NormalCharacter"/>
                <w:rFonts w:eastAsia="仿宋"/>
                <w:color w:val="000000" w:themeColor="text1"/>
                <w:kern w:val="0"/>
                <w:sz w:val="32"/>
                <w:szCs w:val="32"/>
              </w:rPr>
              <w:t>500</w:t>
            </w:r>
          </w:p>
        </w:tc>
        <w:tc>
          <w:tcPr>
            <w:tcW w:w="7728"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350" w:lineRule="exact"/>
              <w:jc w:val="left"/>
              <w:rPr>
                <w:rStyle w:val="NormalCharacter"/>
                <w:rFonts w:asciiTheme="minorHAnsi" w:eastAsia="仿宋" w:hAnsiTheme="minorHAnsi" w:cstheme="minorBidi"/>
                <w:color w:val="000000" w:themeColor="text1"/>
                <w:sz w:val="32"/>
                <w:szCs w:val="32"/>
              </w:rPr>
            </w:pPr>
            <w:r w:rsidRPr="00213608">
              <w:rPr>
                <w:rStyle w:val="NormalCharacter"/>
                <w:rFonts w:eastAsia="仿宋" w:hAnsi="仿宋" w:hint="eastAsia"/>
                <w:color w:val="000000" w:themeColor="text1"/>
                <w:kern w:val="0"/>
                <w:sz w:val="32"/>
                <w:szCs w:val="32"/>
              </w:rPr>
              <w:t>外墙两面以上条形瓷砖、砌清水砖或同档次外墙装饰；</w:t>
            </w:r>
            <w:r w:rsidRPr="00213608">
              <w:rPr>
                <w:rStyle w:val="NormalCharacter"/>
                <w:rFonts w:eastAsia="仿宋"/>
                <w:color w:val="000000" w:themeColor="text1"/>
                <w:kern w:val="0"/>
                <w:sz w:val="32"/>
                <w:szCs w:val="32"/>
              </w:rPr>
              <w:br w:type="textWrapping" w:clear="all"/>
            </w:r>
            <w:r w:rsidRPr="00213608">
              <w:rPr>
                <w:rStyle w:val="NormalCharacter"/>
                <w:rFonts w:eastAsia="仿宋" w:hAnsi="仿宋" w:hint="eastAsia"/>
                <w:color w:val="000000" w:themeColor="text1"/>
                <w:kern w:val="0"/>
                <w:sz w:val="32"/>
                <w:szCs w:val="32"/>
              </w:rPr>
              <w:t>塑钢或铝合金窗，防盗网；</w:t>
            </w:r>
            <w:r w:rsidRPr="00213608">
              <w:rPr>
                <w:rStyle w:val="NormalCharacter"/>
                <w:rFonts w:eastAsia="仿宋"/>
                <w:color w:val="000000" w:themeColor="text1"/>
                <w:kern w:val="0"/>
                <w:sz w:val="32"/>
                <w:szCs w:val="32"/>
              </w:rPr>
              <w:br w:type="textWrapping" w:clear="all"/>
            </w:r>
            <w:r w:rsidRPr="00213608">
              <w:rPr>
                <w:rStyle w:val="NormalCharacter"/>
                <w:rFonts w:eastAsia="仿宋" w:hAnsi="仿宋" w:hint="eastAsia"/>
                <w:color w:val="000000" w:themeColor="text1"/>
                <w:kern w:val="0"/>
                <w:sz w:val="32"/>
                <w:szCs w:val="32"/>
              </w:rPr>
              <w:t>入户门为铁门，室内木质门或其他同档次室内门；</w:t>
            </w:r>
            <w:r w:rsidRPr="00213608">
              <w:rPr>
                <w:rStyle w:val="NormalCharacter"/>
                <w:rFonts w:eastAsia="仿宋"/>
                <w:color w:val="000000" w:themeColor="text1"/>
                <w:kern w:val="0"/>
                <w:sz w:val="32"/>
                <w:szCs w:val="32"/>
              </w:rPr>
              <w:br w:type="textWrapping" w:clear="all"/>
            </w:r>
            <w:r w:rsidRPr="00213608">
              <w:rPr>
                <w:rStyle w:val="NormalCharacter"/>
                <w:rFonts w:eastAsia="仿宋" w:hAnsi="仿宋" w:hint="eastAsia"/>
                <w:color w:val="000000" w:themeColor="text1"/>
                <w:kern w:val="0"/>
                <w:sz w:val="32"/>
                <w:szCs w:val="32"/>
              </w:rPr>
              <w:t>楼梯为普通扶手，普通缸砖或同档次石板材踏步；</w:t>
            </w:r>
            <w:r w:rsidRPr="00213608">
              <w:rPr>
                <w:rStyle w:val="NormalCharacter"/>
                <w:rFonts w:eastAsia="仿宋"/>
                <w:color w:val="000000" w:themeColor="text1"/>
                <w:kern w:val="0"/>
                <w:sz w:val="32"/>
                <w:szCs w:val="32"/>
              </w:rPr>
              <w:br w:type="textWrapping" w:clear="all"/>
            </w:r>
            <w:r w:rsidRPr="00213608">
              <w:rPr>
                <w:rStyle w:val="NormalCharacter"/>
                <w:rFonts w:eastAsia="仿宋" w:hAnsi="仿宋" w:hint="eastAsia"/>
                <w:color w:val="000000" w:themeColor="text1"/>
                <w:kern w:val="0"/>
                <w:sz w:val="32"/>
                <w:szCs w:val="32"/>
              </w:rPr>
              <w:t>楼地面为普通花岗岩或缸砖；</w:t>
            </w:r>
            <w:r w:rsidRPr="00213608">
              <w:rPr>
                <w:rStyle w:val="NormalCharacter"/>
                <w:rFonts w:eastAsia="仿宋"/>
                <w:color w:val="000000" w:themeColor="text1"/>
                <w:kern w:val="0"/>
                <w:sz w:val="32"/>
                <w:szCs w:val="32"/>
              </w:rPr>
              <w:br w:type="textWrapping" w:clear="all"/>
            </w:r>
            <w:r w:rsidRPr="00213608">
              <w:rPr>
                <w:rStyle w:val="NormalCharacter"/>
                <w:rFonts w:eastAsia="仿宋" w:hAnsi="仿宋" w:hint="eastAsia"/>
                <w:color w:val="000000" w:themeColor="text1"/>
                <w:kern w:val="0"/>
                <w:sz w:val="32"/>
                <w:szCs w:val="32"/>
              </w:rPr>
              <w:t>内墙面为</w:t>
            </w:r>
            <w:r w:rsidRPr="00213608">
              <w:rPr>
                <w:rStyle w:val="NormalCharacter"/>
                <w:rFonts w:eastAsia="仿宋"/>
                <w:color w:val="000000" w:themeColor="text1"/>
                <w:kern w:val="0"/>
                <w:sz w:val="32"/>
                <w:szCs w:val="32"/>
              </w:rPr>
              <w:t>ICI</w:t>
            </w:r>
            <w:r w:rsidRPr="00213608">
              <w:rPr>
                <w:rStyle w:val="NormalCharacter"/>
                <w:rFonts w:eastAsia="仿宋" w:hAnsi="仿宋" w:hint="eastAsia"/>
                <w:color w:val="000000" w:themeColor="text1"/>
                <w:kern w:val="0"/>
                <w:sz w:val="32"/>
                <w:szCs w:val="32"/>
              </w:rPr>
              <w:t>涂料粉刷、瓷砖墙裙，木质墙裙，局部有造型；</w:t>
            </w:r>
            <w:r w:rsidRPr="00213608">
              <w:rPr>
                <w:rStyle w:val="NormalCharacter"/>
                <w:rFonts w:eastAsia="仿宋"/>
                <w:color w:val="000000" w:themeColor="text1"/>
                <w:kern w:val="0"/>
                <w:sz w:val="32"/>
                <w:szCs w:val="32"/>
              </w:rPr>
              <w:br w:type="textWrapping" w:clear="all"/>
            </w:r>
            <w:r w:rsidRPr="00213608">
              <w:rPr>
                <w:rStyle w:val="NormalCharacter"/>
                <w:rFonts w:eastAsia="仿宋" w:hAnsi="仿宋" w:hint="eastAsia"/>
                <w:color w:val="000000" w:themeColor="text1"/>
                <w:kern w:val="0"/>
                <w:sz w:val="32"/>
                <w:szCs w:val="32"/>
              </w:rPr>
              <w:t>天棚为木吊顶或涂料粉刷天棚，带灯座；</w:t>
            </w:r>
            <w:r w:rsidRPr="00213608">
              <w:rPr>
                <w:rStyle w:val="NormalCharacter"/>
                <w:rFonts w:eastAsia="仿宋"/>
                <w:color w:val="000000" w:themeColor="text1"/>
                <w:kern w:val="0"/>
                <w:sz w:val="32"/>
                <w:szCs w:val="32"/>
              </w:rPr>
              <w:br w:type="textWrapping" w:clear="all"/>
            </w:r>
            <w:r w:rsidRPr="00213608">
              <w:rPr>
                <w:rStyle w:val="NormalCharacter"/>
                <w:rFonts w:eastAsia="仿宋" w:hAnsi="仿宋" w:hint="eastAsia"/>
                <w:color w:val="000000" w:themeColor="text1"/>
                <w:kern w:val="0"/>
                <w:sz w:val="32"/>
                <w:szCs w:val="32"/>
              </w:rPr>
              <w:t>室内设有部分不可移动壁柜；</w:t>
            </w:r>
            <w:r w:rsidRPr="00213608">
              <w:rPr>
                <w:rStyle w:val="NormalCharacter"/>
                <w:rFonts w:eastAsia="仿宋"/>
                <w:color w:val="000000" w:themeColor="text1"/>
                <w:kern w:val="0"/>
                <w:sz w:val="32"/>
                <w:szCs w:val="32"/>
              </w:rPr>
              <w:br w:type="textWrapping" w:clear="all"/>
            </w:r>
            <w:r w:rsidRPr="00213608">
              <w:rPr>
                <w:rStyle w:val="NormalCharacter"/>
                <w:rFonts w:eastAsia="仿宋" w:hAnsi="仿宋" w:hint="eastAsia"/>
                <w:color w:val="000000" w:themeColor="text1"/>
                <w:kern w:val="0"/>
                <w:sz w:val="32"/>
                <w:szCs w:val="32"/>
              </w:rPr>
              <w:t>厨房楼地面地板砖，瓷砖墙面，普通吊顶，普通橱柜；</w:t>
            </w:r>
            <w:r w:rsidRPr="00213608">
              <w:rPr>
                <w:rStyle w:val="NormalCharacter"/>
                <w:rFonts w:eastAsia="仿宋"/>
                <w:color w:val="000000" w:themeColor="text1"/>
                <w:kern w:val="0"/>
                <w:sz w:val="32"/>
                <w:szCs w:val="32"/>
              </w:rPr>
              <w:br w:type="textWrapping" w:clear="all"/>
            </w:r>
            <w:r w:rsidRPr="00213608">
              <w:rPr>
                <w:rStyle w:val="NormalCharacter"/>
                <w:rFonts w:eastAsia="仿宋" w:hAnsi="仿宋" w:hint="eastAsia"/>
                <w:color w:val="000000" w:themeColor="text1"/>
                <w:kern w:val="0"/>
                <w:sz w:val="32"/>
                <w:szCs w:val="32"/>
              </w:rPr>
              <w:t>卫生间楼地面防滑砖，瓷砖墙面、普通吊顶，普通卫生</w:t>
            </w:r>
            <w:r w:rsidRPr="00213608">
              <w:rPr>
                <w:rStyle w:val="NormalCharacter"/>
                <w:rFonts w:eastAsia="仿宋" w:hAnsi="仿宋" w:hint="eastAsia"/>
                <w:color w:val="000000" w:themeColor="text1"/>
                <w:kern w:val="0"/>
                <w:sz w:val="32"/>
                <w:szCs w:val="32"/>
              </w:rPr>
              <w:lastRenderedPageBreak/>
              <w:t>洁具；</w:t>
            </w:r>
            <w:r w:rsidRPr="00213608">
              <w:rPr>
                <w:rStyle w:val="NormalCharacter"/>
                <w:rFonts w:eastAsia="仿宋"/>
                <w:color w:val="000000" w:themeColor="text1"/>
                <w:kern w:val="0"/>
                <w:sz w:val="32"/>
                <w:szCs w:val="32"/>
              </w:rPr>
              <w:br w:type="textWrapping" w:clear="all"/>
            </w:r>
            <w:r w:rsidRPr="00213608">
              <w:rPr>
                <w:rStyle w:val="NormalCharacter"/>
                <w:rFonts w:eastAsia="仿宋" w:hAnsi="仿宋" w:hint="eastAsia"/>
                <w:color w:val="000000" w:themeColor="text1"/>
                <w:kern w:val="0"/>
                <w:sz w:val="32"/>
                <w:szCs w:val="32"/>
              </w:rPr>
              <w:t>水电设备齐全。</w:t>
            </w:r>
          </w:p>
        </w:tc>
      </w:tr>
      <w:tr w:rsidR="00213608" w:rsidRPr="00213608" w:rsidTr="00213608">
        <w:trPr>
          <w:trHeight w:val="3102"/>
        </w:trPr>
        <w:tc>
          <w:tcPr>
            <w:tcW w:w="1006"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350" w:lineRule="exact"/>
              <w:jc w:val="center"/>
              <w:rPr>
                <w:rStyle w:val="NormalCharacter"/>
                <w:rFonts w:asciiTheme="minorHAnsi" w:eastAsia="仿宋" w:hAnsiTheme="minorHAnsi" w:cstheme="minorBidi"/>
                <w:color w:val="000000" w:themeColor="text1"/>
                <w:sz w:val="32"/>
                <w:szCs w:val="32"/>
              </w:rPr>
            </w:pPr>
            <w:r w:rsidRPr="00213608">
              <w:rPr>
                <w:rStyle w:val="NormalCharacter"/>
                <w:rFonts w:eastAsia="仿宋" w:hAnsi="仿宋" w:hint="eastAsia"/>
                <w:color w:val="000000" w:themeColor="text1"/>
                <w:kern w:val="0"/>
                <w:sz w:val="32"/>
                <w:szCs w:val="32"/>
              </w:rPr>
              <w:lastRenderedPageBreak/>
              <w:t>三档</w:t>
            </w:r>
          </w:p>
        </w:tc>
        <w:tc>
          <w:tcPr>
            <w:tcW w:w="1617"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350" w:lineRule="exact"/>
              <w:jc w:val="center"/>
              <w:rPr>
                <w:rStyle w:val="NormalCharacter"/>
                <w:rFonts w:asciiTheme="minorHAnsi" w:eastAsia="仿宋" w:hAnsiTheme="minorHAnsi" w:cstheme="minorBidi"/>
                <w:color w:val="000000" w:themeColor="text1"/>
                <w:sz w:val="32"/>
                <w:szCs w:val="32"/>
              </w:rPr>
            </w:pPr>
            <w:r w:rsidRPr="00213608">
              <w:rPr>
                <w:rStyle w:val="NormalCharacter"/>
                <w:rFonts w:eastAsia="仿宋"/>
                <w:color w:val="000000" w:themeColor="text1"/>
                <w:kern w:val="0"/>
                <w:sz w:val="32"/>
                <w:szCs w:val="32"/>
              </w:rPr>
              <w:t>400</w:t>
            </w:r>
          </w:p>
        </w:tc>
        <w:tc>
          <w:tcPr>
            <w:tcW w:w="7728"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350" w:lineRule="exact"/>
              <w:jc w:val="left"/>
              <w:rPr>
                <w:rStyle w:val="NormalCharacter"/>
                <w:rFonts w:asciiTheme="minorHAnsi" w:eastAsia="仿宋" w:hAnsiTheme="minorHAnsi" w:cstheme="minorBidi"/>
                <w:color w:val="000000" w:themeColor="text1"/>
                <w:sz w:val="32"/>
                <w:szCs w:val="32"/>
              </w:rPr>
            </w:pPr>
            <w:r w:rsidRPr="00213608">
              <w:rPr>
                <w:rStyle w:val="NormalCharacter"/>
                <w:rFonts w:eastAsia="仿宋" w:hAnsi="仿宋" w:hint="eastAsia"/>
                <w:color w:val="000000" w:themeColor="text1"/>
                <w:kern w:val="0"/>
                <w:sz w:val="32"/>
                <w:szCs w:val="32"/>
              </w:rPr>
              <w:t>外墙一面以上条形瓷砖、砌清水砖或同档次外墙装饰；</w:t>
            </w:r>
            <w:r w:rsidRPr="00213608">
              <w:rPr>
                <w:rStyle w:val="NormalCharacter"/>
                <w:rFonts w:eastAsia="仿宋"/>
                <w:color w:val="000000" w:themeColor="text1"/>
                <w:kern w:val="0"/>
                <w:sz w:val="32"/>
                <w:szCs w:val="32"/>
              </w:rPr>
              <w:br w:type="textWrapping" w:clear="all"/>
            </w:r>
            <w:r w:rsidRPr="00213608">
              <w:rPr>
                <w:rStyle w:val="NormalCharacter"/>
                <w:rFonts w:eastAsia="仿宋" w:hAnsi="仿宋" w:hint="eastAsia"/>
                <w:color w:val="000000" w:themeColor="text1"/>
                <w:kern w:val="0"/>
                <w:sz w:val="32"/>
                <w:szCs w:val="32"/>
              </w:rPr>
              <w:t>铝合金窗；</w:t>
            </w:r>
            <w:r w:rsidRPr="00213608">
              <w:rPr>
                <w:rStyle w:val="NormalCharacter"/>
                <w:rFonts w:eastAsia="仿宋"/>
                <w:color w:val="000000" w:themeColor="text1"/>
                <w:kern w:val="0"/>
                <w:sz w:val="32"/>
                <w:szCs w:val="32"/>
              </w:rPr>
              <w:br w:type="textWrapping" w:clear="all"/>
            </w:r>
            <w:r w:rsidRPr="00213608">
              <w:rPr>
                <w:rStyle w:val="NormalCharacter"/>
                <w:rFonts w:eastAsia="仿宋" w:hAnsi="仿宋" w:hint="eastAsia"/>
                <w:color w:val="000000" w:themeColor="text1"/>
                <w:kern w:val="0"/>
                <w:sz w:val="32"/>
                <w:szCs w:val="32"/>
              </w:rPr>
              <w:t>入户门为铁门，室内木质门或其他同档次室内门；</w:t>
            </w:r>
            <w:r w:rsidRPr="00213608">
              <w:rPr>
                <w:rStyle w:val="NormalCharacter"/>
                <w:rFonts w:eastAsia="仿宋"/>
                <w:color w:val="000000" w:themeColor="text1"/>
                <w:kern w:val="0"/>
                <w:sz w:val="32"/>
                <w:szCs w:val="32"/>
              </w:rPr>
              <w:br w:type="textWrapping" w:clear="all"/>
            </w:r>
            <w:r w:rsidRPr="00213608">
              <w:rPr>
                <w:rStyle w:val="NormalCharacter"/>
                <w:rFonts w:eastAsia="仿宋" w:hAnsi="仿宋" w:hint="eastAsia"/>
                <w:color w:val="000000" w:themeColor="text1"/>
                <w:kern w:val="0"/>
                <w:sz w:val="32"/>
                <w:szCs w:val="32"/>
              </w:rPr>
              <w:t>楼梯为普通扶手，普通缸砖或同档次石板材踏步；</w:t>
            </w:r>
            <w:r w:rsidRPr="00213608">
              <w:rPr>
                <w:rStyle w:val="NormalCharacter"/>
                <w:rFonts w:eastAsia="仿宋"/>
                <w:color w:val="000000" w:themeColor="text1"/>
                <w:kern w:val="0"/>
                <w:sz w:val="32"/>
                <w:szCs w:val="32"/>
              </w:rPr>
              <w:br w:type="textWrapping" w:clear="all"/>
            </w:r>
            <w:r w:rsidRPr="00213608">
              <w:rPr>
                <w:rStyle w:val="NormalCharacter"/>
                <w:rFonts w:eastAsia="仿宋" w:hAnsi="仿宋" w:hint="eastAsia"/>
                <w:color w:val="000000" w:themeColor="text1"/>
                <w:kern w:val="0"/>
                <w:sz w:val="32"/>
                <w:szCs w:val="32"/>
              </w:rPr>
              <w:t>楼地面为普通瓷砖；</w:t>
            </w:r>
            <w:r w:rsidRPr="00213608">
              <w:rPr>
                <w:rStyle w:val="NormalCharacter"/>
                <w:rFonts w:eastAsia="仿宋"/>
                <w:color w:val="000000" w:themeColor="text1"/>
                <w:kern w:val="0"/>
                <w:sz w:val="32"/>
                <w:szCs w:val="32"/>
              </w:rPr>
              <w:br w:type="textWrapping" w:clear="all"/>
            </w:r>
            <w:r w:rsidRPr="00213608">
              <w:rPr>
                <w:rStyle w:val="NormalCharacter"/>
                <w:rFonts w:eastAsia="仿宋" w:hAnsi="仿宋" w:hint="eastAsia"/>
                <w:color w:val="000000" w:themeColor="text1"/>
                <w:kern w:val="0"/>
                <w:sz w:val="32"/>
                <w:szCs w:val="32"/>
              </w:rPr>
              <w:t>内墙面普通涂料粉刷；</w:t>
            </w:r>
            <w:r w:rsidRPr="00213608">
              <w:rPr>
                <w:rStyle w:val="NormalCharacter"/>
                <w:rFonts w:eastAsia="仿宋"/>
                <w:color w:val="000000" w:themeColor="text1"/>
                <w:kern w:val="0"/>
                <w:sz w:val="32"/>
                <w:szCs w:val="32"/>
              </w:rPr>
              <w:br w:type="textWrapping" w:clear="all"/>
            </w:r>
            <w:r w:rsidRPr="00213608">
              <w:rPr>
                <w:rStyle w:val="NormalCharacter"/>
                <w:rFonts w:eastAsia="仿宋" w:hAnsi="仿宋" w:hint="eastAsia"/>
                <w:color w:val="000000" w:themeColor="text1"/>
                <w:kern w:val="0"/>
                <w:sz w:val="32"/>
                <w:szCs w:val="32"/>
              </w:rPr>
              <w:t>天棚为涂料粉刷，四周角线，普通照明灯；</w:t>
            </w:r>
            <w:r w:rsidRPr="00213608">
              <w:rPr>
                <w:rStyle w:val="NormalCharacter"/>
                <w:rFonts w:eastAsia="仿宋"/>
                <w:color w:val="000000" w:themeColor="text1"/>
                <w:kern w:val="0"/>
                <w:sz w:val="32"/>
                <w:szCs w:val="32"/>
              </w:rPr>
              <w:br w:type="textWrapping" w:clear="all"/>
            </w:r>
            <w:r w:rsidRPr="00213608">
              <w:rPr>
                <w:rStyle w:val="NormalCharacter"/>
                <w:rFonts w:eastAsia="仿宋" w:hAnsi="仿宋" w:hint="eastAsia"/>
                <w:color w:val="000000" w:themeColor="text1"/>
                <w:kern w:val="0"/>
                <w:sz w:val="32"/>
                <w:szCs w:val="32"/>
              </w:rPr>
              <w:t>厨房楼地面地板砖，墙面部分瓷砖，普通吊顶，普通灶台；</w:t>
            </w:r>
            <w:r w:rsidRPr="00213608">
              <w:rPr>
                <w:rStyle w:val="NormalCharacter"/>
                <w:rFonts w:eastAsia="仿宋"/>
                <w:color w:val="000000" w:themeColor="text1"/>
                <w:kern w:val="0"/>
                <w:sz w:val="32"/>
                <w:szCs w:val="32"/>
              </w:rPr>
              <w:br w:type="textWrapping" w:clear="all"/>
            </w:r>
            <w:r w:rsidRPr="00213608">
              <w:rPr>
                <w:rStyle w:val="NormalCharacter"/>
                <w:rFonts w:eastAsia="仿宋" w:hAnsi="仿宋" w:hint="eastAsia"/>
                <w:color w:val="000000" w:themeColor="text1"/>
                <w:kern w:val="0"/>
                <w:sz w:val="32"/>
                <w:szCs w:val="32"/>
              </w:rPr>
              <w:t>卫生间楼地面防滑砖，墙面部分瓷砖，普通吊顶，普通卫生洁具；</w:t>
            </w:r>
            <w:r w:rsidRPr="00213608">
              <w:rPr>
                <w:rStyle w:val="NormalCharacter"/>
                <w:rFonts w:eastAsia="仿宋"/>
                <w:color w:val="000000" w:themeColor="text1"/>
                <w:kern w:val="0"/>
                <w:sz w:val="32"/>
                <w:szCs w:val="32"/>
              </w:rPr>
              <w:br w:type="textWrapping" w:clear="all"/>
            </w:r>
            <w:r w:rsidRPr="00213608">
              <w:rPr>
                <w:rStyle w:val="NormalCharacter"/>
                <w:rFonts w:eastAsia="仿宋" w:hAnsi="仿宋" w:hint="eastAsia"/>
                <w:color w:val="000000" w:themeColor="text1"/>
                <w:kern w:val="0"/>
                <w:sz w:val="32"/>
                <w:szCs w:val="32"/>
              </w:rPr>
              <w:t>水电设备齐全。</w:t>
            </w:r>
          </w:p>
        </w:tc>
      </w:tr>
      <w:tr w:rsidR="00213608" w:rsidRPr="00213608" w:rsidTr="00213608">
        <w:trPr>
          <w:trHeight w:val="1267"/>
        </w:trPr>
        <w:tc>
          <w:tcPr>
            <w:tcW w:w="1006"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350" w:lineRule="exact"/>
              <w:jc w:val="center"/>
              <w:rPr>
                <w:rStyle w:val="NormalCharacter"/>
                <w:rFonts w:asciiTheme="minorHAnsi" w:eastAsia="仿宋" w:hAnsiTheme="minorHAnsi" w:cstheme="minorBidi"/>
                <w:color w:val="000000" w:themeColor="text1"/>
                <w:sz w:val="32"/>
                <w:szCs w:val="32"/>
              </w:rPr>
            </w:pPr>
            <w:r w:rsidRPr="00213608">
              <w:rPr>
                <w:rStyle w:val="NormalCharacter"/>
                <w:rFonts w:eastAsia="仿宋" w:hAnsi="仿宋" w:hint="eastAsia"/>
                <w:color w:val="000000" w:themeColor="text1"/>
                <w:kern w:val="0"/>
                <w:sz w:val="32"/>
                <w:szCs w:val="32"/>
              </w:rPr>
              <w:t>四档</w:t>
            </w:r>
          </w:p>
        </w:tc>
        <w:tc>
          <w:tcPr>
            <w:tcW w:w="1617"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350" w:lineRule="exact"/>
              <w:jc w:val="center"/>
              <w:rPr>
                <w:rStyle w:val="NormalCharacter"/>
                <w:rFonts w:asciiTheme="minorHAnsi" w:eastAsia="仿宋" w:hAnsiTheme="minorHAnsi" w:cstheme="minorBidi"/>
                <w:color w:val="000000" w:themeColor="text1"/>
                <w:sz w:val="32"/>
                <w:szCs w:val="32"/>
              </w:rPr>
            </w:pPr>
            <w:r w:rsidRPr="00213608">
              <w:rPr>
                <w:rStyle w:val="NormalCharacter"/>
                <w:rFonts w:eastAsia="仿宋"/>
                <w:color w:val="000000" w:themeColor="text1"/>
                <w:kern w:val="0"/>
                <w:sz w:val="32"/>
                <w:szCs w:val="32"/>
              </w:rPr>
              <w:t>300</w:t>
            </w:r>
          </w:p>
        </w:tc>
        <w:tc>
          <w:tcPr>
            <w:tcW w:w="7728"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350" w:lineRule="exact"/>
              <w:jc w:val="left"/>
              <w:rPr>
                <w:rStyle w:val="NormalCharacter"/>
                <w:rFonts w:asciiTheme="minorHAnsi" w:eastAsia="仿宋" w:hAnsiTheme="minorHAnsi" w:cstheme="minorBidi"/>
                <w:color w:val="000000" w:themeColor="text1"/>
                <w:sz w:val="32"/>
                <w:szCs w:val="32"/>
              </w:rPr>
            </w:pPr>
            <w:r w:rsidRPr="00213608">
              <w:rPr>
                <w:rStyle w:val="NormalCharacter"/>
                <w:rFonts w:eastAsia="仿宋" w:hAnsi="仿宋" w:hint="eastAsia"/>
                <w:color w:val="000000" w:themeColor="text1"/>
                <w:kern w:val="0"/>
                <w:sz w:val="32"/>
                <w:szCs w:val="32"/>
              </w:rPr>
              <w:t>外墙水泥砂浆勾缝；</w:t>
            </w:r>
            <w:r w:rsidRPr="00213608">
              <w:rPr>
                <w:rStyle w:val="NormalCharacter"/>
                <w:rFonts w:eastAsia="仿宋"/>
                <w:color w:val="000000" w:themeColor="text1"/>
                <w:kern w:val="0"/>
                <w:sz w:val="32"/>
                <w:szCs w:val="32"/>
              </w:rPr>
              <w:br w:type="textWrapping" w:clear="all"/>
            </w:r>
            <w:r w:rsidRPr="00213608">
              <w:rPr>
                <w:rStyle w:val="NormalCharacter"/>
                <w:rFonts w:eastAsia="仿宋" w:hAnsi="仿宋" w:hint="eastAsia"/>
                <w:color w:val="000000" w:themeColor="text1"/>
                <w:kern w:val="0"/>
                <w:sz w:val="32"/>
                <w:szCs w:val="32"/>
              </w:rPr>
              <w:t>木窗；</w:t>
            </w:r>
            <w:r w:rsidRPr="00213608">
              <w:rPr>
                <w:rStyle w:val="NormalCharacter"/>
                <w:rFonts w:eastAsia="仿宋"/>
                <w:color w:val="000000" w:themeColor="text1"/>
                <w:kern w:val="0"/>
                <w:sz w:val="32"/>
                <w:szCs w:val="32"/>
              </w:rPr>
              <w:br w:type="textWrapping" w:clear="all"/>
            </w:r>
            <w:r w:rsidRPr="00213608">
              <w:rPr>
                <w:rStyle w:val="NormalCharacter"/>
                <w:rFonts w:eastAsia="仿宋" w:hAnsi="仿宋" w:hint="eastAsia"/>
                <w:color w:val="000000" w:themeColor="text1"/>
                <w:kern w:val="0"/>
                <w:sz w:val="32"/>
                <w:szCs w:val="32"/>
              </w:rPr>
              <w:t>入户门为铁门，室内普通门；</w:t>
            </w:r>
            <w:r w:rsidRPr="00213608">
              <w:rPr>
                <w:rStyle w:val="NormalCharacter"/>
                <w:rFonts w:eastAsia="仿宋"/>
                <w:color w:val="000000" w:themeColor="text1"/>
                <w:kern w:val="0"/>
                <w:sz w:val="32"/>
                <w:szCs w:val="32"/>
              </w:rPr>
              <w:br w:type="textWrapping" w:clear="all"/>
            </w:r>
            <w:r w:rsidRPr="00213608">
              <w:rPr>
                <w:rStyle w:val="NormalCharacter"/>
                <w:rFonts w:eastAsia="仿宋" w:hAnsi="仿宋" w:hint="eastAsia"/>
                <w:color w:val="000000" w:themeColor="text1"/>
                <w:kern w:val="0"/>
                <w:sz w:val="32"/>
                <w:szCs w:val="32"/>
              </w:rPr>
              <w:t>楼梯普通缸砖或同档次石板材踏步；</w:t>
            </w:r>
            <w:r w:rsidRPr="00213608">
              <w:rPr>
                <w:rStyle w:val="NormalCharacter"/>
                <w:rFonts w:eastAsia="仿宋"/>
                <w:color w:val="000000" w:themeColor="text1"/>
                <w:kern w:val="0"/>
                <w:sz w:val="32"/>
                <w:szCs w:val="32"/>
              </w:rPr>
              <w:br w:type="textWrapping" w:clear="all"/>
            </w:r>
            <w:r w:rsidRPr="00213608">
              <w:rPr>
                <w:rStyle w:val="NormalCharacter"/>
                <w:rFonts w:eastAsia="仿宋" w:hAnsi="仿宋" w:hint="eastAsia"/>
                <w:color w:val="000000" w:themeColor="text1"/>
                <w:kern w:val="0"/>
                <w:sz w:val="32"/>
                <w:szCs w:val="32"/>
              </w:rPr>
              <w:t>楼地面为普通瓷砖；</w:t>
            </w:r>
            <w:r w:rsidRPr="00213608">
              <w:rPr>
                <w:rStyle w:val="NormalCharacter"/>
                <w:rFonts w:eastAsia="仿宋"/>
                <w:color w:val="000000" w:themeColor="text1"/>
                <w:kern w:val="0"/>
                <w:sz w:val="32"/>
                <w:szCs w:val="32"/>
              </w:rPr>
              <w:br w:type="textWrapping" w:clear="all"/>
            </w:r>
            <w:r w:rsidRPr="00213608">
              <w:rPr>
                <w:rStyle w:val="NormalCharacter"/>
                <w:rFonts w:eastAsia="仿宋" w:hAnsi="仿宋" w:hint="eastAsia"/>
                <w:color w:val="000000" w:themeColor="text1"/>
                <w:kern w:val="0"/>
                <w:sz w:val="32"/>
                <w:szCs w:val="32"/>
              </w:rPr>
              <w:t>内墙面普通涂料粉刷；</w:t>
            </w:r>
            <w:r w:rsidRPr="00213608">
              <w:rPr>
                <w:rStyle w:val="NormalCharacter"/>
                <w:rFonts w:eastAsia="仿宋"/>
                <w:color w:val="000000" w:themeColor="text1"/>
                <w:kern w:val="0"/>
                <w:sz w:val="32"/>
                <w:szCs w:val="32"/>
              </w:rPr>
              <w:br w:type="textWrapping" w:clear="all"/>
            </w:r>
            <w:r w:rsidRPr="00213608">
              <w:rPr>
                <w:rStyle w:val="NormalCharacter"/>
                <w:rFonts w:eastAsia="仿宋" w:hAnsi="仿宋" w:hint="eastAsia"/>
                <w:color w:val="000000" w:themeColor="text1"/>
                <w:kern w:val="0"/>
                <w:sz w:val="32"/>
                <w:szCs w:val="32"/>
              </w:rPr>
              <w:t>天棚为普通涂料粉刷，简易照明；</w:t>
            </w:r>
          </w:p>
          <w:p w:rsidR="00213608" w:rsidRPr="00213608" w:rsidRDefault="00213608">
            <w:pPr>
              <w:spacing w:line="350" w:lineRule="exact"/>
              <w:jc w:val="left"/>
              <w:rPr>
                <w:rStyle w:val="NormalCharacter"/>
                <w:rFonts w:asciiTheme="minorHAnsi" w:eastAsia="仿宋" w:hAnsiTheme="minorHAnsi" w:cstheme="minorBidi"/>
                <w:color w:val="000000" w:themeColor="text1"/>
                <w:sz w:val="32"/>
                <w:szCs w:val="32"/>
              </w:rPr>
            </w:pPr>
            <w:r w:rsidRPr="00213608">
              <w:rPr>
                <w:rStyle w:val="NormalCharacter"/>
                <w:rFonts w:eastAsia="仿宋" w:hAnsi="仿宋" w:hint="eastAsia"/>
                <w:color w:val="000000" w:themeColor="text1"/>
                <w:kern w:val="0"/>
                <w:sz w:val="32"/>
                <w:szCs w:val="32"/>
              </w:rPr>
              <w:t>厨房楼地面普通瓷砖，墙面粉刷，简易灶台；</w:t>
            </w:r>
            <w:r w:rsidRPr="00213608">
              <w:rPr>
                <w:rStyle w:val="NormalCharacter"/>
                <w:rFonts w:eastAsia="仿宋"/>
                <w:color w:val="000000" w:themeColor="text1"/>
                <w:kern w:val="0"/>
                <w:sz w:val="32"/>
                <w:szCs w:val="32"/>
              </w:rPr>
              <w:br w:type="textWrapping" w:clear="all"/>
            </w:r>
            <w:r w:rsidRPr="00213608">
              <w:rPr>
                <w:rStyle w:val="NormalCharacter"/>
                <w:rFonts w:eastAsia="仿宋" w:hAnsi="仿宋" w:hint="eastAsia"/>
                <w:color w:val="000000" w:themeColor="text1"/>
                <w:kern w:val="0"/>
                <w:sz w:val="32"/>
                <w:szCs w:val="32"/>
              </w:rPr>
              <w:t>卫生间楼地面普通防滑砖，墙面部分瓷砖，简易卫生洁具；</w:t>
            </w:r>
            <w:r w:rsidRPr="00213608">
              <w:rPr>
                <w:rStyle w:val="NormalCharacter"/>
                <w:rFonts w:eastAsia="仿宋"/>
                <w:color w:val="000000" w:themeColor="text1"/>
                <w:kern w:val="0"/>
                <w:sz w:val="32"/>
                <w:szCs w:val="32"/>
              </w:rPr>
              <w:br w:type="textWrapping" w:clear="all"/>
            </w:r>
            <w:r w:rsidRPr="00213608">
              <w:rPr>
                <w:rStyle w:val="NormalCharacter"/>
                <w:rFonts w:eastAsia="仿宋" w:hAnsi="仿宋" w:hint="eastAsia"/>
                <w:color w:val="000000" w:themeColor="text1"/>
                <w:kern w:val="0"/>
                <w:sz w:val="32"/>
                <w:szCs w:val="32"/>
              </w:rPr>
              <w:t>水电设备齐全。</w:t>
            </w:r>
          </w:p>
        </w:tc>
      </w:tr>
      <w:tr w:rsidR="00213608" w:rsidRPr="00213608" w:rsidTr="00213608">
        <w:trPr>
          <w:trHeight w:val="2312"/>
        </w:trPr>
        <w:tc>
          <w:tcPr>
            <w:tcW w:w="1006"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350" w:lineRule="exact"/>
              <w:jc w:val="center"/>
              <w:rPr>
                <w:rStyle w:val="NormalCharacter"/>
                <w:rFonts w:asciiTheme="minorHAnsi" w:eastAsia="仿宋" w:hAnsiTheme="minorHAnsi" w:cstheme="minorBidi"/>
                <w:color w:val="000000" w:themeColor="text1"/>
                <w:sz w:val="32"/>
                <w:szCs w:val="32"/>
              </w:rPr>
            </w:pPr>
            <w:r w:rsidRPr="00213608">
              <w:rPr>
                <w:rStyle w:val="NormalCharacter"/>
                <w:rFonts w:eastAsia="仿宋" w:hAnsi="仿宋" w:hint="eastAsia"/>
                <w:color w:val="000000" w:themeColor="text1"/>
                <w:kern w:val="0"/>
                <w:sz w:val="32"/>
                <w:szCs w:val="32"/>
              </w:rPr>
              <w:t>五档</w:t>
            </w:r>
          </w:p>
        </w:tc>
        <w:tc>
          <w:tcPr>
            <w:tcW w:w="1617"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350" w:lineRule="exact"/>
              <w:jc w:val="center"/>
              <w:rPr>
                <w:rStyle w:val="NormalCharacter"/>
                <w:rFonts w:asciiTheme="minorHAnsi" w:eastAsia="仿宋" w:hAnsiTheme="minorHAnsi" w:cstheme="minorBidi"/>
                <w:color w:val="000000" w:themeColor="text1"/>
                <w:sz w:val="32"/>
                <w:szCs w:val="32"/>
              </w:rPr>
            </w:pPr>
            <w:r w:rsidRPr="00213608">
              <w:rPr>
                <w:rStyle w:val="NormalCharacter"/>
                <w:rFonts w:eastAsia="仿宋"/>
                <w:color w:val="000000" w:themeColor="text1"/>
                <w:kern w:val="0"/>
                <w:sz w:val="32"/>
                <w:szCs w:val="32"/>
              </w:rPr>
              <w:t>200</w:t>
            </w:r>
          </w:p>
        </w:tc>
        <w:tc>
          <w:tcPr>
            <w:tcW w:w="7728"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350" w:lineRule="exact"/>
              <w:jc w:val="left"/>
              <w:rPr>
                <w:rStyle w:val="NormalCharacter"/>
                <w:rFonts w:asciiTheme="minorHAnsi" w:eastAsia="仿宋" w:hAnsiTheme="minorHAnsi" w:cstheme="minorBidi"/>
                <w:color w:val="000000" w:themeColor="text1"/>
                <w:sz w:val="32"/>
                <w:szCs w:val="32"/>
              </w:rPr>
            </w:pPr>
            <w:r w:rsidRPr="00213608">
              <w:rPr>
                <w:rStyle w:val="NormalCharacter"/>
                <w:rFonts w:eastAsia="仿宋" w:hAnsi="仿宋" w:hint="eastAsia"/>
                <w:color w:val="000000" w:themeColor="text1"/>
                <w:kern w:val="0"/>
                <w:sz w:val="32"/>
                <w:szCs w:val="32"/>
              </w:rPr>
              <w:t>外墙水泥砂浆勾缝；</w:t>
            </w:r>
            <w:r w:rsidRPr="00213608">
              <w:rPr>
                <w:rStyle w:val="NormalCharacter"/>
                <w:rFonts w:eastAsia="仿宋"/>
                <w:color w:val="000000" w:themeColor="text1"/>
                <w:kern w:val="0"/>
                <w:sz w:val="32"/>
                <w:szCs w:val="32"/>
              </w:rPr>
              <w:br w:type="textWrapping" w:clear="all"/>
            </w:r>
            <w:r w:rsidRPr="00213608">
              <w:rPr>
                <w:rStyle w:val="NormalCharacter"/>
                <w:rFonts w:eastAsia="仿宋" w:hAnsi="仿宋" w:hint="eastAsia"/>
                <w:color w:val="000000" w:themeColor="text1"/>
                <w:kern w:val="0"/>
                <w:sz w:val="32"/>
                <w:szCs w:val="32"/>
              </w:rPr>
              <w:t>木窗；</w:t>
            </w:r>
            <w:r w:rsidRPr="00213608">
              <w:rPr>
                <w:rStyle w:val="NormalCharacter"/>
                <w:rFonts w:eastAsia="仿宋"/>
                <w:color w:val="000000" w:themeColor="text1"/>
                <w:kern w:val="0"/>
                <w:sz w:val="32"/>
                <w:szCs w:val="32"/>
              </w:rPr>
              <w:br w:type="textWrapping" w:clear="all"/>
            </w:r>
            <w:r w:rsidRPr="00213608">
              <w:rPr>
                <w:rStyle w:val="NormalCharacter"/>
                <w:rFonts w:eastAsia="仿宋" w:hAnsi="仿宋" w:hint="eastAsia"/>
                <w:color w:val="000000" w:themeColor="text1"/>
                <w:kern w:val="0"/>
                <w:sz w:val="32"/>
                <w:szCs w:val="32"/>
              </w:rPr>
              <w:t>入户门为简易铁门、室内简易门；</w:t>
            </w:r>
            <w:r w:rsidRPr="00213608">
              <w:rPr>
                <w:rStyle w:val="NormalCharacter"/>
                <w:rFonts w:eastAsia="仿宋"/>
                <w:color w:val="000000" w:themeColor="text1"/>
                <w:kern w:val="0"/>
                <w:sz w:val="32"/>
                <w:szCs w:val="32"/>
              </w:rPr>
              <w:br w:type="textWrapping" w:clear="all"/>
            </w:r>
            <w:r w:rsidRPr="00213608">
              <w:rPr>
                <w:rStyle w:val="NormalCharacter"/>
                <w:rFonts w:eastAsia="仿宋" w:hAnsi="仿宋" w:hint="eastAsia"/>
                <w:color w:val="000000" w:themeColor="text1"/>
                <w:kern w:val="0"/>
                <w:sz w:val="32"/>
                <w:szCs w:val="32"/>
              </w:rPr>
              <w:t>楼地面为普通瓷砖或斗底砖；</w:t>
            </w:r>
            <w:r w:rsidRPr="00213608">
              <w:rPr>
                <w:rStyle w:val="NormalCharacter"/>
                <w:rFonts w:eastAsia="仿宋"/>
                <w:color w:val="000000" w:themeColor="text1"/>
                <w:kern w:val="0"/>
                <w:sz w:val="32"/>
                <w:szCs w:val="32"/>
              </w:rPr>
              <w:br w:type="textWrapping" w:clear="all"/>
            </w:r>
            <w:r w:rsidRPr="00213608">
              <w:rPr>
                <w:rStyle w:val="NormalCharacter"/>
                <w:rFonts w:eastAsia="仿宋" w:hAnsi="仿宋" w:hint="eastAsia"/>
                <w:color w:val="000000" w:themeColor="text1"/>
                <w:kern w:val="0"/>
                <w:sz w:val="32"/>
                <w:szCs w:val="32"/>
              </w:rPr>
              <w:t>内墙面及天棚简单粉刷或部分粉刷；</w:t>
            </w:r>
            <w:r w:rsidRPr="00213608">
              <w:rPr>
                <w:rStyle w:val="NormalCharacter"/>
                <w:rFonts w:eastAsia="仿宋"/>
                <w:color w:val="000000" w:themeColor="text1"/>
                <w:kern w:val="0"/>
                <w:sz w:val="32"/>
                <w:szCs w:val="32"/>
              </w:rPr>
              <w:br w:type="textWrapping" w:clear="all"/>
            </w:r>
            <w:r w:rsidRPr="00213608">
              <w:rPr>
                <w:rStyle w:val="NormalCharacter"/>
                <w:rFonts w:eastAsia="仿宋" w:hAnsi="仿宋" w:hint="eastAsia"/>
                <w:color w:val="000000" w:themeColor="text1"/>
                <w:kern w:val="0"/>
                <w:sz w:val="32"/>
                <w:szCs w:val="32"/>
              </w:rPr>
              <w:t>厨房简易灶台，卫生间简易洁具；</w:t>
            </w:r>
            <w:r w:rsidRPr="00213608">
              <w:rPr>
                <w:rStyle w:val="NormalCharacter"/>
                <w:rFonts w:eastAsia="仿宋"/>
                <w:color w:val="000000" w:themeColor="text1"/>
                <w:kern w:val="0"/>
                <w:sz w:val="32"/>
                <w:szCs w:val="32"/>
              </w:rPr>
              <w:br w:type="textWrapping" w:clear="all"/>
            </w:r>
            <w:r w:rsidRPr="00213608">
              <w:rPr>
                <w:rStyle w:val="NormalCharacter"/>
                <w:rFonts w:eastAsia="仿宋" w:hAnsi="仿宋" w:hint="eastAsia"/>
                <w:color w:val="000000" w:themeColor="text1"/>
                <w:kern w:val="0"/>
                <w:sz w:val="32"/>
                <w:szCs w:val="32"/>
              </w:rPr>
              <w:t>简单水卫电照。</w:t>
            </w:r>
          </w:p>
        </w:tc>
      </w:tr>
      <w:tr w:rsidR="00213608" w:rsidRPr="00213608" w:rsidTr="00213608">
        <w:trPr>
          <w:trHeight w:val="1427"/>
        </w:trPr>
        <w:tc>
          <w:tcPr>
            <w:tcW w:w="10351" w:type="dxa"/>
            <w:gridSpan w:val="3"/>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350" w:lineRule="exact"/>
              <w:jc w:val="left"/>
              <w:rPr>
                <w:rStyle w:val="NormalCharacter"/>
                <w:rFonts w:asciiTheme="minorHAnsi" w:eastAsia="仿宋" w:hAnsiTheme="minorHAnsi" w:cstheme="minorBidi"/>
                <w:color w:val="000000" w:themeColor="text1"/>
                <w:sz w:val="32"/>
                <w:szCs w:val="32"/>
              </w:rPr>
            </w:pPr>
            <w:r w:rsidRPr="00213608">
              <w:rPr>
                <w:rStyle w:val="NormalCharacter"/>
                <w:rFonts w:eastAsia="仿宋" w:hAnsi="仿宋" w:hint="eastAsia"/>
                <w:color w:val="000000" w:themeColor="text1"/>
                <w:kern w:val="0"/>
                <w:sz w:val="32"/>
                <w:szCs w:val="32"/>
              </w:rPr>
              <w:t>备注：</w:t>
            </w:r>
          </w:p>
          <w:p w:rsidR="00213608" w:rsidRPr="00213608" w:rsidRDefault="00213608">
            <w:pPr>
              <w:spacing w:line="350" w:lineRule="exact"/>
              <w:ind w:firstLineChars="200" w:firstLine="640"/>
              <w:jc w:val="left"/>
              <w:rPr>
                <w:rStyle w:val="NormalCharacter"/>
                <w:rFonts w:eastAsia="仿宋"/>
                <w:color w:val="000000" w:themeColor="text1"/>
                <w:kern w:val="0"/>
                <w:sz w:val="32"/>
                <w:szCs w:val="32"/>
              </w:rPr>
            </w:pPr>
            <w:r w:rsidRPr="00213608">
              <w:rPr>
                <w:rStyle w:val="NormalCharacter"/>
                <w:rFonts w:eastAsia="仿宋"/>
                <w:color w:val="000000" w:themeColor="text1"/>
                <w:kern w:val="0"/>
                <w:sz w:val="32"/>
                <w:szCs w:val="32"/>
              </w:rPr>
              <w:t>1.</w:t>
            </w:r>
            <w:r w:rsidRPr="00213608">
              <w:rPr>
                <w:rStyle w:val="NormalCharacter"/>
                <w:rFonts w:eastAsia="仿宋" w:hAnsi="仿宋" w:hint="eastAsia"/>
                <w:color w:val="000000" w:themeColor="text1"/>
                <w:kern w:val="0"/>
                <w:sz w:val="32"/>
                <w:szCs w:val="32"/>
              </w:rPr>
              <w:t>区分装修档次应根据材料档次、做工精细度等因素综合判断。</w:t>
            </w:r>
          </w:p>
          <w:p w:rsidR="00213608" w:rsidRPr="00213608" w:rsidRDefault="00213608">
            <w:pPr>
              <w:spacing w:line="350" w:lineRule="exact"/>
              <w:ind w:firstLineChars="200" w:firstLine="640"/>
              <w:jc w:val="left"/>
              <w:rPr>
                <w:rStyle w:val="NormalCharacter"/>
                <w:rFonts w:eastAsia="仿宋"/>
                <w:color w:val="000000" w:themeColor="text1"/>
                <w:kern w:val="0"/>
                <w:sz w:val="32"/>
                <w:szCs w:val="32"/>
              </w:rPr>
            </w:pPr>
            <w:r w:rsidRPr="00213608">
              <w:rPr>
                <w:rStyle w:val="NormalCharacter"/>
                <w:rFonts w:eastAsia="仿宋"/>
                <w:color w:val="000000" w:themeColor="text1"/>
                <w:kern w:val="0"/>
                <w:sz w:val="32"/>
                <w:szCs w:val="32"/>
              </w:rPr>
              <w:t>2.</w:t>
            </w:r>
            <w:r w:rsidRPr="00213608">
              <w:rPr>
                <w:rStyle w:val="NormalCharacter"/>
                <w:rFonts w:eastAsia="仿宋" w:hAnsi="仿宋" w:hint="eastAsia"/>
                <w:color w:val="000000" w:themeColor="text1"/>
                <w:kern w:val="0"/>
                <w:sz w:val="32"/>
                <w:szCs w:val="32"/>
              </w:rPr>
              <w:t>选择全部货币补偿方式的，装饰装修价值可享受</w:t>
            </w:r>
            <w:r w:rsidRPr="00213608">
              <w:rPr>
                <w:rStyle w:val="NormalCharacter"/>
                <w:rFonts w:eastAsia="仿宋"/>
                <w:color w:val="000000" w:themeColor="text1"/>
                <w:kern w:val="0"/>
                <w:sz w:val="32"/>
                <w:szCs w:val="32"/>
              </w:rPr>
              <w:t>20%</w:t>
            </w:r>
            <w:r w:rsidRPr="00213608">
              <w:rPr>
                <w:rStyle w:val="NormalCharacter"/>
                <w:rFonts w:eastAsia="仿宋" w:hAnsi="仿宋" w:hint="eastAsia"/>
                <w:color w:val="000000" w:themeColor="text1"/>
                <w:kern w:val="0"/>
                <w:sz w:val="32"/>
                <w:szCs w:val="32"/>
              </w:rPr>
              <w:t>货币补偿方式奖励。装饰装修选择分户评估的，不再享受奖励。</w:t>
            </w:r>
          </w:p>
          <w:p w:rsidR="00213608" w:rsidRPr="00213608" w:rsidRDefault="00213608">
            <w:pPr>
              <w:spacing w:line="350" w:lineRule="exact"/>
              <w:ind w:firstLineChars="200" w:firstLine="640"/>
              <w:jc w:val="left"/>
              <w:rPr>
                <w:rStyle w:val="NormalCharacter"/>
                <w:rFonts w:asciiTheme="minorHAnsi" w:eastAsia="仿宋" w:hAnsiTheme="minorHAnsi" w:cstheme="minorBidi"/>
                <w:color w:val="000000" w:themeColor="text1"/>
                <w:sz w:val="32"/>
                <w:szCs w:val="32"/>
              </w:rPr>
            </w:pPr>
            <w:r w:rsidRPr="00213608">
              <w:rPr>
                <w:rStyle w:val="NormalCharacter"/>
                <w:rFonts w:eastAsia="仿宋"/>
                <w:color w:val="000000" w:themeColor="text1"/>
                <w:kern w:val="0"/>
                <w:sz w:val="32"/>
                <w:szCs w:val="32"/>
              </w:rPr>
              <w:lastRenderedPageBreak/>
              <w:t>3.</w:t>
            </w:r>
            <w:r w:rsidRPr="00213608">
              <w:rPr>
                <w:rStyle w:val="NormalCharacter"/>
                <w:rFonts w:eastAsia="仿宋" w:hAnsi="仿宋" w:hint="eastAsia"/>
                <w:color w:val="000000" w:themeColor="text1"/>
                <w:kern w:val="0"/>
                <w:sz w:val="32"/>
                <w:szCs w:val="32"/>
              </w:rPr>
              <w:t>选择全部产权调换方式或部分产权调换部分货币补偿方式的，不再享受奖励。</w:t>
            </w:r>
          </w:p>
        </w:tc>
      </w:tr>
    </w:tbl>
    <w:p w:rsidR="00213608" w:rsidRDefault="00213608" w:rsidP="00213608">
      <w:pPr>
        <w:spacing w:line="520" w:lineRule="exact"/>
        <w:rPr>
          <w:rStyle w:val="NormalCharacter"/>
          <w:rFonts w:ascii="黑体" w:eastAsia="黑体" w:hAnsi="黑体"/>
          <w:color w:val="000000" w:themeColor="text1"/>
          <w:sz w:val="32"/>
          <w:szCs w:val="32"/>
        </w:rPr>
      </w:pPr>
      <w:r w:rsidRPr="00213608">
        <w:rPr>
          <w:rStyle w:val="NormalCharacter"/>
          <w:rFonts w:ascii="黑体" w:eastAsia="黑体" w:hAnsi="黑体" w:hint="eastAsia"/>
          <w:color w:val="000000" w:themeColor="text1"/>
          <w:sz w:val="32"/>
          <w:szCs w:val="32"/>
        </w:rPr>
        <w:lastRenderedPageBreak/>
        <w:t>附件5</w:t>
      </w:r>
    </w:p>
    <w:p w:rsidR="00213608" w:rsidRPr="00213608" w:rsidRDefault="00213608" w:rsidP="00213608">
      <w:pPr>
        <w:pStyle w:val="a0"/>
        <w:spacing w:line="400" w:lineRule="exact"/>
      </w:pPr>
    </w:p>
    <w:p w:rsidR="00213608" w:rsidRPr="00213608" w:rsidRDefault="00213608" w:rsidP="00213608">
      <w:pPr>
        <w:spacing w:line="520" w:lineRule="exact"/>
        <w:jc w:val="center"/>
        <w:rPr>
          <w:rStyle w:val="NormalCharacter"/>
          <w:rFonts w:ascii="方正小标宋简体" w:eastAsia="方正小标宋简体" w:hAnsiTheme="minorHAnsi"/>
          <w:bCs/>
          <w:color w:val="000000" w:themeColor="text1"/>
          <w:sz w:val="44"/>
          <w:szCs w:val="44"/>
        </w:rPr>
      </w:pPr>
      <w:r w:rsidRPr="00213608">
        <w:rPr>
          <w:rStyle w:val="NormalCharacter"/>
          <w:rFonts w:ascii="方正小标宋简体" w:eastAsia="方正小标宋简体" w:hint="eastAsia"/>
          <w:bCs/>
          <w:color w:val="000000" w:themeColor="text1"/>
          <w:sz w:val="44"/>
          <w:szCs w:val="44"/>
        </w:rPr>
        <w:t>附属物补偿表</w:t>
      </w:r>
    </w:p>
    <w:tbl>
      <w:tblPr>
        <w:tblW w:w="90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968"/>
        <w:gridCol w:w="1427"/>
        <w:gridCol w:w="1189"/>
        <w:gridCol w:w="1482"/>
        <w:gridCol w:w="3979"/>
      </w:tblGrid>
      <w:tr w:rsidR="00213608" w:rsidRPr="00213608" w:rsidTr="00213608">
        <w:trPr>
          <w:trHeight w:val="680"/>
          <w:jc w:val="center"/>
        </w:trPr>
        <w:tc>
          <w:tcPr>
            <w:tcW w:w="9040" w:type="dxa"/>
            <w:gridSpan w:val="5"/>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b/>
                <w:color w:val="000000" w:themeColor="text1"/>
                <w:sz w:val="24"/>
              </w:rPr>
            </w:pPr>
            <w:r w:rsidRPr="00213608">
              <w:rPr>
                <w:rStyle w:val="NormalCharacter"/>
                <w:rFonts w:hAnsi="宋体" w:hint="eastAsia"/>
                <w:b/>
                <w:color w:val="000000" w:themeColor="text1"/>
                <w:sz w:val="44"/>
                <w:szCs w:val="44"/>
              </w:rPr>
              <w:t>一、房屋附属物</w:t>
            </w:r>
          </w:p>
        </w:tc>
      </w:tr>
      <w:tr w:rsidR="00213608" w:rsidRPr="00213608" w:rsidTr="00213608">
        <w:trPr>
          <w:trHeight w:hRule="exact" w:val="950"/>
          <w:jc w:val="center"/>
        </w:trPr>
        <w:tc>
          <w:tcPr>
            <w:tcW w:w="968"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b/>
                <w:color w:val="000000" w:themeColor="text1"/>
                <w:sz w:val="24"/>
              </w:rPr>
            </w:pPr>
            <w:r w:rsidRPr="00213608">
              <w:rPr>
                <w:rStyle w:val="NormalCharacter"/>
                <w:rFonts w:hAnsi="宋体" w:hint="eastAsia"/>
                <w:b/>
                <w:color w:val="000000" w:themeColor="text1"/>
                <w:sz w:val="24"/>
              </w:rPr>
              <w:t>项目</w:t>
            </w:r>
          </w:p>
        </w:tc>
        <w:tc>
          <w:tcPr>
            <w:tcW w:w="1426"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b/>
                <w:color w:val="000000" w:themeColor="text1"/>
                <w:sz w:val="24"/>
              </w:rPr>
            </w:pPr>
            <w:r w:rsidRPr="00213608">
              <w:rPr>
                <w:rStyle w:val="NormalCharacter"/>
                <w:rFonts w:hAnsi="宋体" w:hint="eastAsia"/>
                <w:b/>
                <w:color w:val="000000" w:themeColor="text1"/>
                <w:sz w:val="24"/>
              </w:rPr>
              <w:t>种类</w:t>
            </w:r>
          </w:p>
        </w:tc>
        <w:tc>
          <w:tcPr>
            <w:tcW w:w="1188"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ind w:leftChars="-61" w:left="7" w:rightChars="-55" w:right="-115" w:hangingChars="56" w:hanging="135"/>
              <w:jc w:val="center"/>
              <w:rPr>
                <w:rStyle w:val="NormalCharacter"/>
                <w:rFonts w:asciiTheme="minorHAnsi" w:eastAsiaTheme="minorEastAsia" w:hAnsiTheme="minorHAnsi" w:cstheme="minorBidi"/>
                <w:b/>
                <w:color w:val="000000" w:themeColor="text1"/>
                <w:sz w:val="24"/>
              </w:rPr>
            </w:pPr>
            <w:r w:rsidRPr="00213608">
              <w:rPr>
                <w:rStyle w:val="NormalCharacter"/>
                <w:rFonts w:hAnsi="宋体" w:hint="eastAsia"/>
                <w:b/>
                <w:color w:val="000000" w:themeColor="text1"/>
                <w:sz w:val="24"/>
              </w:rPr>
              <w:t>计算单位</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b/>
                <w:color w:val="000000" w:themeColor="text1"/>
                <w:sz w:val="24"/>
              </w:rPr>
            </w:pPr>
            <w:r w:rsidRPr="00213608">
              <w:rPr>
                <w:rStyle w:val="NormalCharacter"/>
                <w:rFonts w:hAnsi="宋体" w:hint="eastAsia"/>
                <w:b/>
                <w:color w:val="000000" w:themeColor="text1"/>
                <w:sz w:val="24"/>
              </w:rPr>
              <w:t>单价（元）</w:t>
            </w:r>
          </w:p>
        </w:tc>
        <w:tc>
          <w:tcPr>
            <w:tcW w:w="3977"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b/>
                <w:color w:val="000000" w:themeColor="text1"/>
                <w:sz w:val="24"/>
              </w:rPr>
            </w:pPr>
            <w:r w:rsidRPr="00213608">
              <w:rPr>
                <w:rStyle w:val="NormalCharacter"/>
                <w:rFonts w:hAnsi="宋体" w:hint="eastAsia"/>
                <w:b/>
                <w:color w:val="000000" w:themeColor="text1"/>
                <w:sz w:val="24"/>
              </w:rPr>
              <w:t>说明</w:t>
            </w:r>
          </w:p>
        </w:tc>
      </w:tr>
      <w:tr w:rsidR="00213608" w:rsidRPr="00213608" w:rsidTr="00213608">
        <w:trPr>
          <w:cantSplit/>
          <w:trHeight w:hRule="exact" w:val="548"/>
          <w:jc w:val="center"/>
        </w:trPr>
        <w:tc>
          <w:tcPr>
            <w:tcW w:w="968" w:type="dxa"/>
            <w:vMerge w:val="restart"/>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井</w:t>
            </w:r>
          </w:p>
        </w:tc>
        <w:tc>
          <w:tcPr>
            <w:tcW w:w="1426"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条石</w:t>
            </w:r>
          </w:p>
        </w:tc>
        <w:tc>
          <w:tcPr>
            <w:tcW w:w="1188"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立方米</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color w:val="000000" w:themeColor="text1"/>
                <w:sz w:val="24"/>
              </w:rPr>
              <w:t>250-300</w:t>
            </w:r>
          </w:p>
        </w:tc>
        <w:tc>
          <w:tcPr>
            <w:tcW w:w="3977" w:type="dxa"/>
            <w:tcBorders>
              <w:top w:val="single" w:sz="4" w:space="0" w:color="000000"/>
              <w:left w:val="single" w:sz="4" w:space="0" w:color="000000"/>
              <w:bottom w:val="single" w:sz="4" w:space="0" w:color="000000"/>
              <w:right w:val="single" w:sz="4" w:space="0" w:color="000000"/>
            </w:tcBorders>
            <w:vAlign w:val="center"/>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p>
        </w:tc>
      </w:tr>
      <w:tr w:rsidR="00213608" w:rsidRPr="00213608" w:rsidTr="00213608">
        <w:trPr>
          <w:cantSplit/>
          <w:trHeight w:hRule="exact" w:val="548"/>
          <w:jc w:val="center"/>
        </w:trPr>
        <w:tc>
          <w:tcPr>
            <w:tcW w:w="9040" w:type="dxa"/>
            <w:vMerge/>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widowControl/>
              <w:jc w:val="left"/>
              <w:rPr>
                <w:rStyle w:val="NormalCharacter"/>
                <w:rFonts w:asciiTheme="minorHAnsi" w:eastAsiaTheme="minorEastAsia" w:hAnsiTheme="minorHAnsi" w:cstheme="minorBidi"/>
                <w:color w:val="000000" w:themeColor="text1"/>
                <w:sz w:val="24"/>
              </w:rPr>
            </w:pPr>
          </w:p>
        </w:tc>
        <w:tc>
          <w:tcPr>
            <w:tcW w:w="1426"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砖</w:t>
            </w:r>
          </w:p>
        </w:tc>
        <w:tc>
          <w:tcPr>
            <w:tcW w:w="1188"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立方米</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color w:val="000000" w:themeColor="text1"/>
                <w:sz w:val="24"/>
              </w:rPr>
              <w:t>200-250</w:t>
            </w:r>
          </w:p>
        </w:tc>
        <w:tc>
          <w:tcPr>
            <w:tcW w:w="3977" w:type="dxa"/>
            <w:tcBorders>
              <w:top w:val="single" w:sz="4" w:space="0" w:color="000000"/>
              <w:left w:val="single" w:sz="4" w:space="0" w:color="000000"/>
              <w:bottom w:val="single" w:sz="4" w:space="0" w:color="000000"/>
              <w:right w:val="single" w:sz="4" w:space="0" w:color="000000"/>
            </w:tcBorders>
            <w:vAlign w:val="center"/>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p>
        </w:tc>
      </w:tr>
      <w:tr w:rsidR="00213608" w:rsidRPr="00213608" w:rsidTr="00213608">
        <w:trPr>
          <w:cantSplit/>
          <w:trHeight w:hRule="exact" w:val="548"/>
          <w:jc w:val="center"/>
        </w:trPr>
        <w:tc>
          <w:tcPr>
            <w:tcW w:w="9040" w:type="dxa"/>
            <w:vMerge/>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widowControl/>
              <w:jc w:val="left"/>
              <w:rPr>
                <w:rStyle w:val="NormalCharacter"/>
                <w:rFonts w:asciiTheme="minorHAnsi" w:eastAsiaTheme="minorEastAsia" w:hAnsiTheme="minorHAnsi" w:cstheme="minorBidi"/>
                <w:color w:val="000000" w:themeColor="text1"/>
                <w:sz w:val="24"/>
              </w:rPr>
            </w:pPr>
          </w:p>
        </w:tc>
        <w:tc>
          <w:tcPr>
            <w:tcW w:w="1426"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乱石</w:t>
            </w:r>
          </w:p>
        </w:tc>
        <w:tc>
          <w:tcPr>
            <w:tcW w:w="1188"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立方米</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color w:val="000000" w:themeColor="text1"/>
                <w:sz w:val="24"/>
              </w:rPr>
              <w:t>180-250</w:t>
            </w:r>
          </w:p>
        </w:tc>
        <w:tc>
          <w:tcPr>
            <w:tcW w:w="3977" w:type="dxa"/>
            <w:tcBorders>
              <w:top w:val="single" w:sz="4" w:space="0" w:color="000000"/>
              <w:left w:val="single" w:sz="4" w:space="0" w:color="000000"/>
              <w:bottom w:val="single" w:sz="4" w:space="0" w:color="000000"/>
              <w:right w:val="single" w:sz="4" w:space="0" w:color="000000"/>
            </w:tcBorders>
            <w:vAlign w:val="center"/>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p>
        </w:tc>
      </w:tr>
      <w:tr w:rsidR="00213608" w:rsidRPr="00213608" w:rsidTr="00213608">
        <w:trPr>
          <w:cantSplit/>
          <w:trHeight w:hRule="exact" w:val="548"/>
          <w:jc w:val="center"/>
        </w:trPr>
        <w:tc>
          <w:tcPr>
            <w:tcW w:w="9040" w:type="dxa"/>
            <w:vMerge/>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widowControl/>
              <w:jc w:val="left"/>
              <w:rPr>
                <w:rStyle w:val="NormalCharacter"/>
                <w:rFonts w:asciiTheme="minorHAnsi" w:eastAsiaTheme="minorEastAsia" w:hAnsiTheme="minorHAnsi" w:cstheme="minorBidi"/>
                <w:color w:val="000000" w:themeColor="text1"/>
                <w:sz w:val="24"/>
              </w:rPr>
            </w:pPr>
          </w:p>
        </w:tc>
        <w:tc>
          <w:tcPr>
            <w:tcW w:w="1426"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土井</w:t>
            </w:r>
          </w:p>
        </w:tc>
        <w:tc>
          <w:tcPr>
            <w:tcW w:w="1188"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立方米</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color w:val="000000" w:themeColor="text1"/>
                <w:sz w:val="24"/>
              </w:rPr>
              <w:t>100-150</w:t>
            </w:r>
          </w:p>
        </w:tc>
        <w:tc>
          <w:tcPr>
            <w:tcW w:w="3977" w:type="dxa"/>
            <w:tcBorders>
              <w:top w:val="single" w:sz="4" w:space="0" w:color="000000"/>
              <w:left w:val="single" w:sz="4" w:space="0" w:color="000000"/>
              <w:bottom w:val="single" w:sz="4" w:space="0" w:color="000000"/>
              <w:right w:val="single" w:sz="4" w:space="0" w:color="000000"/>
            </w:tcBorders>
            <w:vAlign w:val="center"/>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p>
        </w:tc>
      </w:tr>
      <w:tr w:rsidR="00213608" w:rsidRPr="00213608" w:rsidTr="00213608">
        <w:trPr>
          <w:cantSplit/>
          <w:trHeight w:hRule="exact" w:val="548"/>
          <w:jc w:val="center"/>
        </w:trPr>
        <w:tc>
          <w:tcPr>
            <w:tcW w:w="9040" w:type="dxa"/>
            <w:vMerge/>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widowControl/>
              <w:jc w:val="left"/>
              <w:rPr>
                <w:rStyle w:val="NormalCharacter"/>
                <w:rFonts w:asciiTheme="minorHAnsi" w:eastAsiaTheme="minorEastAsia" w:hAnsiTheme="minorHAnsi" w:cstheme="minorBidi"/>
                <w:color w:val="000000" w:themeColor="text1"/>
                <w:sz w:val="24"/>
              </w:rPr>
            </w:pPr>
          </w:p>
        </w:tc>
        <w:tc>
          <w:tcPr>
            <w:tcW w:w="1426"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水泥墙</w:t>
            </w:r>
          </w:p>
        </w:tc>
        <w:tc>
          <w:tcPr>
            <w:tcW w:w="1188"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立方米</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color w:val="000000" w:themeColor="text1"/>
                <w:sz w:val="24"/>
              </w:rPr>
              <w:t>150-200</w:t>
            </w:r>
          </w:p>
        </w:tc>
        <w:tc>
          <w:tcPr>
            <w:tcW w:w="3977" w:type="dxa"/>
            <w:tcBorders>
              <w:top w:val="single" w:sz="4" w:space="0" w:color="000000"/>
              <w:left w:val="single" w:sz="4" w:space="0" w:color="000000"/>
              <w:bottom w:val="single" w:sz="4" w:space="0" w:color="000000"/>
              <w:right w:val="single" w:sz="4" w:space="0" w:color="000000"/>
            </w:tcBorders>
            <w:vAlign w:val="center"/>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p>
        </w:tc>
      </w:tr>
      <w:tr w:rsidR="00213608" w:rsidRPr="00213608" w:rsidTr="00213608">
        <w:trPr>
          <w:cantSplit/>
          <w:trHeight w:val="264"/>
          <w:jc w:val="center"/>
        </w:trPr>
        <w:tc>
          <w:tcPr>
            <w:tcW w:w="9040" w:type="dxa"/>
            <w:vMerge/>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widowControl/>
              <w:jc w:val="left"/>
              <w:rPr>
                <w:rStyle w:val="NormalCharacter"/>
                <w:rFonts w:asciiTheme="minorHAnsi" w:eastAsiaTheme="minorEastAsia" w:hAnsiTheme="minorHAnsi" w:cstheme="minorBidi"/>
                <w:color w:val="000000" w:themeColor="text1"/>
                <w:sz w:val="24"/>
              </w:rPr>
            </w:pPr>
          </w:p>
        </w:tc>
        <w:tc>
          <w:tcPr>
            <w:tcW w:w="1426"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民用机井</w:t>
            </w:r>
          </w:p>
        </w:tc>
        <w:tc>
          <w:tcPr>
            <w:tcW w:w="1188"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米</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color w:val="000000" w:themeColor="text1"/>
                <w:sz w:val="24"/>
              </w:rPr>
              <w:t>180</w:t>
            </w:r>
          </w:p>
        </w:tc>
        <w:tc>
          <w:tcPr>
            <w:tcW w:w="3977"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根据实际深度计算</w:t>
            </w:r>
          </w:p>
        </w:tc>
      </w:tr>
      <w:tr w:rsidR="00213608" w:rsidRPr="00213608" w:rsidTr="00213608">
        <w:trPr>
          <w:cantSplit/>
          <w:trHeight w:val="707"/>
          <w:jc w:val="center"/>
        </w:trPr>
        <w:tc>
          <w:tcPr>
            <w:tcW w:w="9040" w:type="dxa"/>
            <w:vMerge/>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widowControl/>
              <w:jc w:val="left"/>
              <w:rPr>
                <w:rStyle w:val="NormalCharacter"/>
                <w:rFonts w:asciiTheme="minorHAnsi" w:eastAsiaTheme="minorEastAsia" w:hAnsiTheme="minorHAnsi" w:cstheme="minorBidi"/>
                <w:color w:val="000000" w:themeColor="text1"/>
                <w:sz w:val="24"/>
              </w:rPr>
            </w:pPr>
          </w:p>
        </w:tc>
        <w:tc>
          <w:tcPr>
            <w:tcW w:w="1426"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农田灌溉用机井</w:t>
            </w:r>
          </w:p>
        </w:tc>
        <w:tc>
          <w:tcPr>
            <w:tcW w:w="1188"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个</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color w:val="000000" w:themeColor="text1"/>
                <w:sz w:val="24"/>
              </w:rPr>
              <w:t>5000-10000</w:t>
            </w:r>
          </w:p>
        </w:tc>
        <w:tc>
          <w:tcPr>
            <w:tcW w:w="3977"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指口径在</w:t>
            </w:r>
            <w:r w:rsidRPr="00213608">
              <w:rPr>
                <w:rStyle w:val="NormalCharacter"/>
                <w:color w:val="000000" w:themeColor="text1"/>
                <w:sz w:val="24"/>
              </w:rPr>
              <w:t>8</w:t>
            </w:r>
            <w:r w:rsidRPr="00213608">
              <w:rPr>
                <w:rStyle w:val="NormalCharacter"/>
                <w:rFonts w:hAnsi="宋体" w:hint="eastAsia"/>
                <w:color w:val="000000" w:themeColor="text1"/>
                <w:sz w:val="24"/>
              </w:rPr>
              <w:t>米以上的</w:t>
            </w:r>
          </w:p>
        </w:tc>
      </w:tr>
      <w:tr w:rsidR="00213608" w:rsidRPr="00213608" w:rsidTr="00213608">
        <w:trPr>
          <w:cantSplit/>
          <w:trHeight w:hRule="exact" w:val="548"/>
          <w:jc w:val="center"/>
        </w:trPr>
        <w:tc>
          <w:tcPr>
            <w:tcW w:w="9040" w:type="dxa"/>
            <w:vMerge/>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widowControl/>
              <w:jc w:val="left"/>
              <w:rPr>
                <w:rStyle w:val="NormalCharacter"/>
                <w:rFonts w:asciiTheme="minorHAnsi" w:eastAsiaTheme="minorEastAsia" w:hAnsiTheme="minorHAnsi" w:cstheme="minorBidi"/>
                <w:color w:val="000000" w:themeColor="text1"/>
                <w:sz w:val="24"/>
              </w:rPr>
            </w:pPr>
          </w:p>
        </w:tc>
        <w:tc>
          <w:tcPr>
            <w:tcW w:w="1426"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废井</w:t>
            </w:r>
          </w:p>
        </w:tc>
        <w:tc>
          <w:tcPr>
            <w:tcW w:w="1188"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口</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color w:val="000000" w:themeColor="text1"/>
                <w:sz w:val="24"/>
              </w:rPr>
              <w:t>200-500</w:t>
            </w:r>
          </w:p>
        </w:tc>
        <w:tc>
          <w:tcPr>
            <w:tcW w:w="3977" w:type="dxa"/>
            <w:tcBorders>
              <w:top w:val="single" w:sz="4" w:space="0" w:color="000000"/>
              <w:left w:val="single" w:sz="4" w:space="0" w:color="000000"/>
              <w:bottom w:val="single" w:sz="4" w:space="0" w:color="000000"/>
              <w:right w:val="single" w:sz="4" w:space="0" w:color="000000"/>
            </w:tcBorders>
            <w:vAlign w:val="center"/>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p>
        </w:tc>
      </w:tr>
      <w:tr w:rsidR="00213608" w:rsidRPr="00213608" w:rsidTr="00213608">
        <w:trPr>
          <w:cantSplit/>
          <w:trHeight w:val="548"/>
          <w:jc w:val="center"/>
        </w:trPr>
        <w:tc>
          <w:tcPr>
            <w:tcW w:w="968" w:type="dxa"/>
            <w:vMerge w:val="restart"/>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门</w:t>
            </w:r>
          </w:p>
        </w:tc>
        <w:tc>
          <w:tcPr>
            <w:tcW w:w="1426"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电动门</w:t>
            </w:r>
          </w:p>
        </w:tc>
        <w:tc>
          <w:tcPr>
            <w:tcW w:w="1188"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平方米</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color w:val="000000" w:themeColor="text1"/>
                <w:sz w:val="24"/>
              </w:rPr>
              <w:t>600</w:t>
            </w:r>
          </w:p>
        </w:tc>
        <w:tc>
          <w:tcPr>
            <w:tcW w:w="3977" w:type="dxa"/>
            <w:vMerge w:val="restart"/>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室外围墙全封闭，其中电机每台补偿</w:t>
            </w:r>
            <w:r w:rsidRPr="00213608">
              <w:rPr>
                <w:rStyle w:val="NormalCharacter"/>
                <w:color w:val="000000" w:themeColor="text1"/>
                <w:sz w:val="24"/>
              </w:rPr>
              <w:t>1200</w:t>
            </w:r>
            <w:r w:rsidRPr="00213608">
              <w:rPr>
                <w:rStyle w:val="NormalCharacter"/>
                <w:rFonts w:hAnsi="宋体" w:hint="eastAsia"/>
                <w:color w:val="000000" w:themeColor="text1"/>
                <w:sz w:val="24"/>
              </w:rPr>
              <w:t>元</w:t>
            </w:r>
          </w:p>
        </w:tc>
      </w:tr>
      <w:tr w:rsidR="00213608" w:rsidRPr="00213608" w:rsidTr="00213608">
        <w:trPr>
          <w:cantSplit/>
          <w:trHeight w:hRule="exact" w:val="548"/>
          <w:jc w:val="center"/>
        </w:trPr>
        <w:tc>
          <w:tcPr>
            <w:tcW w:w="9040" w:type="dxa"/>
            <w:vMerge/>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widowControl/>
              <w:jc w:val="left"/>
              <w:rPr>
                <w:rStyle w:val="NormalCharacter"/>
                <w:rFonts w:asciiTheme="minorHAnsi" w:eastAsiaTheme="minorEastAsia" w:hAnsiTheme="minorHAnsi" w:cstheme="minorBidi"/>
                <w:color w:val="000000" w:themeColor="text1"/>
                <w:sz w:val="24"/>
              </w:rPr>
            </w:pPr>
          </w:p>
        </w:tc>
        <w:tc>
          <w:tcPr>
            <w:tcW w:w="1426"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不锈钢门</w:t>
            </w:r>
          </w:p>
        </w:tc>
        <w:tc>
          <w:tcPr>
            <w:tcW w:w="1188"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平方米</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color w:val="000000" w:themeColor="text1"/>
                <w:sz w:val="24"/>
              </w:rPr>
              <w:t>600</w:t>
            </w:r>
          </w:p>
        </w:tc>
        <w:tc>
          <w:tcPr>
            <w:tcW w:w="3977" w:type="dxa"/>
            <w:vMerge/>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widowControl/>
              <w:jc w:val="left"/>
              <w:rPr>
                <w:rStyle w:val="NormalCharacter"/>
                <w:rFonts w:asciiTheme="minorHAnsi" w:eastAsiaTheme="minorEastAsia" w:hAnsiTheme="minorHAnsi" w:cstheme="minorBidi"/>
                <w:color w:val="000000" w:themeColor="text1"/>
                <w:sz w:val="24"/>
              </w:rPr>
            </w:pPr>
          </w:p>
        </w:tc>
      </w:tr>
      <w:tr w:rsidR="00213608" w:rsidRPr="00213608" w:rsidTr="00213608">
        <w:trPr>
          <w:cantSplit/>
          <w:trHeight w:hRule="exact" w:val="548"/>
          <w:jc w:val="center"/>
        </w:trPr>
        <w:tc>
          <w:tcPr>
            <w:tcW w:w="9040" w:type="dxa"/>
            <w:vMerge/>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widowControl/>
              <w:jc w:val="left"/>
              <w:rPr>
                <w:rStyle w:val="NormalCharacter"/>
                <w:rFonts w:asciiTheme="minorHAnsi" w:eastAsiaTheme="minorEastAsia" w:hAnsiTheme="minorHAnsi" w:cstheme="minorBidi"/>
                <w:color w:val="000000" w:themeColor="text1"/>
                <w:sz w:val="24"/>
              </w:rPr>
            </w:pPr>
          </w:p>
        </w:tc>
        <w:tc>
          <w:tcPr>
            <w:tcW w:w="1426"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镀锌板门</w:t>
            </w:r>
          </w:p>
        </w:tc>
        <w:tc>
          <w:tcPr>
            <w:tcW w:w="1188"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平方米</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color w:val="000000" w:themeColor="text1"/>
                <w:sz w:val="24"/>
              </w:rPr>
              <w:t>260</w:t>
            </w:r>
          </w:p>
        </w:tc>
        <w:tc>
          <w:tcPr>
            <w:tcW w:w="3977" w:type="dxa"/>
            <w:vMerge/>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widowControl/>
              <w:jc w:val="left"/>
              <w:rPr>
                <w:rStyle w:val="NormalCharacter"/>
                <w:rFonts w:asciiTheme="minorHAnsi" w:eastAsiaTheme="minorEastAsia" w:hAnsiTheme="minorHAnsi" w:cstheme="minorBidi"/>
                <w:color w:val="000000" w:themeColor="text1"/>
                <w:sz w:val="24"/>
              </w:rPr>
            </w:pPr>
          </w:p>
        </w:tc>
      </w:tr>
      <w:tr w:rsidR="00213608" w:rsidRPr="00213608" w:rsidTr="00213608">
        <w:trPr>
          <w:cantSplit/>
          <w:trHeight w:hRule="exact" w:val="474"/>
          <w:jc w:val="center"/>
        </w:trPr>
        <w:tc>
          <w:tcPr>
            <w:tcW w:w="968" w:type="dxa"/>
            <w:vMerge w:val="restart"/>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围墙</w:t>
            </w:r>
          </w:p>
        </w:tc>
        <w:tc>
          <w:tcPr>
            <w:tcW w:w="1426"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土</w:t>
            </w:r>
          </w:p>
        </w:tc>
        <w:tc>
          <w:tcPr>
            <w:tcW w:w="1188"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立方米</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color w:val="000000" w:themeColor="text1"/>
                <w:sz w:val="24"/>
              </w:rPr>
              <w:t>25-35</w:t>
            </w:r>
          </w:p>
        </w:tc>
        <w:tc>
          <w:tcPr>
            <w:tcW w:w="3977" w:type="dxa"/>
            <w:tcBorders>
              <w:top w:val="single" w:sz="4" w:space="0" w:color="000000"/>
              <w:left w:val="single" w:sz="4" w:space="0" w:color="000000"/>
              <w:bottom w:val="single" w:sz="4" w:space="0" w:color="000000"/>
              <w:right w:val="single" w:sz="4" w:space="0" w:color="000000"/>
            </w:tcBorders>
            <w:vAlign w:val="center"/>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p>
        </w:tc>
      </w:tr>
      <w:tr w:rsidR="00213608" w:rsidRPr="00213608" w:rsidTr="00213608">
        <w:trPr>
          <w:cantSplit/>
          <w:trHeight w:hRule="exact" w:val="548"/>
          <w:jc w:val="center"/>
        </w:trPr>
        <w:tc>
          <w:tcPr>
            <w:tcW w:w="9040" w:type="dxa"/>
            <w:vMerge/>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widowControl/>
              <w:jc w:val="left"/>
              <w:rPr>
                <w:rStyle w:val="NormalCharacter"/>
                <w:rFonts w:asciiTheme="minorHAnsi" w:eastAsiaTheme="minorEastAsia" w:hAnsiTheme="minorHAnsi" w:cstheme="minorBidi"/>
                <w:color w:val="000000" w:themeColor="text1"/>
                <w:sz w:val="24"/>
              </w:rPr>
            </w:pPr>
          </w:p>
        </w:tc>
        <w:tc>
          <w:tcPr>
            <w:tcW w:w="1426"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砖石混</w:t>
            </w:r>
          </w:p>
        </w:tc>
        <w:tc>
          <w:tcPr>
            <w:tcW w:w="1188"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立方米</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color w:val="000000" w:themeColor="text1"/>
                <w:sz w:val="24"/>
              </w:rPr>
              <w:t>80</w:t>
            </w:r>
          </w:p>
        </w:tc>
        <w:tc>
          <w:tcPr>
            <w:tcW w:w="3977" w:type="dxa"/>
            <w:tcBorders>
              <w:top w:val="single" w:sz="4" w:space="0" w:color="000000"/>
              <w:left w:val="single" w:sz="4" w:space="0" w:color="000000"/>
              <w:bottom w:val="single" w:sz="4" w:space="0" w:color="000000"/>
              <w:right w:val="single" w:sz="4" w:space="0" w:color="000000"/>
            </w:tcBorders>
            <w:vAlign w:val="center"/>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p>
        </w:tc>
      </w:tr>
      <w:tr w:rsidR="00213608" w:rsidRPr="00213608" w:rsidTr="00213608">
        <w:trPr>
          <w:cantSplit/>
          <w:trHeight w:hRule="exact" w:val="548"/>
          <w:jc w:val="center"/>
        </w:trPr>
        <w:tc>
          <w:tcPr>
            <w:tcW w:w="9040" w:type="dxa"/>
            <w:vMerge/>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widowControl/>
              <w:jc w:val="left"/>
              <w:rPr>
                <w:rStyle w:val="NormalCharacter"/>
                <w:rFonts w:asciiTheme="minorHAnsi" w:eastAsiaTheme="minorEastAsia" w:hAnsiTheme="minorHAnsi" w:cstheme="minorBidi"/>
                <w:color w:val="000000" w:themeColor="text1"/>
                <w:sz w:val="24"/>
              </w:rPr>
            </w:pPr>
          </w:p>
        </w:tc>
        <w:tc>
          <w:tcPr>
            <w:tcW w:w="1426"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空心砖</w:t>
            </w:r>
          </w:p>
        </w:tc>
        <w:tc>
          <w:tcPr>
            <w:tcW w:w="1188"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立方米</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color w:val="000000" w:themeColor="text1"/>
                <w:sz w:val="24"/>
              </w:rPr>
              <w:t>150-200</w:t>
            </w:r>
          </w:p>
        </w:tc>
        <w:tc>
          <w:tcPr>
            <w:tcW w:w="3977" w:type="dxa"/>
            <w:tcBorders>
              <w:top w:val="single" w:sz="4" w:space="0" w:color="000000"/>
              <w:left w:val="single" w:sz="4" w:space="0" w:color="000000"/>
              <w:bottom w:val="single" w:sz="4" w:space="0" w:color="000000"/>
              <w:right w:val="single" w:sz="4" w:space="0" w:color="000000"/>
            </w:tcBorders>
            <w:vAlign w:val="center"/>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p>
        </w:tc>
      </w:tr>
      <w:tr w:rsidR="00213608" w:rsidRPr="00213608" w:rsidTr="00213608">
        <w:trPr>
          <w:cantSplit/>
          <w:trHeight w:hRule="exact" w:val="548"/>
          <w:jc w:val="center"/>
        </w:trPr>
        <w:tc>
          <w:tcPr>
            <w:tcW w:w="9040" w:type="dxa"/>
            <w:vMerge/>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widowControl/>
              <w:jc w:val="left"/>
              <w:rPr>
                <w:rStyle w:val="NormalCharacter"/>
                <w:rFonts w:asciiTheme="minorHAnsi" w:eastAsiaTheme="minorEastAsia" w:hAnsiTheme="minorHAnsi" w:cstheme="minorBidi"/>
                <w:color w:val="000000" w:themeColor="text1"/>
                <w:sz w:val="24"/>
              </w:rPr>
            </w:pPr>
          </w:p>
        </w:tc>
        <w:tc>
          <w:tcPr>
            <w:tcW w:w="1426"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乱石</w:t>
            </w:r>
          </w:p>
        </w:tc>
        <w:tc>
          <w:tcPr>
            <w:tcW w:w="1188"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立方米</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color w:val="000000" w:themeColor="text1"/>
                <w:sz w:val="24"/>
              </w:rPr>
              <w:t>150-180</w:t>
            </w:r>
          </w:p>
        </w:tc>
        <w:tc>
          <w:tcPr>
            <w:tcW w:w="3977" w:type="dxa"/>
            <w:tcBorders>
              <w:top w:val="single" w:sz="4" w:space="0" w:color="000000"/>
              <w:left w:val="single" w:sz="4" w:space="0" w:color="000000"/>
              <w:bottom w:val="single" w:sz="4" w:space="0" w:color="000000"/>
              <w:right w:val="single" w:sz="4" w:space="0" w:color="000000"/>
            </w:tcBorders>
            <w:vAlign w:val="center"/>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p>
        </w:tc>
      </w:tr>
      <w:tr w:rsidR="00213608" w:rsidRPr="00213608" w:rsidTr="00213608">
        <w:trPr>
          <w:cantSplit/>
          <w:trHeight w:hRule="exact" w:val="548"/>
          <w:jc w:val="center"/>
        </w:trPr>
        <w:tc>
          <w:tcPr>
            <w:tcW w:w="9040" w:type="dxa"/>
            <w:vMerge/>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widowControl/>
              <w:jc w:val="left"/>
              <w:rPr>
                <w:rStyle w:val="NormalCharacter"/>
                <w:rFonts w:asciiTheme="minorHAnsi" w:eastAsiaTheme="minorEastAsia" w:hAnsiTheme="minorHAnsi" w:cstheme="minorBidi"/>
                <w:color w:val="000000" w:themeColor="text1"/>
                <w:sz w:val="24"/>
              </w:rPr>
            </w:pPr>
          </w:p>
        </w:tc>
        <w:tc>
          <w:tcPr>
            <w:tcW w:w="1426"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条石</w:t>
            </w:r>
          </w:p>
        </w:tc>
        <w:tc>
          <w:tcPr>
            <w:tcW w:w="1188"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立方米</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color w:val="000000" w:themeColor="text1"/>
                <w:sz w:val="24"/>
              </w:rPr>
              <w:t>250-300</w:t>
            </w:r>
          </w:p>
        </w:tc>
        <w:tc>
          <w:tcPr>
            <w:tcW w:w="3977" w:type="dxa"/>
            <w:tcBorders>
              <w:top w:val="single" w:sz="4" w:space="0" w:color="000000"/>
              <w:left w:val="single" w:sz="4" w:space="0" w:color="000000"/>
              <w:bottom w:val="single" w:sz="4" w:space="0" w:color="000000"/>
              <w:right w:val="single" w:sz="4" w:space="0" w:color="000000"/>
            </w:tcBorders>
            <w:vAlign w:val="center"/>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p>
        </w:tc>
      </w:tr>
      <w:tr w:rsidR="00213608" w:rsidRPr="00213608" w:rsidTr="00213608">
        <w:trPr>
          <w:cantSplit/>
          <w:trHeight w:hRule="exact" w:val="548"/>
          <w:jc w:val="center"/>
        </w:trPr>
        <w:tc>
          <w:tcPr>
            <w:tcW w:w="9040" w:type="dxa"/>
            <w:vMerge/>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widowControl/>
              <w:jc w:val="left"/>
              <w:rPr>
                <w:rStyle w:val="NormalCharacter"/>
                <w:rFonts w:asciiTheme="minorHAnsi" w:eastAsiaTheme="minorEastAsia" w:hAnsiTheme="minorHAnsi" w:cstheme="minorBidi"/>
                <w:color w:val="000000" w:themeColor="text1"/>
                <w:sz w:val="24"/>
              </w:rPr>
            </w:pPr>
          </w:p>
        </w:tc>
        <w:tc>
          <w:tcPr>
            <w:tcW w:w="1426"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砖</w:t>
            </w:r>
          </w:p>
        </w:tc>
        <w:tc>
          <w:tcPr>
            <w:tcW w:w="1188"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立方米</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color w:val="000000" w:themeColor="text1"/>
                <w:sz w:val="24"/>
              </w:rPr>
              <w:t>320-380</w:t>
            </w:r>
          </w:p>
        </w:tc>
        <w:tc>
          <w:tcPr>
            <w:tcW w:w="3977" w:type="dxa"/>
            <w:tcBorders>
              <w:top w:val="single" w:sz="4" w:space="0" w:color="000000"/>
              <w:left w:val="single" w:sz="4" w:space="0" w:color="000000"/>
              <w:bottom w:val="single" w:sz="4" w:space="0" w:color="000000"/>
              <w:right w:val="single" w:sz="4" w:space="0" w:color="000000"/>
            </w:tcBorders>
            <w:vAlign w:val="center"/>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p>
        </w:tc>
      </w:tr>
      <w:tr w:rsidR="00213608" w:rsidRPr="00213608" w:rsidTr="00213608">
        <w:trPr>
          <w:cantSplit/>
          <w:trHeight w:hRule="exact" w:val="548"/>
          <w:jc w:val="center"/>
        </w:trPr>
        <w:tc>
          <w:tcPr>
            <w:tcW w:w="968" w:type="dxa"/>
            <w:vMerge w:val="restart"/>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挡土墙</w:t>
            </w:r>
          </w:p>
        </w:tc>
        <w:tc>
          <w:tcPr>
            <w:tcW w:w="1426"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乱毛石</w:t>
            </w:r>
          </w:p>
        </w:tc>
        <w:tc>
          <w:tcPr>
            <w:tcW w:w="1188"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立方米</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color w:val="000000" w:themeColor="text1"/>
                <w:sz w:val="24"/>
              </w:rPr>
              <w:t>70</w:t>
            </w:r>
          </w:p>
        </w:tc>
        <w:tc>
          <w:tcPr>
            <w:tcW w:w="3977" w:type="dxa"/>
            <w:tcBorders>
              <w:top w:val="single" w:sz="4" w:space="0" w:color="000000"/>
              <w:left w:val="single" w:sz="4" w:space="0" w:color="000000"/>
              <w:bottom w:val="single" w:sz="4" w:space="0" w:color="000000"/>
              <w:right w:val="single" w:sz="4" w:space="0" w:color="000000"/>
            </w:tcBorders>
            <w:vAlign w:val="center"/>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p>
        </w:tc>
      </w:tr>
      <w:tr w:rsidR="00213608" w:rsidRPr="00213608" w:rsidTr="00213608">
        <w:trPr>
          <w:cantSplit/>
          <w:trHeight w:hRule="exact" w:val="548"/>
          <w:jc w:val="center"/>
        </w:trPr>
        <w:tc>
          <w:tcPr>
            <w:tcW w:w="9040" w:type="dxa"/>
            <w:vMerge/>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widowControl/>
              <w:jc w:val="left"/>
              <w:rPr>
                <w:rStyle w:val="NormalCharacter"/>
                <w:rFonts w:asciiTheme="minorHAnsi" w:eastAsiaTheme="minorEastAsia" w:hAnsiTheme="minorHAnsi" w:cstheme="minorBidi"/>
                <w:color w:val="000000" w:themeColor="text1"/>
                <w:sz w:val="24"/>
              </w:rPr>
            </w:pPr>
          </w:p>
        </w:tc>
        <w:tc>
          <w:tcPr>
            <w:tcW w:w="1426"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条石</w:t>
            </w:r>
          </w:p>
        </w:tc>
        <w:tc>
          <w:tcPr>
            <w:tcW w:w="1188"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立方米</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color w:val="000000" w:themeColor="text1"/>
                <w:sz w:val="24"/>
              </w:rPr>
              <w:t>200-250</w:t>
            </w:r>
          </w:p>
        </w:tc>
        <w:tc>
          <w:tcPr>
            <w:tcW w:w="3977" w:type="dxa"/>
            <w:tcBorders>
              <w:top w:val="single" w:sz="4" w:space="0" w:color="000000"/>
              <w:left w:val="single" w:sz="4" w:space="0" w:color="000000"/>
              <w:bottom w:val="single" w:sz="4" w:space="0" w:color="000000"/>
              <w:right w:val="single" w:sz="4" w:space="0" w:color="000000"/>
            </w:tcBorders>
            <w:vAlign w:val="center"/>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p>
        </w:tc>
      </w:tr>
      <w:tr w:rsidR="00213608" w:rsidRPr="00213608" w:rsidTr="00213608">
        <w:trPr>
          <w:cantSplit/>
          <w:trHeight w:hRule="exact" w:val="994"/>
          <w:jc w:val="center"/>
        </w:trPr>
        <w:tc>
          <w:tcPr>
            <w:tcW w:w="968" w:type="dxa"/>
            <w:vMerge w:val="restart"/>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庭埕</w:t>
            </w:r>
          </w:p>
        </w:tc>
        <w:tc>
          <w:tcPr>
            <w:tcW w:w="1426"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石板</w:t>
            </w:r>
          </w:p>
        </w:tc>
        <w:tc>
          <w:tcPr>
            <w:tcW w:w="1188"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平方米</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color w:val="000000" w:themeColor="text1"/>
                <w:sz w:val="24"/>
              </w:rPr>
              <w:t>80-100</w:t>
            </w:r>
          </w:p>
        </w:tc>
        <w:tc>
          <w:tcPr>
            <w:tcW w:w="3977"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应分</w:t>
            </w:r>
            <w:r w:rsidRPr="00213608">
              <w:rPr>
                <w:rStyle w:val="NormalCharacter"/>
                <w:color w:val="000000" w:themeColor="text1"/>
                <w:sz w:val="24"/>
              </w:rPr>
              <w:t>“</w:t>
            </w:r>
            <w:r w:rsidRPr="00213608">
              <w:rPr>
                <w:rStyle w:val="NormalCharacter"/>
                <w:rFonts w:hAnsi="宋体" w:hint="eastAsia"/>
                <w:color w:val="000000" w:themeColor="text1"/>
                <w:sz w:val="24"/>
              </w:rPr>
              <w:t>大铺</w:t>
            </w:r>
            <w:r w:rsidRPr="00213608">
              <w:rPr>
                <w:rStyle w:val="NormalCharacter"/>
                <w:color w:val="000000" w:themeColor="text1"/>
                <w:sz w:val="24"/>
              </w:rPr>
              <w:t>”</w:t>
            </w:r>
            <w:r w:rsidRPr="00213608">
              <w:rPr>
                <w:rStyle w:val="NormalCharacter"/>
                <w:rFonts w:hAnsi="宋体" w:hint="eastAsia"/>
                <w:color w:val="000000" w:themeColor="text1"/>
                <w:sz w:val="24"/>
              </w:rPr>
              <w:t>、</w:t>
            </w:r>
            <w:r w:rsidRPr="00213608">
              <w:rPr>
                <w:rStyle w:val="NormalCharacter"/>
                <w:color w:val="000000" w:themeColor="text1"/>
                <w:sz w:val="24"/>
              </w:rPr>
              <w:t>“</w:t>
            </w:r>
            <w:r w:rsidRPr="00213608">
              <w:rPr>
                <w:rStyle w:val="NormalCharacter"/>
                <w:rFonts w:hAnsi="宋体" w:hint="eastAsia"/>
                <w:color w:val="000000" w:themeColor="text1"/>
                <w:sz w:val="24"/>
              </w:rPr>
              <w:t>中铺</w:t>
            </w:r>
            <w:r w:rsidRPr="00213608">
              <w:rPr>
                <w:rStyle w:val="NormalCharacter"/>
                <w:color w:val="000000" w:themeColor="text1"/>
                <w:sz w:val="24"/>
              </w:rPr>
              <w:t>”</w:t>
            </w:r>
            <w:r w:rsidRPr="00213608">
              <w:rPr>
                <w:rStyle w:val="NormalCharacter"/>
                <w:rFonts w:hAnsi="宋体" w:hint="eastAsia"/>
                <w:color w:val="000000" w:themeColor="text1"/>
                <w:sz w:val="24"/>
              </w:rPr>
              <w:t>、</w:t>
            </w:r>
            <w:r w:rsidRPr="00213608">
              <w:rPr>
                <w:rStyle w:val="NormalCharacter"/>
                <w:color w:val="000000" w:themeColor="text1"/>
                <w:sz w:val="24"/>
              </w:rPr>
              <w:t>“</w:t>
            </w:r>
            <w:r w:rsidRPr="00213608">
              <w:rPr>
                <w:rStyle w:val="NormalCharacter"/>
                <w:rFonts w:hAnsi="宋体" w:hint="eastAsia"/>
                <w:color w:val="000000" w:themeColor="text1"/>
                <w:sz w:val="24"/>
              </w:rPr>
              <w:t>碎铺</w:t>
            </w:r>
            <w:r w:rsidRPr="00213608">
              <w:rPr>
                <w:rStyle w:val="NormalCharacter"/>
                <w:color w:val="000000" w:themeColor="text1"/>
                <w:sz w:val="24"/>
              </w:rPr>
              <w:t>”</w:t>
            </w:r>
            <w:r w:rsidRPr="00213608">
              <w:rPr>
                <w:rStyle w:val="NormalCharacter"/>
                <w:rFonts w:hAnsi="宋体" w:hint="eastAsia"/>
                <w:color w:val="000000" w:themeColor="text1"/>
                <w:sz w:val="24"/>
              </w:rPr>
              <w:t>不同价值计算补偿</w:t>
            </w:r>
          </w:p>
        </w:tc>
      </w:tr>
      <w:tr w:rsidR="00213608" w:rsidRPr="00213608" w:rsidTr="00213608">
        <w:trPr>
          <w:cantSplit/>
          <w:trHeight w:hRule="exact" w:val="548"/>
          <w:jc w:val="center"/>
        </w:trPr>
        <w:tc>
          <w:tcPr>
            <w:tcW w:w="9040" w:type="dxa"/>
            <w:vMerge/>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widowControl/>
              <w:jc w:val="left"/>
              <w:rPr>
                <w:rStyle w:val="NormalCharacter"/>
                <w:rFonts w:asciiTheme="minorHAnsi" w:eastAsiaTheme="minorEastAsia" w:hAnsiTheme="minorHAnsi" w:cstheme="minorBidi"/>
                <w:color w:val="000000" w:themeColor="text1"/>
                <w:sz w:val="24"/>
              </w:rPr>
            </w:pPr>
          </w:p>
        </w:tc>
        <w:tc>
          <w:tcPr>
            <w:tcW w:w="1426"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砖</w:t>
            </w:r>
          </w:p>
        </w:tc>
        <w:tc>
          <w:tcPr>
            <w:tcW w:w="1188"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平方米</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color w:val="000000" w:themeColor="text1"/>
                <w:sz w:val="24"/>
              </w:rPr>
              <w:t>80-100</w:t>
            </w:r>
          </w:p>
        </w:tc>
        <w:tc>
          <w:tcPr>
            <w:tcW w:w="3977" w:type="dxa"/>
            <w:tcBorders>
              <w:top w:val="single" w:sz="4" w:space="0" w:color="000000"/>
              <w:left w:val="single" w:sz="4" w:space="0" w:color="000000"/>
              <w:bottom w:val="single" w:sz="4" w:space="0" w:color="000000"/>
              <w:right w:val="single" w:sz="4" w:space="0" w:color="000000"/>
            </w:tcBorders>
            <w:vAlign w:val="center"/>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p>
        </w:tc>
      </w:tr>
      <w:tr w:rsidR="00213608" w:rsidRPr="00213608" w:rsidTr="00213608">
        <w:trPr>
          <w:cantSplit/>
          <w:trHeight w:hRule="exact" w:val="548"/>
          <w:jc w:val="center"/>
        </w:trPr>
        <w:tc>
          <w:tcPr>
            <w:tcW w:w="9040" w:type="dxa"/>
            <w:vMerge/>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widowControl/>
              <w:jc w:val="left"/>
              <w:rPr>
                <w:rStyle w:val="NormalCharacter"/>
                <w:rFonts w:asciiTheme="minorHAnsi" w:eastAsiaTheme="minorEastAsia" w:hAnsiTheme="minorHAnsi" w:cstheme="minorBidi"/>
                <w:color w:val="000000" w:themeColor="text1"/>
                <w:sz w:val="24"/>
              </w:rPr>
            </w:pPr>
          </w:p>
        </w:tc>
        <w:tc>
          <w:tcPr>
            <w:tcW w:w="1426"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水泥</w:t>
            </w:r>
          </w:p>
        </w:tc>
        <w:tc>
          <w:tcPr>
            <w:tcW w:w="1188"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平方米</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color w:val="000000" w:themeColor="text1"/>
                <w:sz w:val="24"/>
              </w:rPr>
              <w:t>50-80</w:t>
            </w:r>
          </w:p>
        </w:tc>
        <w:tc>
          <w:tcPr>
            <w:tcW w:w="3977" w:type="dxa"/>
            <w:tcBorders>
              <w:top w:val="single" w:sz="4" w:space="0" w:color="000000"/>
              <w:left w:val="single" w:sz="4" w:space="0" w:color="000000"/>
              <w:bottom w:val="single" w:sz="4" w:space="0" w:color="000000"/>
              <w:right w:val="single" w:sz="4" w:space="0" w:color="000000"/>
            </w:tcBorders>
            <w:vAlign w:val="center"/>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p>
        </w:tc>
      </w:tr>
      <w:tr w:rsidR="00213608" w:rsidRPr="00213608" w:rsidTr="00213608">
        <w:trPr>
          <w:cantSplit/>
          <w:trHeight w:hRule="exact" w:val="548"/>
          <w:jc w:val="center"/>
        </w:trPr>
        <w:tc>
          <w:tcPr>
            <w:tcW w:w="968" w:type="dxa"/>
            <w:vMerge w:val="restart"/>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炉灶</w:t>
            </w:r>
          </w:p>
        </w:tc>
        <w:tc>
          <w:tcPr>
            <w:tcW w:w="1426"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土</w:t>
            </w:r>
          </w:p>
        </w:tc>
        <w:tc>
          <w:tcPr>
            <w:tcW w:w="1188"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个</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color w:val="000000" w:themeColor="text1"/>
                <w:sz w:val="24"/>
              </w:rPr>
              <w:t>200</w:t>
            </w:r>
          </w:p>
        </w:tc>
        <w:tc>
          <w:tcPr>
            <w:tcW w:w="3977"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按炉口计补偿</w:t>
            </w:r>
          </w:p>
        </w:tc>
      </w:tr>
      <w:tr w:rsidR="00213608" w:rsidRPr="00213608" w:rsidTr="00213608">
        <w:trPr>
          <w:cantSplit/>
          <w:trHeight w:hRule="exact" w:val="928"/>
          <w:jc w:val="center"/>
        </w:trPr>
        <w:tc>
          <w:tcPr>
            <w:tcW w:w="9040" w:type="dxa"/>
            <w:vMerge/>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widowControl/>
              <w:jc w:val="left"/>
              <w:rPr>
                <w:rStyle w:val="NormalCharacter"/>
                <w:rFonts w:asciiTheme="minorHAnsi" w:eastAsiaTheme="minorEastAsia" w:hAnsiTheme="minorHAnsi" w:cstheme="minorBidi"/>
                <w:color w:val="000000" w:themeColor="text1"/>
                <w:sz w:val="24"/>
              </w:rPr>
            </w:pPr>
          </w:p>
        </w:tc>
        <w:tc>
          <w:tcPr>
            <w:tcW w:w="1426"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砖</w:t>
            </w:r>
          </w:p>
        </w:tc>
        <w:tc>
          <w:tcPr>
            <w:tcW w:w="1188"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个</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color w:val="000000" w:themeColor="text1"/>
                <w:sz w:val="24"/>
              </w:rPr>
              <w:t>250-350</w:t>
            </w:r>
          </w:p>
        </w:tc>
        <w:tc>
          <w:tcPr>
            <w:tcW w:w="3977"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分别有带烟囱的双连灶、无烟囱双连灶、单口灶等</w:t>
            </w:r>
          </w:p>
        </w:tc>
      </w:tr>
      <w:tr w:rsidR="00213608" w:rsidRPr="00213608" w:rsidTr="00213608">
        <w:trPr>
          <w:cantSplit/>
          <w:trHeight w:hRule="exact" w:val="548"/>
          <w:jc w:val="center"/>
        </w:trPr>
        <w:tc>
          <w:tcPr>
            <w:tcW w:w="9040" w:type="dxa"/>
            <w:vMerge/>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widowControl/>
              <w:jc w:val="left"/>
              <w:rPr>
                <w:rStyle w:val="NormalCharacter"/>
                <w:rFonts w:asciiTheme="minorHAnsi" w:eastAsiaTheme="minorEastAsia" w:hAnsiTheme="minorHAnsi" w:cstheme="minorBidi"/>
                <w:color w:val="000000" w:themeColor="text1"/>
                <w:sz w:val="24"/>
              </w:rPr>
            </w:pPr>
          </w:p>
        </w:tc>
        <w:tc>
          <w:tcPr>
            <w:tcW w:w="1426"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瓷贴</w:t>
            </w:r>
          </w:p>
        </w:tc>
        <w:tc>
          <w:tcPr>
            <w:tcW w:w="1188"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个</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color w:val="000000" w:themeColor="text1"/>
                <w:sz w:val="24"/>
              </w:rPr>
              <w:t>400-500</w:t>
            </w:r>
          </w:p>
        </w:tc>
        <w:tc>
          <w:tcPr>
            <w:tcW w:w="3977"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按炉口计补偿</w:t>
            </w:r>
          </w:p>
        </w:tc>
      </w:tr>
      <w:tr w:rsidR="00213608" w:rsidRPr="00213608" w:rsidTr="00213608">
        <w:trPr>
          <w:cantSplit/>
          <w:trHeight w:val="509"/>
          <w:jc w:val="center"/>
        </w:trPr>
        <w:tc>
          <w:tcPr>
            <w:tcW w:w="9040" w:type="dxa"/>
            <w:vMerge/>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widowControl/>
              <w:jc w:val="left"/>
              <w:rPr>
                <w:rStyle w:val="NormalCharacter"/>
                <w:rFonts w:asciiTheme="minorHAnsi" w:eastAsiaTheme="minorEastAsia" w:hAnsiTheme="minorHAnsi" w:cstheme="minorBidi"/>
                <w:color w:val="000000" w:themeColor="text1"/>
                <w:sz w:val="24"/>
              </w:rPr>
            </w:pPr>
          </w:p>
        </w:tc>
        <w:tc>
          <w:tcPr>
            <w:tcW w:w="1426"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上柜</w:t>
            </w:r>
          </w:p>
        </w:tc>
        <w:tc>
          <w:tcPr>
            <w:tcW w:w="1188"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米</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color w:val="000000" w:themeColor="text1"/>
                <w:sz w:val="24"/>
              </w:rPr>
              <w:t>350</w:t>
            </w:r>
          </w:p>
        </w:tc>
        <w:tc>
          <w:tcPr>
            <w:tcW w:w="3977" w:type="dxa"/>
            <w:vMerge w:val="restart"/>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厨房成套整体灶台</w:t>
            </w:r>
          </w:p>
        </w:tc>
      </w:tr>
      <w:tr w:rsidR="00213608" w:rsidRPr="00213608" w:rsidTr="00213608">
        <w:trPr>
          <w:cantSplit/>
          <w:trHeight w:val="509"/>
          <w:jc w:val="center"/>
        </w:trPr>
        <w:tc>
          <w:tcPr>
            <w:tcW w:w="9040" w:type="dxa"/>
            <w:vMerge/>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widowControl/>
              <w:jc w:val="left"/>
              <w:rPr>
                <w:rStyle w:val="NormalCharacter"/>
                <w:rFonts w:asciiTheme="minorHAnsi" w:eastAsiaTheme="minorEastAsia" w:hAnsiTheme="minorHAnsi" w:cstheme="minorBidi"/>
                <w:color w:val="000000" w:themeColor="text1"/>
                <w:sz w:val="24"/>
              </w:rPr>
            </w:pPr>
          </w:p>
        </w:tc>
        <w:tc>
          <w:tcPr>
            <w:tcW w:w="1426"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下柜</w:t>
            </w:r>
          </w:p>
        </w:tc>
        <w:tc>
          <w:tcPr>
            <w:tcW w:w="1188"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米</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color w:val="000000" w:themeColor="text1"/>
                <w:sz w:val="24"/>
              </w:rPr>
              <w:t>600</w:t>
            </w:r>
          </w:p>
        </w:tc>
        <w:tc>
          <w:tcPr>
            <w:tcW w:w="3977" w:type="dxa"/>
            <w:vMerge/>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widowControl/>
              <w:jc w:val="left"/>
              <w:rPr>
                <w:rStyle w:val="NormalCharacter"/>
                <w:rFonts w:asciiTheme="minorHAnsi" w:eastAsiaTheme="minorEastAsia" w:hAnsiTheme="minorHAnsi" w:cstheme="minorBidi"/>
                <w:color w:val="000000" w:themeColor="text1"/>
                <w:sz w:val="24"/>
              </w:rPr>
            </w:pPr>
          </w:p>
        </w:tc>
      </w:tr>
      <w:tr w:rsidR="00213608" w:rsidRPr="00213608" w:rsidTr="00213608">
        <w:trPr>
          <w:cantSplit/>
          <w:trHeight w:hRule="exact" w:val="548"/>
          <w:jc w:val="center"/>
        </w:trPr>
        <w:tc>
          <w:tcPr>
            <w:tcW w:w="9040" w:type="dxa"/>
            <w:vMerge/>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widowControl/>
              <w:jc w:val="left"/>
              <w:rPr>
                <w:rStyle w:val="NormalCharacter"/>
                <w:rFonts w:asciiTheme="minorHAnsi" w:eastAsiaTheme="minorEastAsia" w:hAnsiTheme="minorHAnsi" w:cstheme="minorBidi"/>
                <w:color w:val="000000" w:themeColor="text1"/>
                <w:sz w:val="24"/>
              </w:rPr>
            </w:pPr>
          </w:p>
        </w:tc>
        <w:tc>
          <w:tcPr>
            <w:tcW w:w="1426"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焙灶</w:t>
            </w:r>
          </w:p>
        </w:tc>
        <w:tc>
          <w:tcPr>
            <w:tcW w:w="1188"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个</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color w:val="000000" w:themeColor="text1"/>
                <w:sz w:val="24"/>
              </w:rPr>
              <w:t>300</w:t>
            </w:r>
          </w:p>
        </w:tc>
        <w:tc>
          <w:tcPr>
            <w:tcW w:w="3977"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用于烘焙龙眼、荔枝等</w:t>
            </w:r>
          </w:p>
        </w:tc>
      </w:tr>
      <w:tr w:rsidR="00213608" w:rsidRPr="00213608" w:rsidTr="00213608">
        <w:trPr>
          <w:cantSplit/>
          <w:trHeight w:hRule="exact" w:val="548"/>
          <w:jc w:val="center"/>
        </w:trPr>
        <w:tc>
          <w:tcPr>
            <w:tcW w:w="968" w:type="dxa"/>
            <w:vMerge w:val="restart"/>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菜台</w:t>
            </w:r>
          </w:p>
        </w:tc>
        <w:tc>
          <w:tcPr>
            <w:tcW w:w="1426"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水泥面菜台</w:t>
            </w:r>
          </w:p>
        </w:tc>
        <w:tc>
          <w:tcPr>
            <w:tcW w:w="1188"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平方米</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color w:val="000000" w:themeColor="text1"/>
                <w:sz w:val="24"/>
              </w:rPr>
              <w:t>30</w:t>
            </w:r>
          </w:p>
        </w:tc>
        <w:tc>
          <w:tcPr>
            <w:tcW w:w="3977" w:type="dxa"/>
            <w:tcBorders>
              <w:top w:val="single" w:sz="4" w:space="0" w:color="000000"/>
              <w:left w:val="single" w:sz="4" w:space="0" w:color="000000"/>
              <w:bottom w:val="single" w:sz="4" w:space="0" w:color="000000"/>
              <w:right w:val="single" w:sz="4" w:space="0" w:color="000000"/>
            </w:tcBorders>
            <w:vAlign w:val="center"/>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p>
        </w:tc>
      </w:tr>
      <w:tr w:rsidR="00213608" w:rsidRPr="00213608" w:rsidTr="00213608">
        <w:trPr>
          <w:cantSplit/>
          <w:trHeight w:hRule="exact" w:val="548"/>
          <w:jc w:val="center"/>
        </w:trPr>
        <w:tc>
          <w:tcPr>
            <w:tcW w:w="9040" w:type="dxa"/>
            <w:vMerge/>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widowControl/>
              <w:jc w:val="left"/>
              <w:rPr>
                <w:rStyle w:val="NormalCharacter"/>
                <w:rFonts w:asciiTheme="minorHAnsi" w:eastAsiaTheme="minorEastAsia" w:hAnsiTheme="minorHAnsi" w:cstheme="minorBidi"/>
                <w:color w:val="000000" w:themeColor="text1"/>
                <w:sz w:val="24"/>
              </w:rPr>
            </w:pPr>
          </w:p>
        </w:tc>
        <w:tc>
          <w:tcPr>
            <w:tcW w:w="1426"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贴瓷砖菜台</w:t>
            </w:r>
          </w:p>
        </w:tc>
        <w:tc>
          <w:tcPr>
            <w:tcW w:w="1188"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平方米</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color w:val="000000" w:themeColor="text1"/>
                <w:sz w:val="24"/>
              </w:rPr>
              <w:t>50</w:t>
            </w:r>
          </w:p>
        </w:tc>
        <w:tc>
          <w:tcPr>
            <w:tcW w:w="3977" w:type="dxa"/>
            <w:tcBorders>
              <w:top w:val="single" w:sz="4" w:space="0" w:color="000000"/>
              <w:left w:val="single" w:sz="4" w:space="0" w:color="000000"/>
              <w:bottom w:val="single" w:sz="4" w:space="0" w:color="000000"/>
              <w:right w:val="single" w:sz="4" w:space="0" w:color="000000"/>
            </w:tcBorders>
            <w:vAlign w:val="center"/>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p>
        </w:tc>
      </w:tr>
      <w:tr w:rsidR="00213608" w:rsidRPr="00213608" w:rsidTr="00213608">
        <w:trPr>
          <w:cantSplit/>
          <w:trHeight w:val="548"/>
          <w:jc w:val="center"/>
        </w:trPr>
        <w:tc>
          <w:tcPr>
            <w:tcW w:w="968" w:type="dxa"/>
            <w:vMerge w:val="restart"/>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水池</w:t>
            </w:r>
          </w:p>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水柜</w:t>
            </w:r>
          </w:p>
        </w:tc>
        <w:tc>
          <w:tcPr>
            <w:tcW w:w="1426"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抹水泥砖</w:t>
            </w:r>
          </w:p>
        </w:tc>
        <w:tc>
          <w:tcPr>
            <w:tcW w:w="1188"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个</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color w:val="000000" w:themeColor="text1"/>
                <w:sz w:val="24"/>
              </w:rPr>
              <w:t>80-100</w:t>
            </w:r>
          </w:p>
        </w:tc>
        <w:tc>
          <w:tcPr>
            <w:tcW w:w="3977" w:type="dxa"/>
            <w:vMerge w:val="restart"/>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指厨房或浴室内洗刷用小水池小水柜或室外搭设</w:t>
            </w:r>
          </w:p>
        </w:tc>
      </w:tr>
      <w:tr w:rsidR="00213608" w:rsidRPr="00213608" w:rsidTr="00213608">
        <w:trPr>
          <w:cantSplit/>
          <w:trHeight w:hRule="exact" w:val="548"/>
          <w:jc w:val="center"/>
        </w:trPr>
        <w:tc>
          <w:tcPr>
            <w:tcW w:w="9040" w:type="dxa"/>
            <w:vMerge/>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widowControl/>
              <w:jc w:val="left"/>
              <w:rPr>
                <w:rStyle w:val="NormalCharacter"/>
                <w:rFonts w:asciiTheme="minorHAnsi" w:eastAsiaTheme="minorEastAsia" w:hAnsiTheme="minorHAnsi" w:cstheme="minorBidi"/>
                <w:color w:val="000000" w:themeColor="text1"/>
                <w:sz w:val="24"/>
              </w:rPr>
            </w:pPr>
          </w:p>
        </w:tc>
        <w:tc>
          <w:tcPr>
            <w:tcW w:w="1426"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砖贴瓷砖</w:t>
            </w:r>
          </w:p>
        </w:tc>
        <w:tc>
          <w:tcPr>
            <w:tcW w:w="1188"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个</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color w:val="000000" w:themeColor="text1"/>
                <w:sz w:val="24"/>
              </w:rPr>
              <w:t>100-150</w:t>
            </w:r>
          </w:p>
        </w:tc>
        <w:tc>
          <w:tcPr>
            <w:tcW w:w="3977" w:type="dxa"/>
            <w:vMerge/>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widowControl/>
              <w:jc w:val="left"/>
              <w:rPr>
                <w:rStyle w:val="NormalCharacter"/>
                <w:rFonts w:asciiTheme="minorHAnsi" w:eastAsiaTheme="minorEastAsia" w:hAnsiTheme="minorHAnsi" w:cstheme="minorBidi"/>
                <w:color w:val="000000" w:themeColor="text1"/>
                <w:sz w:val="24"/>
              </w:rPr>
            </w:pPr>
          </w:p>
        </w:tc>
      </w:tr>
      <w:tr w:rsidR="00213608" w:rsidRPr="00213608" w:rsidTr="00213608">
        <w:trPr>
          <w:cantSplit/>
          <w:trHeight w:hRule="exact" w:val="548"/>
          <w:jc w:val="center"/>
        </w:trPr>
        <w:tc>
          <w:tcPr>
            <w:tcW w:w="9040" w:type="dxa"/>
            <w:vMerge/>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widowControl/>
              <w:jc w:val="left"/>
              <w:rPr>
                <w:rStyle w:val="NormalCharacter"/>
                <w:rFonts w:asciiTheme="minorHAnsi" w:eastAsiaTheme="minorEastAsia" w:hAnsiTheme="minorHAnsi" w:cstheme="minorBidi"/>
                <w:color w:val="000000" w:themeColor="text1"/>
                <w:sz w:val="24"/>
              </w:rPr>
            </w:pPr>
          </w:p>
        </w:tc>
        <w:tc>
          <w:tcPr>
            <w:tcW w:w="1426"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洗手盆</w:t>
            </w:r>
          </w:p>
        </w:tc>
        <w:tc>
          <w:tcPr>
            <w:tcW w:w="1188"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个</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color w:val="000000" w:themeColor="text1"/>
                <w:sz w:val="24"/>
              </w:rPr>
              <w:t>350</w:t>
            </w:r>
          </w:p>
        </w:tc>
        <w:tc>
          <w:tcPr>
            <w:tcW w:w="3977"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花岗岩、大理石宽式台面的</w:t>
            </w:r>
          </w:p>
        </w:tc>
      </w:tr>
      <w:tr w:rsidR="00213608" w:rsidRPr="00213608" w:rsidTr="00213608">
        <w:trPr>
          <w:cantSplit/>
          <w:trHeight w:hRule="exact" w:val="548"/>
          <w:jc w:val="center"/>
        </w:trPr>
        <w:tc>
          <w:tcPr>
            <w:tcW w:w="968" w:type="dxa"/>
            <w:vMerge w:val="restart"/>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厕所</w:t>
            </w:r>
          </w:p>
        </w:tc>
        <w:tc>
          <w:tcPr>
            <w:tcW w:w="1426"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茅厕</w:t>
            </w:r>
          </w:p>
        </w:tc>
        <w:tc>
          <w:tcPr>
            <w:tcW w:w="1188"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间</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color w:val="000000" w:themeColor="text1"/>
                <w:sz w:val="24"/>
              </w:rPr>
              <w:t>600</w:t>
            </w:r>
          </w:p>
        </w:tc>
        <w:tc>
          <w:tcPr>
            <w:tcW w:w="3977"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室外</w:t>
            </w:r>
          </w:p>
        </w:tc>
      </w:tr>
      <w:tr w:rsidR="00213608" w:rsidRPr="00213608" w:rsidTr="00213608">
        <w:trPr>
          <w:cantSplit/>
          <w:trHeight w:hRule="exact" w:val="548"/>
          <w:jc w:val="center"/>
        </w:trPr>
        <w:tc>
          <w:tcPr>
            <w:tcW w:w="9040" w:type="dxa"/>
            <w:vMerge/>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widowControl/>
              <w:jc w:val="left"/>
              <w:rPr>
                <w:rStyle w:val="NormalCharacter"/>
                <w:rFonts w:asciiTheme="minorHAnsi" w:eastAsiaTheme="minorEastAsia" w:hAnsiTheme="minorHAnsi" w:cstheme="minorBidi"/>
                <w:color w:val="000000" w:themeColor="text1"/>
                <w:sz w:val="24"/>
              </w:rPr>
            </w:pPr>
          </w:p>
        </w:tc>
        <w:tc>
          <w:tcPr>
            <w:tcW w:w="1426"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三化厕</w:t>
            </w:r>
          </w:p>
        </w:tc>
        <w:tc>
          <w:tcPr>
            <w:tcW w:w="1188"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个</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color w:val="000000" w:themeColor="text1"/>
                <w:sz w:val="24"/>
              </w:rPr>
              <w:t>1500</w:t>
            </w:r>
          </w:p>
        </w:tc>
        <w:tc>
          <w:tcPr>
            <w:tcW w:w="3977"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适用民宅</w:t>
            </w:r>
          </w:p>
        </w:tc>
      </w:tr>
      <w:tr w:rsidR="00213608" w:rsidRPr="00213608" w:rsidTr="00213608">
        <w:trPr>
          <w:cantSplit/>
          <w:trHeight w:hRule="exact" w:val="548"/>
          <w:jc w:val="center"/>
        </w:trPr>
        <w:tc>
          <w:tcPr>
            <w:tcW w:w="9040" w:type="dxa"/>
            <w:vMerge/>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widowControl/>
              <w:jc w:val="left"/>
              <w:rPr>
                <w:rStyle w:val="NormalCharacter"/>
                <w:rFonts w:asciiTheme="minorHAnsi" w:eastAsiaTheme="minorEastAsia" w:hAnsiTheme="minorHAnsi" w:cstheme="minorBidi"/>
                <w:color w:val="000000" w:themeColor="text1"/>
                <w:sz w:val="24"/>
              </w:rPr>
            </w:pPr>
          </w:p>
        </w:tc>
        <w:tc>
          <w:tcPr>
            <w:tcW w:w="1426"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公厕</w:t>
            </w:r>
          </w:p>
        </w:tc>
        <w:tc>
          <w:tcPr>
            <w:tcW w:w="1188"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平方米</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color w:val="000000" w:themeColor="text1"/>
                <w:sz w:val="24"/>
              </w:rPr>
              <w:t>500</w:t>
            </w:r>
          </w:p>
        </w:tc>
        <w:tc>
          <w:tcPr>
            <w:tcW w:w="3977"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室外</w:t>
            </w:r>
          </w:p>
        </w:tc>
      </w:tr>
      <w:tr w:rsidR="00213608" w:rsidRPr="00213608" w:rsidTr="00213608">
        <w:trPr>
          <w:cantSplit/>
          <w:trHeight w:hRule="exact" w:val="548"/>
          <w:jc w:val="center"/>
        </w:trPr>
        <w:tc>
          <w:tcPr>
            <w:tcW w:w="9040" w:type="dxa"/>
            <w:vMerge/>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widowControl/>
              <w:jc w:val="left"/>
              <w:rPr>
                <w:rStyle w:val="NormalCharacter"/>
                <w:rFonts w:asciiTheme="minorHAnsi" w:eastAsiaTheme="minorEastAsia" w:hAnsiTheme="minorHAnsi" w:cstheme="minorBidi"/>
                <w:color w:val="000000" w:themeColor="text1"/>
                <w:sz w:val="24"/>
              </w:rPr>
            </w:pPr>
          </w:p>
        </w:tc>
        <w:tc>
          <w:tcPr>
            <w:tcW w:w="1426"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蹲位</w:t>
            </w:r>
          </w:p>
        </w:tc>
        <w:tc>
          <w:tcPr>
            <w:tcW w:w="1188"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个</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color w:val="000000" w:themeColor="text1"/>
                <w:sz w:val="24"/>
              </w:rPr>
              <w:t>100</w:t>
            </w:r>
          </w:p>
        </w:tc>
        <w:tc>
          <w:tcPr>
            <w:tcW w:w="3977"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室内</w:t>
            </w:r>
          </w:p>
        </w:tc>
      </w:tr>
      <w:tr w:rsidR="00213608" w:rsidRPr="00213608" w:rsidTr="00213608">
        <w:trPr>
          <w:cantSplit/>
          <w:trHeight w:hRule="exact" w:val="548"/>
          <w:jc w:val="center"/>
        </w:trPr>
        <w:tc>
          <w:tcPr>
            <w:tcW w:w="9040" w:type="dxa"/>
            <w:vMerge/>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widowControl/>
              <w:jc w:val="left"/>
              <w:rPr>
                <w:rStyle w:val="NormalCharacter"/>
                <w:rFonts w:asciiTheme="minorHAnsi" w:eastAsiaTheme="minorEastAsia" w:hAnsiTheme="minorHAnsi" w:cstheme="minorBidi"/>
                <w:color w:val="000000" w:themeColor="text1"/>
                <w:sz w:val="24"/>
              </w:rPr>
            </w:pPr>
          </w:p>
        </w:tc>
        <w:tc>
          <w:tcPr>
            <w:tcW w:w="1426"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坐盆</w:t>
            </w:r>
          </w:p>
        </w:tc>
        <w:tc>
          <w:tcPr>
            <w:tcW w:w="1188"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个</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color w:val="000000" w:themeColor="text1"/>
                <w:sz w:val="24"/>
              </w:rPr>
              <w:t>200</w:t>
            </w:r>
          </w:p>
        </w:tc>
        <w:tc>
          <w:tcPr>
            <w:tcW w:w="3977"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室内</w:t>
            </w:r>
          </w:p>
        </w:tc>
      </w:tr>
      <w:tr w:rsidR="00213608" w:rsidRPr="00213608" w:rsidTr="00213608">
        <w:trPr>
          <w:cantSplit/>
          <w:trHeight w:hRule="exact" w:val="548"/>
          <w:jc w:val="center"/>
        </w:trPr>
        <w:tc>
          <w:tcPr>
            <w:tcW w:w="968" w:type="dxa"/>
            <w:vMerge w:val="restart"/>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水塔</w:t>
            </w:r>
          </w:p>
        </w:tc>
        <w:tc>
          <w:tcPr>
            <w:tcW w:w="1426"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普通</w:t>
            </w:r>
          </w:p>
        </w:tc>
        <w:tc>
          <w:tcPr>
            <w:tcW w:w="1188"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个</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color w:val="000000" w:themeColor="text1"/>
                <w:sz w:val="24"/>
              </w:rPr>
              <w:t>400-600</w:t>
            </w:r>
          </w:p>
        </w:tc>
        <w:tc>
          <w:tcPr>
            <w:tcW w:w="3977" w:type="dxa"/>
            <w:tcBorders>
              <w:top w:val="single" w:sz="4" w:space="0" w:color="000000"/>
              <w:left w:val="single" w:sz="4" w:space="0" w:color="000000"/>
              <w:bottom w:val="single" w:sz="4" w:space="0" w:color="000000"/>
              <w:right w:val="single" w:sz="4" w:space="0" w:color="000000"/>
            </w:tcBorders>
            <w:vAlign w:val="center"/>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p>
        </w:tc>
      </w:tr>
      <w:tr w:rsidR="00213608" w:rsidRPr="00213608" w:rsidTr="00213608">
        <w:trPr>
          <w:cantSplit/>
          <w:trHeight w:hRule="exact" w:val="548"/>
          <w:jc w:val="center"/>
        </w:trPr>
        <w:tc>
          <w:tcPr>
            <w:tcW w:w="9040" w:type="dxa"/>
            <w:vMerge/>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widowControl/>
              <w:jc w:val="left"/>
              <w:rPr>
                <w:rStyle w:val="NormalCharacter"/>
                <w:rFonts w:asciiTheme="minorHAnsi" w:eastAsiaTheme="minorEastAsia" w:hAnsiTheme="minorHAnsi" w:cstheme="minorBidi"/>
                <w:color w:val="000000" w:themeColor="text1"/>
                <w:sz w:val="24"/>
              </w:rPr>
            </w:pPr>
          </w:p>
        </w:tc>
        <w:tc>
          <w:tcPr>
            <w:tcW w:w="1426"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不锈钢</w:t>
            </w:r>
          </w:p>
        </w:tc>
        <w:tc>
          <w:tcPr>
            <w:tcW w:w="1188"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个</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color w:val="000000" w:themeColor="text1"/>
                <w:sz w:val="24"/>
              </w:rPr>
              <w:t>500-800</w:t>
            </w:r>
          </w:p>
        </w:tc>
        <w:tc>
          <w:tcPr>
            <w:tcW w:w="3977" w:type="dxa"/>
            <w:tcBorders>
              <w:top w:val="single" w:sz="4" w:space="0" w:color="000000"/>
              <w:left w:val="single" w:sz="4" w:space="0" w:color="000000"/>
              <w:bottom w:val="single" w:sz="4" w:space="0" w:color="000000"/>
              <w:right w:val="single" w:sz="4" w:space="0" w:color="000000"/>
            </w:tcBorders>
            <w:vAlign w:val="center"/>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p>
        </w:tc>
      </w:tr>
      <w:tr w:rsidR="00213608" w:rsidRPr="00213608" w:rsidTr="00213608">
        <w:trPr>
          <w:cantSplit/>
          <w:trHeight w:val="88"/>
          <w:jc w:val="center"/>
        </w:trPr>
        <w:tc>
          <w:tcPr>
            <w:tcW w:w="9040" w:type="dxa"/>
            <w:vMerge/>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widowControl/>
              <w:jc w:val="left"/>
              <w:rPr>
                <w:rStyle w:val="NormalCharacter"/>
                <w:rFonts w:asciiTheme="minorHAnsi" w:eastAsiaTheme="minorEastAsia" w:hAnsiTheme="minorHAnsi" w:cstheme="minorBidi"/>
                <w:color w:val="000000" w:themeColor="text1"/>
                <w:sz w:val="24"/>
              </w:rPr>
            </w:pPr>
          </w:p>
        </w:tc>
        <w:tc>
          <w:tcPr>
            <w:tcW w:w="1426"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砖混</w:t>
            </w:r>
          </w:p>
        </w:tc>
        <w:tc>
          <w:tcPr>
            <w:tcW w:w="1188"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个</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color w:val="000000" w:themeColor="text1"/>
                <w:sz w:val="24"/>
              </w:rPr>
              <w:t>800</w:t>
            </w:r>
          </w:p>
        </w:tc>
        <w:tc>
          <w:tcPr>
            <w:tcW w:w="3977"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color w:val="000000" w:themeColor="text1"/>
                <w:sz w:val="24"/>
              </w:rPr>
              <w:t>3</w:t>
            </w:r>
            <w:r w:rsidRPr="00213608">
              <w:rPr>
                <w:rStyle w:val="NormalCharacter"/>
                <w:rFonts w:hAnsi="宋体" w:hint="eastAsia"/>
                <w:color w:val="000000" w:themeColor="text1"/>
                <w:sz w:val="24"/>
              </w:rPr>
              <w:t>吨以下</w:t>
            </w:r>
          </w:p>
        </w:tc>
      </w:tr>
      <w:tr w:rsidR="00213608" w:rsidRPr="00213608" w:rsidTr="00213608">
        <w:trPr>
          <w:cantSplit/>
          <w:trHeight w:val="88"/>
          <w:jc w:val="center"/>
        </w:trPr>
        <w:tc>
          <w:tcPr>
            <w:tcW w:w="9040" w:type="dxa"/>
            <w:vMerge/>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widowControl/>
              <w:jc w:val="left"/>
              <w:rPr>
                <w:rStyle w:val="NormalCharacter"/>
                <w:rFonts w:asciiTheme="minorHAnsi" w:eastAsiaTheme="minorEastAsia" w:hAnsiTheme="minorHAnsi" w:cstheme="minorBidi"/>
                <w:color w:val="000000" w:themeColor="text1"/>
                <w:sz w:val="24"/>
              </w:rPr>
            </w:pPr>
          </w:p>
        </w:tc>
        <w:tc>
          <w:tcPr>
            <w:tcW w:w="1426"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砖混</w:t>
            </w:r>
          </w:p>
        </w:tc>
        <w:tc>
          <w:tcPr>
            <w:tcW w:w="1188"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个</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color w:val="000000" w:themeColor="text1"/>
                <w:sz w:val="24"/>
              </w:rPr>
              <w:t>1300</w:t>
            </w:r>
          </w:p>
        </w:tc>
        <w:tc>
          <w:tcPr>
            <w:tcW w:w="3977"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color w:val="000000" w:themeColor="text1"/>
                <w:sz w:val="24"/>
              </w:rPr>
              <w:t>4-6</w:t>
            </w:r>
            <w:r w:rsidRPr="00213608">
              <w:rPr>
                <w:rStyle w:val="NormalCharacter"/>
                <w:rFonts w:hAnsi="宋体" w:hint="eastAsia"/>
                <w:color w:val="000000" w:themeColor="text1"/>
                <w:sz w:val="24"/>
              </w:rPr>
              <w:t>吨</w:t>
            </w:r>
          </w:p>
        </w:tc>
      </w:tr>
      <w:tr w:rsidR="00213608" w:rsidRPr="00213608" w:rsidTr="00213608">
        <w:trPr>
          <w:cantSplit/>
          <w:trHeight w:val="88"/>
          <w:jc w:val="center"/>
        </w:trPr>
        <w:tc>
          <w:tcPr>
            <w:tcW w:w="9040" w:type="dxa"/>
            <w:vMerge/>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widowControl/>
              <w:jc w:val="left"/>
              <w:rPr>
                <w:rStyle w:val="NormalCharacter"/>
                <w:rFonts w:asciiTheme="minorHAnsi" w:eastAsiaTheme="minorEastAsia" w:hAnsiTheme="minorHAnsi" w:cstheme="minorBidi"/>
                <w:color w:val="000000" w:themeColor="text1"/>
                <w:sz w:val="24"/>
              </w:rPr>
            </w:pPr>
          </w:p>
        </w:tc>
        <w:tc>
          <w:tcPr>
            <w:tcW w:w="1426"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混凝土</w:t>
            </w:r>
          </w:p>
        </w:tc>
        <w:tc>
          <w:tcPr>
            <w:tcW w:w="1188"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个</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color w:val="000000" w:themeColor="text1"/>
                <w:sz w:val="24"/>
              </w:rPr>
              <w:t>1300</w:t>
            </w:r>
          </w:p>
        </w:tc>
        <w:tc>
          <w:tcPr>
            <w:tcW w:w="3977"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小</w:t>
            </w:r>
            <w:r w:rsidRPr="00213608">
              <w:rPr>
                <w:rStyle w:val="NormalCharacter"/>
                <w:color w:val="000000" w:themeColor="text1"/>
                <w:sz w:val="24"/>
              </w:rPr>
              <w:t>3</w:t>
            </w:r>
            <w:r w:rsidRPr="00213608">
              <w:rPr>
                <w:rStyle w:val="NormalCharacter"/>
                <w:rFonts w:hAnsi="宋体" w:hint="eastAsia"/>
                <w:color w:val="000000" w:themeColor="text1"/>
                <w:sz w:val="24"/>
              </w:rPr>
              <w:t>吨及以下</w:t>
            </w:r>
          </w:p>
        </w:tc>
      </w:tr>
      <w:tr w:rsidR="00213608" w:rsidRPr="00213608" w:rsidTr="00213608">
        <w:trPr>
          <w:cantSplit/>
          <w:trHeight w:val="88"/>
          <w:jc w:val="center"/>
        </w:trPr>
        <w:tc>
          <w:tcPr>
            <w:tcW w:w="9040" w:type="dxa"/>
            <w:vMerge/>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widowControl/>
              <w:jc w:val="left"/>
              <w:rPr>
                <w:rStyle w:val="NormalCharacter"/>
                <w:rFonts w:asciiTheme="minorHAnsi" w:eastAsiaTheme="minorEastAsia" w:hAnsiTheme="minorHAnsi" w:cstheme="minorBidi"/>
                <w:color w:val="000000" w:themeColor="text1"/>
                <w:sz w:val="24"/>
              </w:rPr>
            </w:pPr>
          </w:p>
        </w:tc>
        <w:tc>
          <w:tcPr>
            <w:tcW w:w="1426"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混凝土</w:t>
            </w:r>
          </w:p>
        </w:tc>
        <w:tc>
          <w:tcPr>
            <w:tcW w:w="1188"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个</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color w:val="000000" w:themeColor="text1"/>
                <w:sz w:val="24"/>
              </w:rPr>
              <w:t>1800</w:t>
            </w:r>
          </w:p>
        </w:tc>
        <w:tc>
          <w:tcPr>
            <w:tcW w:w="3977"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中</w:t>
            </w:r>
            <w:r w:rsidRPr="00213608">
              <w:rPr>
                <w:rStyle w:val="NormalCharacter"/>
                <w:color w:val="000000" w:themeColor="text1"/>
                <w:sz w:val="24"/>
              </w:rPr>
              <w:t>6</w:t>
            </w:r>
            <w:r w:rsidRPr="00213608">
              <w:rPr>
                <w:rStyle w:val="NormalCharacter"/>
                <w:rFonts w:hAnsi="宋体" w:hint="eastAsia"/>
                <w:color w:val="000000" w:themeColor="text1"/>
                <w:sz w:val="24"/>
              </w:rPr>
              <w:t>吨以下</w:t>
            </w:r>
          </w:p>
        </w:tc>
      </w:tr>
      <w:tr w:rsidR="00213608" w:rsidRPr="00213608" w:rsidTr="00213608">
        <w:trPr>
          <w:cantSplit/>
          <w:trHeight w:val="88"/>
          <w:jc w:val="center"/>
        </w:trPr>
        <w:tc>
          <w:tcPr>
            <w:tcW w:w="9040" w:type="dxa"/>
            <w:vMerge/>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widowControl/>
              <w:jc w:val="left"/>
              <w:rPr>
                <w:rStyle w:val="NormalCharacter"/>
                <w:rFonts w:asciiTheme="minorHAnsi" w:eastAsiaTheme="minorEastAsia" w:hAnsiTheme="minorHAnsi" w:cstheme="minorBidi"/>
                <w:color w:val="000000" w:themeColor="text1"/>
                <w:sz w:val="24"/>
              </w:rPr>
            </w:pPr>
          </w:p>
        </w:tc>
        <w:tc>
          <w:tcPr>
            <w:tcW w:w="1426"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混凝土</w:t>
            </w:r>
          </w:p>
        </w:tc>
        <w:tc>
          <w:tcPr>
            <w:tcW w:w="1188"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个</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color w:val="000000" w:themeColor="text1"/>
                <w:sz w:val="24"/>
              </w:rPr>
              <w:t>2800</w:t>
            </w:r>
          </w:p>
        </w:tc>
        <w:tc>
          <w:tcPr>
            <w:tcW w:w="3977"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大</w:t>
            </w:r>
            <w:r w:rsidRPr="00213608">
              <w:rPr>
                <w:rStyle w:val="NormalCharacter"/>
                <w:color w:val="000000" w:themeColor="text1"/>
                <w:sz w:val="24"/>
              </w:rPr>
              <w:t>6-10</w:t>
            </w:r>
            <w:r w:rsidRPr="00213608">
              <w:rPr>
                <w:rStyle w:val="NormalCharacter"/>
                <w:rFonts w:hAnsi="宋体" w:hint="eastAsia"/>
                <w:color w:val="000000" w:themeColor="text1"/>
                <w:sz w:val="24"/>
              </w:rPr>
              <w:t>吨</w:t>
            </w:r>
          </w:p>
        </w:tc>
      </w:tr>
      <w:tr w:rsidR="00213608" w:rsidRPr="00213608" w:rsidTr="00213608">
        <w:trPr>
          <w:cantSplit/>
          <w:trHeight w:val="88"/>
          <w:jc w:val="center"/>
        </w:trPr>
        <w:tc>
          <w:tcPr>
            <w:tcW w:w="9040" w:type="dxa"/>
            <w:vMerge/>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widowControl/>
              <w:jc w:val="left"/>
              <w:rPr>
                <w:rStyle w:val="NormalCharacter"/>
                <w:rFonts w:asciiTheme="minorHAnsi" w:eastAsiaTheme="minorEastAsia" w:hAnsiTheme="minorHAnsi" w:cstheme="minorBidi"/>
                <w:color w:val="000000" w:themeColor="text1"/>
                <w:sz w:val="24"/>
              </w:rPr>
            </w:pPr>
          </w:p>
        </w:tc>
        <w:tc>
          <w:tcPr>
            <w:tcW w:w="1426"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混凝土</w:t>
            </w:r>
          </w:p>
        </w:tc>
        <w:tc>
          <w:tcPr>
            <w:tcW w:w="1188"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立方米</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color w:val="000000" w:themeColor="text1"/>
                <w:sz w:val="24"/>
              </w:rPr>
              <w:t>300</w:t>
            </w:r>
          </w:p>
        </w:tc>
        <w:tc>
          <w:tcPr>
            <w:tcW w:w="3977"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color w:val="000000" w:themeColor="text1"/>
                <w:sz w:val="24"/>
              </w:rPr>
              <w:t>10</w:t>
            </w:r>
            <w:r w:rsidRPr="00213608">
              <w:rPr>
                <w:rStyle w:val="NormalCharacter"/>
                <w:rFonts w:hAnsi="宋体" w:hint="eastAsia"/>
                <w:color w:val="000000" w:themeColor="text1"/>
                <w:sz w:val="24"/>
              </w:rPr>
              <w:t>吨以上</w:t>
            </w:r>
          </w:p>
        </w:tc>
      </w:tr>
      <w:tr w:rsidR="00213608" w:rsidRPr="00213608" w:rsidTr="00213608">
        <w:trPr>
          <w:trHeight w:hRule="exact" w:val="878"/>
          <w:jc w:val="center"/>
        </w:trPr>
        <w:tc>
          <w:tcPr>
            <w:tcW w:w="968"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变压器</w:t>
            </w:r>
          </w:p>
        </w:tc>
        <w:tc>
          <w:tcPr>
            <w:tcW w:w="4095" w:type="dxa"/>
            <w:gridSpan w:val="3"/>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按供电部门安装价格补偿，应提供发票和合同等材料</w:t>
            </w:r>
          </w:p>
        </w:tc>
        <w:tc>
          <w:tcPr>
            <w:tcW w:w="3977"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迁移的，按供电部门的迁移费补偿，应提供发票等证明材料</w:t>
            </w:r>
          </w:p>
        </w:tc>
      </w:tr>
      <w:tr w:rsidR="00213608" w:rsidRPr="00213608" w:rsidTr="00213608">
        <w:trPr>
          <w:cantSplit/>
          <w:trHeight w:val="548"/>
          <w:jc w:val="center"/>
        </w:trPr>
        <w:tc>
          <w:tcPr>
            <w:tcW w:w="968" w:type="dxa"/>
            <w:vMerge w:val="restart"/>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三相电</w:t>
            </w:r>
          </w:p>
        </w:tc>
        <w:tc>
          <w:tcPr>
            <w:tcW w:w="1426"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color w:val="000000" w:themeColor="text1"/>
                <w:sz w:val="24"/>
              </w:rPr>
              <w:t>20A</w:t>
            </w:r>
          </w:p>
        </w:tc>
        <w:tc>
          <w:tcPr>
            <w:tcW w:w="1188"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台</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color w:val="000000" w:themeColor="text1"/>
                <w:sz w:val="24"/>
              </w:rPr>
              <w:t>1520</w:t>
            </w:r>
          </w:p>
        </w:tc>
        <w:tc>
          <w:tcPr>
            <w:tcW w:w="3977" w:type="dxa"/>
            <w:vMerge w:val="restart"/>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应提供电力部门相应的发票或证明材料或以电力部门的发票金额进行补偿</w:t>
            </w:r>
          </w:p>
        </w:tc>
      </w:tr>
      <w:tr w:rsidR="00213608" w:rsidRPr="00213608" w:rsidTr="00213608">
        <w:trPr>
          <w:cantSplit/>
          <w:trHeight w:hRule="exact" w:val="548"/>
          <w:jc w:val="center"/>
        </w:trPr>
        <w:tc>
          <w:tcPr>
            <w:tcW w:w="9040" w:type="dxa"/>
            <w:vMerge/>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widowControl/>
              <w:jc w:val="left"/>
              <w:rPr>
                <w:rStyle w:val="NormalCharacter"/>
                <w:rFonts w:asciiTheme="minorHAnsi" w:eastAsiaTheme="minorEastAsia" w:hAnsiTheme="minorHAnsi" w:cstheme="minorBidi"/>
                <w:color w:val="000000" w:themeColor="text1"/>
                <w:sz w:val="24"/>
              </w:rPr>
            </w:pPr>
          </w:p>
        </w:tc>
        <w:tc>
          <w:tcPr>
            <w:tcW w:w="1426"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color w:val="000000" w:themeColor="text1"/>
                <w:sz w:val="24"/>
              </w:rPr>
              <w:t>40A</w:t>
            </w:r>
          </w:p>
        </w:tc>
        <w:tc>
          <w:tcPr>
            <w:tcW w:w="1188"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台</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color w:val="000000" w:themeColor="text1"/>
                <w:sz w:val="24"/>
              </w:rPr>
              <w:t>3040</w:t>
            </w:r>
          </w:p>
        </w:tc>
        <w:tc>
          <w:tcPr>
            <w:tcW w:w="3977" w:type="dxa"/>
            <w:vMerge/>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widowControl/>
              <w:jc w:val="left"/>
              <w:rPr>
                <w:rStyle w:val="NormalCharacter"/>
                <w:rFonts w:asciiTheme="minorHAnsi" w:eastAsiaTheme="minorEastAsia" w:hAnsiTheme="minorHAnsi" w:cstheme="minorBidi"/>
                <w:color w:val="000000" w:themeColor="text1"/>
                <w:sz w:val="24"/>
              </w:rPr>
            </w:pPr>
          </w:p>
        </w:tc>
      </w:tr>
      <w:tr w:rsidR="00213608" w:rsidRPr="00213608" w:rsidTr="00213608">
        <w:trPr>
          <w:cantSplit/>
          <w:trHeight w:hRule="exact" w:val="548"/>
          <w:jc w:val="center"/>
        </w:trPr>
        <w:tc>
          <w:tcPr>
            <w:tcW w:w="9040" w:type="dxa"/>
            <w:vMerge/>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widowControl/>
              <w:jc w:val="left"/>
              <w:rPr>
                <w:rStyle w:val="NormalCharacter"/>
                <w:rFonts w:asciiTheme="minorHAnsi" w:eastAsiaTheme="minorEastAsia" w:hAnsiTheme="minorHAnsi" w:cstheme="minorBidi"/>
                <w:color w:val="000000" w:themeColor="text1"/>
                <w:sz w:val="24"/>
              </w:rPr>
            </w:pPr>
          </w:p>
        </w:tc>
        <w:tc>
          <w:tcPr>
            <w:tcW w:w="1426"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color w:val="000000" w:themeColor="text1"/>
                <w:sz w:val="24"/>
              </w:rPr>
              <w:t>60A</w:t>
            </w:r>
          </w:p>
        </w:tc>
        <w:tc>
          <w:tcPr>
            <w:tcW w:w="1188"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台</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color w:val="000000" w:themeColor="text1"/>
                <w:sz w:val="24"/>
              </w:rPr>
              <w:t>4560</w:t>
            </w:r>
          </w:p>
        </w:tc>
        <w:tc>
          <w:tcPr>
            <w:tcW w:w="3977" w:type="dxa"/>
            <w:vMerge/>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widowControl/>
              <w:jc w:val="left"/>
              <w:rPr>
                <w:rStyle w:val="NormalCharacter"/>
                <w:rFonts w:asciiTheme="minorHAnsi" w:eastAsiaTheme="minorEastAsia" w:hAnsiTheme="minorHAnsi" w:cstheme="minorBidi"/>
                <w:color w:val="000000" w:themeColor="text1"/>
                <w:sz w:val="24"/>
              </w:rPr>
            </w:pPr>
          </w:p>
        </w:tc>
      </w:tr>
      <w:tr w:rsidR="00213608" w:rsidRPr="00213608" w:rsidTr="00213608">
        <w:trPr>
          <w:cantSplit/>
          <w:trHeight w:hRule="exact" w:val="1056"/>
          <w:jc w:val="center"/>
        </w:trPr>
        <w:tc>
          <w:tcPr>
            <w:tcW w:w="968" w:type="dxa"/>
            <w:vMerge w:val="restart"/>
            <w:tcBorders>
              <w:top w:val="single" w:sz="4" w:space="0" w:color="000000"/>
              <w:left w:val="single" w:sz="4" w:space="0" w:color="000000"/>
              <w:bottom w:val="single" w:sz="4" w:space="0" w:color="auto"/>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其</w:t>
            </w:r>
          </w:p>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他</w:t>
            </w:r>
          </w:p>
        </w:tc>
        <w:tc>
          <w:tcPr>
            <w:tcW w:w="1426"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tabs>
                <w:tab w:val="decimal" w:pos="807"/>
              </w:tabs>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阁楼、风楼及附属物</w:t>
            </w:r>
          </w:p>
        </w:tc>
        <w:tc>
          <w:tcPr>
            <w:tcW w:w="1188"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平方米</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color w:val="000000" w:themeColor="text1"/>
                <w:sz w:val="24"/>
              </w:rPr>
              <w:t>250-300</w:t>
            </w:r>
          </w:p>
        </w:tc>
        <w:tc>
          <w:tcPr>
            <w:tcW w:w="3977"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和房屋同时建造且层高</w:t>
            </w:r>
            <w:r w:rsidRPr="00213608">
              <w:rPr>
                <w:rStyle w:val="NormalCharacter"/>
                <w:color w:val="000000" w:themeColor="text1"/>
                <w:sz w:val="24"/>
              </w:rPr>
              <w:t>H&lt;2.2m</w:t>
            </w:r>
          </w:p>
        </w:tc>
      </w:tr>
      <w:tr w:rsidR="00213608" w:rsidRPr="00213608" w:rsidTr="00213608">
        <w:trPr>
          <w:cantSplit/>
          <w:trHeight w:hRule="exact" w:val="548"/>
          <w:jc w:val="center"/>
        </w:trPr>
        <w:tc>
          <w:tcPr>
            <w:tcW w:w="9040" w:type="dxa"/>
            <w:vMerge/>
            <w:tcBorders>
              <w:top w:val="single" w:sz="4" w:space="0" w:color="000000"/>
              <w:left w:val="single" w:sz="4" w:space="0" w:color="000000"/>
              <w:bottom w:val="single" w:sz="4" w:space="0" w:color="auto"/>
              <w:right w:val="single" w:sz="4" w:space="0" w:color="000000"/>
            </w:tcBorders>
            <w:vAlign w:val="center"/>
            <w:hideMark/>
          </w:tcPr>
          <w:p w:rsidR="00213608" w:rsidRPr="00213608" w:rsidRDefault="00213608">
            <w:pPr>
              <w:widowControl/>
              <w:jc w:val="left"/>
              <w:rPr>
                <w:rStyle w:val="NormalCharacter"/>
                <w:rFonts w:asciiTheme="minorHAnsi" w:eastAsiaTheme="minorEastAsia" w:hAnsiTheme="minorHAnsi" w:cstheme="minorBidi"/>
                <w:color w:val="000000" w:themeColor="text1"/>
                <w:sz w:val="24"/>
              </w:rPr>
            </w:pPr>
          </w:p>
        </w:tc>
        <w:tc>
          <w:tcPr>
            <w:tcW w:w="1426"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木制大壁橱</w:t>
            </w:r>
          </w:p>
        </w:tc>
        <w:tc>
          <w:tcPr>
            <w:tcW w:w="1188"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米</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color w:val="000000" w:themeColor="text1"/>
                <w:sz w:val="24"/>
              </w:rPr>
              <w:t>300-1000</w:t>
            </w:r>
          </w:p>
        </w:tc>
        <w:tc>
          <w:tcPr>
            <w:tcW w:w="3977"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高度应不低于</w:t>
            </w:r>
            <w:r w:rsidRPr="00213608">
              <w:rPr>
                <w:rStyle w:val="NormalCharacter"/>
                <w:color w:val="000000" w:themeColor="text1"/>
                <w:sz w:val="24"/>
              </w:rPr>
              <w:t>1.5</w:t>
            </w:r>
            <w:r w:rsidRPr="00213608">
              <w:rPr>
                <w:rStyle w:val="NormalCharacter"/>
                <w:rFonts w:hAnsi="宋体" w:hint="eastAsia"/>
                <w:color w:val="000000" w:themeColor="text1"/>
                <w:sz w:val="24"/>
              </w:rPr>
              <w:t>米</w:t>
            </w:r>
          </w:p>
        </w:tc>
      </w:tr>
      <w:tr w:rsidR="00213608" w:rsidRPr="00213608" w:rsidTr="00213608">
        <w:trPr>
          <w:cantSplit/>
          <w:trHeight w:hRule="exact" w:val="548"/>
          <w:jc w:val="center"/>
        </w:trPr>
        <w:tc>
          <w:tcPr>
            <w:tcW w:w="9040" w:type="dxa"/>
            <w:vMerge/>
            <w:tcBorders>
              <w:top w:val="single" w:sz="4" w:space="0" w:color="000000"/>
              <w:left w:val="single" w:sz="4" w:space="0" w:color="000000"/>
              <w:bottom w:val="single" w:sz="4" w:space="0" w:color="auto"/>
              <w:right w:val="single" w:sz="4" w:space="0" w:color="000000"/>
            </w:tcBorders>
            <w:vAlign w:val="center"/>
            <w:hideMark/>
          </w:tcPr>
          <w:p w:rsidR="00213608" w:rsidRPr="00213608" w:rsidRDefault="00213608">
            <w:pPr>
              <w:widowControl/>
              <w:jc w:val="left"/>
              <w:rPr>
                <w:rStyle w:val="NormalCharacter"/>
                <w:rFonts w:asciiTheme="minorHAnsi" w:eastAsiaTheme="minorEastAsia" w:hAnsiTheme="minorHAnsi" w:cstheme="minorBidi"/>
                <w:color w:val="000000" w:themeColor="text1"/>
                <w:sz w:val="24"/>
              </w:rPr>
            </w:pPr>
          </w:p>
        </w:tc>
        <w:tc>
          <w:tcPr>
            <w:tcW w:w="1426"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柴间</w:t>
            </w:r>
          </w:p>
        </w:tc>
        <w:tc>
          <w:tcPr>
            <w:tcW w:w="1188"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平方米</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color w:val="000000" w:themeColor="text1"/>
                <w:sz w:val="24"/>
              </w:rPr>
              <w:t>50</w:t>
            </w:r>
          </w:p>
        </w:tc>
        <w:tc>
          <w:tcPr>
            <w:tcW w:w="3977"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室外搭设（包括什物储藏间）</w:t>
            </w:r>
          </w:p>
        </w:tc>
      </w:tr>
      <w:tr w:rsidR="00213608" w:rsidRPr="00213608" w:rsidTr="00213608">
        <w:trPr>
          <w:cantSplit/>
          <w:trHeight w:hRule="exact" w:val="548"/>
          <w:jc w:val="center"/>
        </w:trPr>
        <w:tc>
          <w:tcPr>
            <w:tcW w:w="9040" w:type="dxa"/>
            <w:vMerge/>
            <w:tcBorders>
              <w:top w:val="single" w:sz="4" w:space="0" w:color="000000"/>
              <w:left w:val="single" w:sz="4" w:space="0" w:color="000000"/>
              <w:bottom w:val="single" w:sz="4" w:space="0" w:color="auto"/>
              <w:right w:val="single" w:sz="4" w:space="0" w:color="000000"/>
            </w:tcBorders>
            <w:vAlign w:val="center"/>
            <w:hideMark/>
          </w:tcPr>
          <w:p w:rsidR="00213608" w:rsidRPr="00213608" w:rsidRDefault="00213608">
            <w:pPr>
              <w:widowControl/>
              <w:jc w:val="left"/>
              <w:rPr>
                <w:rStyle w:val="NormalCharacter"/>
                <w:rFonts w:asciiTheme="minorHAnsi" w:eastAsiaTheme="minorEastAsia" w:hAnsiTheme="minorHAnsi" w:cstheme="minorBidi"/>
                <w:color w:val="000000" w:themeColor="text1"/>
                <w:sz w:val="24"/>
              </w:rPr>
            </w:pPr>
          </w:p>
        </w:tc>
        <w:tc>
          <w:tcPr>
            <w:tcW w:w="1426"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化粪池</w:t>
            </w:r>
          </w:p>
        </w:tc>
        <w:tc>
          <w:tcPr>
            <w:tcW w:w="1188"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立方米</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color w:val="000000" w:themeColor="text1"/>
                <w:sz w:val="24"/>
              </w:rPr>
              <w:t>400</w:t>
            </w:r>
          </w:p>
        </w:tc>
        <w:tc>
          <w:tcPr>
            <w:tcW w:w="3977"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适用企业</w:t>
            </w:r>
          </w:p>
        </w:tc>
      </w:tr>
      <w:tr w:rsidR="00213608" w:rsidRPr="00213608" w:rsidTr="00213608">
        <w:trPr>
          <w:cantSplit/>
          <w:trHeight w:hRule="exact" w:val="548"/>
          <w:jc w:val="center"/>
        </w:trPr>
        <w:tc>
          <w:tcPr>
            <w:tcW w:w="9040" w:type="dxa"/>
            <w:vMerge/>
            <w:tcBorders>
              <w:top w:val="single" w:sz="4" w:space="0" w:color="000000"/>
              <w:left w:val="single" w:sz="4" w:space="0" w:color="000000"/>
              <w:bottom w:val="single" w:sz="4" w:space="0" w:color="auto"/>
              <w:right w:val="single" w:sz="4" w:space="0" w:color="000000"/>
            </w:tcBorders>
            <w:vAlign w:val="center"/>
            <w:hideMark/>
          </w:tcPr>
          <w:p w:rsidR="00213608" w:rsidRPr="00213608" w:rsidRDefault="00213608">
            <w:pPr>
              <w:widowControl/>
              <w:jc w:val="left"/>
              <w:rPr>
                <w:rStyle w:val="NormalCharacter"/>
                <w:rFonts w:asciiTheme="minorHAnsi" w:eastAsiaTheme="minorEastAsia" w:hAnsiTheme="minorHAnsi" w:cstheme="minorBidi"/>
                <w:color w:val="000000" w:themeColor="text1"/>
                <w:sz w:val="24"/>
              </w:rPr>
            </w:pPr>
          </w:p>
        </w:tc>
        <w:tc>
          <w:tcPr>
            <w:tcW w:w="1426"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沼气池</w:t>
            </w:r>
          </w:p>
        </w:tc>
        <w:tc>
          <w:tcPr>
            <w:tcW w:w="1188"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立方米</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color w:val="000000" w:themeColor="text1"/>
                <w:sz w:val="24"/>
              </w:rPr>
              <w:t>600</w:t>
            </w:r>
          </w:p>
        </w:tc>
        <w:tc>
          <w:tcPr>
            <w:tcW w:w="3977"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适用企业</w:t>
            </w:r>
          </w:p>
        </w:tc>
      </w:tr>
      <w:tr w:rsidR="00213608" w:rsidRPr="00213608" w:rsidTr="00213608">
        <w:trPr>
          <w:cantSplit/>
          <w:trHeight w:hRule="exact" w:val="548"/>
          <w:jc w:val="center"/>
        </w:trPr>
        <w:tc>
          <w:tcPr>
            <w:tcW w:w="9040" w:type="dxa"/>
            <w:vMerge/>
            <w:tcBorders>
              <w:top w:val="single" w:sz="4" w:space="0" w:color="000000"/>
              <w:left w:val="single" w:sz="4" w:space="0" w:color="000000"/>
              <w:bottom w:val="single" w:sz="4" w:space="0" w:color="auto"/>
              <w:right w:val="single" w:sz="4" w:space="0" w:color="000000"/>
            </w:tcBorders>
            <w:vAlign w:val="center"/>
            <w:hideMark/>
          </w:tcPr>
          <w:p w:rsidR="00213608" w:rsidRPr="00213608" w:rsidRDefault="00213608">
            <w:pPr>
              <w:widowControl/>
              <w:jc w:val="left"/>
              <w:rPr>
                <w:rStyle w:val="NormalCharacter"/>
                <w:rFonts w:asciiTheme="minorHAnsi" w:eastAsiaTheme="minorEastAsia" w:hAnsiTheme="minorHAnsi" w:cstheme="minorBidi"/>
                <w:color w:val="000000" w:themeColor="text1"/>
                <w:sz w:val="24"/>
              </w:rPr>
            </w:pPr>
          </w:p>
        </w:tc>
        <w:tc>
          <w:tcPr>
            <w:tcW w:w="1426"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太阳能</w:t>
            </w:r>
          </w:p>
        </w:tc>
        <w:tc>
          <w:tcPr>
            <w:tcW w:w="1188"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台</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color w:val="000000" w:themeColor="text1"/>
                <w:sz w:val="24"/>
              </w:rPr>
              <w:t>2000-3000</w:t>
            </w:r>
          </w:p>
        </w:tc>
        <w:tc>
          <w:tcPr>
            <w:tcW w:w="3977"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指迁移费用</w:t>
            </w:r>
          </w:p>
        </w:tc>
      </w:tr>
      <w:tr w:rsidR="00213608" w:rsidRPr="00213608" w:rsidTr="00213608">
        <w:trPr>
          <w:cantSplit/>
          <w:trHeight w:hRule="exact" w:val="548"/>
          <w:jc w:val="center"/>
        </w:trPr>
        <w:tc>
          <w:tcPr>
            <w:tcW w:w="9040" w:type="dxa"/>
            <w:vMerge/>
            <w:tcBorders>
              <w:top w:val="single" w:sz="4" w:space="0" w:color="000000"/>
              <w:left w:val="single" w:sz="4" w:space="0" w:color="000000"/>
              <w:bottom w:val="single" w:sz="4" w:space="0" w:color="auto"/>
              <w:right w:val="single" w:sz="4" w:space="0" w:color="000000"/>
            </w:tcBorders>
            <w:vAlign w:val="center"/>
            <w:hideMark/>
          </w:tcPr>
          <w:p w:rsidR="00213608" w:rsidRPr="00213608" w:rsidRDefault="00213608">
            <w:pPr>
              <w:widowControl/>
              <w:jc w:val="left"/>
              <w:rPr>
                <w:rStyle w:val="NormalCharacter"/>
                <w:rFonts w:asciiTheme="minorHAnsi" w:eastAsiaTheme="minorEastAsia" w:hAnsiTheme="minorHAnsi" w:cstheme="minorBidi"/>
                <w:color w:val="000000" w:themeColor="text1"/>
                <w:sz w:val="24"/>
              </w:rPr>
            </w:pPr>
          </w:p>
        </w:tc>
        <w:tc>
          <w:tcPr>
            <w:tcW w:w="1426"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空气能</w:t>
            </w:r>
          </w:p>
        </w:tc>
        <w:tc>
          <w:tcPr>
            <w:tcW w:w="1188"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台</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color w:val="000000" w:themeColor="text1"/>
                <w:sz w:val="24"/>
              </w:rPr>
              <w:t>5000</w:t>
            </w:r>
          </w:p>
        </w:tc>
        <w:tc>
          <w:tcPr>
            <w:tcW w:w="3977"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指迁移费用</w:t>
            </w:r>
          </w:p>
        </w:tc>
      </w:tr>
      <w:tr w:rsidR="00213608" w:rsidRPr="00213608" w:rsidTr="00213608">
        <w:trPr>
          <w:cantSplit/>
          <w:trHeight w:hRule="exact" w:val="548"/>
          <w:jc w:val="center"/>
        </w:trPr>
        <w:tc>
          <w:tcPr>
            <w:tcW w:w="9040" w:type="dxa"/>
            <w:vMerge/>
            <w:tcBorders>
              <w:top w:val="single" w:sz="4" w:space="0" w:color="000000"/>
              <w:left w:val="single" w:sz="4" w:space="0" w:color="000000"/>
              <w:bottom w:val="single" w:sz="4" w:space="0" w:color="auto"/>
              <w:right w:val="single" w:sz="4" w:space="0" w:color="000000"/>
            </w:tcBorders>
            <w:vAlign w:val="center"/>
            <w:hideMark/>
          </w:tcPr>
          <w:p w:rsidR="00213608" w:rsidRPr="00213608" w:rsidRDefault="00213608">
            <w:pPr>
              <w:widowControl/>
              <w:jc w:val="left"/>
              <w:rPr>
                <w:rStyle w:val="NormalCharacter"/>
                <w:rFonts w:asciiTheme="minorHAnsi" w:eastAsiaTheme="minorEastAsia" w:hAnsiTheme="minorHAnsi" w:cstheme="minorBidi"/>
                <w:color w:val="000000" w:themeColor="text1"/>
                <w:sz w:val="24"/>
              </w:rPr>
            </w:pPr>
          </w:p>
        </w:tc>
        <w:tc>
          <w:tcPr>
            <w:tcW w:w="1426"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电话移机</w:t>
            </w:r>
          </w:p>
        </w:tc>
        <w:tc>
          <w:tcPr>
            <w:tcW w:w="1188"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部</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color w:val="000000" w:themeColor="text1"/>
                <w:sz w:val="24"/>
              </w:rPr>
              <w:t>150</w:t>
            </w:r>
          </w:p>
        </w:tc>
        <w:tc>
          <w:tcPr>
            <w:tcW w:w="3977"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需提供发票等证明材料</w:t>
            </w:r>
          </w:p>
        </w:tc>
      </w:tr>
      <w:tr w:rsidR="00213608" w:rsidRPr="00213608" w:rsidTr="00213608">
        <w:trPr>
          <w:cantSplit/>
          <w:trHeight w:hRule="exact" w:val="548"/>
          <w:jc w:val="center"/>
        </w:trPr>
        <w:tc>
          <w:tcPr>
            <w:tcW w:w="9040" w:type="dxa"/>
            <w:vMerge/>
            <w:tcBorders>
              <w:top w:val="single" w:sz="4" w:space="0" w:color="000000"/>
              <w:left w:val="single" w:sz="4" w:space="0" w:color="000000"/>
              <w:bottom w:val="single" w:sz="4" w:space="0" w:color="auto"/>
              <w:right w:val="single" w:sz="4" w:space="0" w:color="000000"/>
            </w:tcBorders>
            <w:vAlign w:val="center"/>
            <w:hideMark/>
          </w:tcPr>
          <w:p w:rsidR="00213608" w:rsidRPr="00213608" w:rsidRDefault="00213608">
            <w:pPr>
              <w:widowControl/>
              <w:jc w:val="left"/>
              <w:rPr>
                <w:rStyle w:val="NormalCharacter"/>
                <w:rFonts w:asciiTheme="minorHAnsi" w:eastAsiaTheme="minorEastAsia" w:hAnsiTheme="minorHAnsi" w:cstheme="minorBidi"/>
                <w:color w:val="000000" w:themeColor="text1"/>
                <w:sz w:val="24"/>
              </w:rPr>
            </w:pPr>
          </w:p>
        </w:tc>
        <w:tc>
          <w:tcPr>
            <w:tcW w:w="1426"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有线电视</w:t>
            </w:r>
          </w:p>
        </w:tc>
        <w:tc>
          <w:tcPr>
            <w:tcW w:w="1188"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部</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color w:val="000000" w:themeColor="text1"/>
                <w:sz w:val="24"/>
              </w:rPr>
              <w:t>800</w:t>
            </w:r>
          </w:p>
        </w:tc>
        <w:tc>
          <w:tcPr>
            <w:tcW w:w="3977"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需提供发票等证明材料</w:t>
            </w:r>
          </w:p>
        </w:tc>
      </w:tr>
      <w:tr w:rsidR="00213608" w:rsidRPr="00213608" w:rsidTr="00213608">
        <w:trPr>
          <w:cantSplit/>
          <w:trHeight w:hRule="exact" w:val="548"/>
          <w:jc w:val="center"/>
        </w:trPr>
        <w:tc>
          <w:tcPr>
            <w:tcW w:w="9040" w:type="dxa"/>
            <w:vMerge/>
            <w:tcBorders>
              <w:top w:val="single" w:sz="4" w:space="0" w:color="000000"/>
              <w:left w:val="single" w:sz="4" w:space="0" w:color="000000"/>
              <w:bottom w:val="single" w:sz="4" w:space="0" w:color="auto"/>
              <w:right w:val="single" w:sz="4" w:space="0" w:color="000000"/>
            </w:tcBorders>
            <w:vAlign w:val="center"/>
            <w:hideMark/>
          </w:tcPr>
          <w:p w:rsidR="00213608" w:rsidRPr="00213608" w:rsidRDefault="00213608">
            <w:pPr>
              <w:widowControl/>
              <w:jc w:val="left"/>
              <w:rPr>
                <w:rStyle w:val="NormalCharacter"/>
                <w:rFonts w:asciiTheme="minorHAnsi" w:eastAsiaTheme="minorEastAsia" w:hAnsiTheme="minorHAnsi" w:cstheme="minorBidi"/>
                <w:color w:val="000000" w:themeColor="text1"/>
                <w:sz w:val="24"/>
              </w:rPr>
            </w:pPr>
          </w:p>
        </w:tc>
        <w:tc>
          <w:tcPr>
            <w:tcW w:w="1426" w:type="dxa"/>
            <w:tcBorders>
              <w:top w:val="single" w:sz="4" w:space="0" w:color="000000"/>
              <w:left w:val="single" w:sz="4" w:space="0" w:color="000000"/>
              <w:bottom w:val="single" w:sz="4" w:space="0" w:color="auto"/>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宽带移机</w:t>
            </w:r>
          </w:p>
        </w:tc>
        <w:tc>
          <w:tcPr>
            <w:tcW w:w="1188" w:type="dxa"/>
            <w:tcBorders>
              <w:top w:val="single" w:sz="4" w:space="0" w:color="000000"/>
              <w:left w:val="single" w:sz="4" w:space="0" w:color="000000"/>
              <w:bottom w:val="single" w:sz="4" w:space="0" w:color="auto"/>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部</w:t>
            </w:r>
          </w:p>
        </w:tc>
        <w:tc>
          <w:tcPr>
            <w:tcW w:w="1481" w:type="dxa"/>
            <w:tcBorders>
              <w:top w:val="single" w:sz="4" w:space="0" w:color="000000"/>
              <w:left w:val="single" w:sz="4" w:space="0" w:color="000000"/>
              <w:bottom w:val="single" w:sz="4" w:space="0" w:color="auto"/>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color w:val="000000" w:themeColor="text1"/>
                <w:sz w:val="24"/>
              </w:rPr>
              <w:t>200</w:t>
            </w:r>
          </w:p>
        </w:tc>
        <w:tc>
          <w:tcPr>
            <w:tcW w:w="3977" w:type="dxa"/>
            <w:tcBorders>
              <w:top w:val="single" w:sz="4" w:space="0" w:color="000000"/>
              <w:left w:val="single" w:sz="4" w:space="0" w:color="000000"/>
              <w:bottom w:val="single" w:sz="4" w:space="0" w:color="auto"/>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需提供发票等证明材料</w:t>
            </w:r>
          </w:p>
        </w:tc>
      </w:tr>
      <w:tr w:rsidR="00213608" w:rsidRPr="00213608" w:rsidTr="00213608">
        <w:trPr>
          <w:cantSplit/>
          <w:trHeight w:hRule="exact" w:val="548"/>
          <w:jc w:val="center"/>
        </w:trPr>
        <w:tc>
          <w:tcPr>
            <w:tcW w:w="968" w:type="dxa"/>
            <w:vMerge w:val="restart"/>
            <w:tcBorders>
              <w:top w:val="single" w:sz="4" w:space="0" w:color="auto"/>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其</w:t>
            </w:r>
          </w:p>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他</w:t>
            </w:r>
          </w:p>
        </w:tc>
        <w:tc>
          <w:tcPr>
            <w:tcW w:w="1426"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空调移机</w:t>
            </w:r>
          </w:p>
        </w:tc>
        <w:tc>
          <w:tcPr>
            <w:tcW w:w="1188"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台</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color w:val="000000" w:themeColor="text1"/>
                <w:sz w:val="24"/>
              </w:rPr>
              <w:t>150</w:t>
            </w:r>
          </w:p>
        </w:tc>
        <w:tc>
          <w:tcPr>
            <w:tcW w:w="3977" w:type="dxa"/>
            <w:tcBorders>
              <w:top w:val="single" w:sz="4" w:space="0" w:color="000000"/>
              <w:left w:val="single" w:sz="4" w:space="0" w:color="000000"/>
              <w:bottom w:val="single" w:sz="4" w:space="0" w:color="000000"/>
              <w:right w:val="single" w:sz="4" w:space="0" w:color="000000"/>
            </w:tcBorders>
            <w:vAlign w:val="center"/>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p>
        </w:tc>
      </w:tr>
      <w:tr w:rsidR="00213608" w:rsidRPr="00213608" w:rsidTr="00213608">
        <w:trPr>
          <w:cantSplit/>
          <w:trHeight w:val="234"/>
          <w:jc w:val="center"/>
        </w:trPr>
        <w:tc>
          <w:tcPr>
            <w:tcW w:w="9040" w:type="dxa"/>
            <w:vMerge/>
            <w:tcBorders>
              <w:top w:val="single" w:sz="4" w:space="0" w:color="auto"/>
              <w:left w:val="single" w:sz="4" w:space="0" w:color="000000"/>
              <w:bottom w:val="single" w:sz="4" w:space="0" w:color="000000"/>
              <w:right w:val="single" w:sz="4" w:space="0" w:color="000000"/>
            </w:tcBorders>
            <w:vAlign w:val="center"/>
            <w:hideMark/>
          </w:tcPr>
          <w:p w:rsidR="00213608" w:rsidRPr="00213608" w:rsidRDefault="00213608">
            <w:pPr>
              <w:widowControl/>
              <w:jc w:val="left"/>
              <w:rPr>
                <w:rStyle w:val="NormalCharacter"/>
                <w:rFonts w:asciiTheme="minorHAnsi" w:eastAsiaTheme="minorEastAsia" w:hAnsiTheme="minorHAnsi" w:cstheme="minorBidi"/>
                <w:color w:val="000000" w:themeColor="text1"/>
                <w:sz w:val="24"/>
              </w:rPr>
            </w:pPr>
          </w:p>
        </w:tc>
        <w:tc>
          <w:tcPr>
            <w:tcW w:w="1426"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36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视频监控迁移费</w:t>
            </w:r>
          </w:p>
        </w:tc>
        <w:tc>
          <w:tcPr>
            <w:tcW w:w="1188"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个</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color w:val="000000" w:themeColor="text1"/>
                <w:sz w:val="24"/>
              </w:rPr>
              <w:t>300</w:t>
            </w:r>
          </w:p>
        </w:tc>
        <w:tc>
          <w:tcPr>
            <w:tcW w:w="3977"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按监控探头数量计算</w:t>
            </w:r>
          </w:p>
        </w:tc>
      </w:tr>
      <w:tr w:rsidR="00213608" w:rsidRPr="00213608" w:rsidTr="00213608">
        <w:trPr>
          <w:cantSplit/>
          <w:trHeight w:val="107"/>
          <w:jc w:val="center"/>
        </w:trPr>
        <w:tc>
          <w:tcPr>
            <w:tcW w:w="9040" w:type="dxa"/>
            <w:vMerge/>
            <w:tcBorders>
              <w:top w:val="single" w:sz="4" w:space="0" w:color="auto"/>
              <w:left w:val="single" w:sz="4" w:space="0" w:color="000000"/>
              <w:bottom w:val="single" w:sz="4" w:space="0" w:color="000000"/>
              <w:right w:val="single" w:sz="4" w:space="0" w:color="000000"/>
            </w:tcBorders>
            <w:vAlign w:val="center"/>
            <w:hideMark/>
          </w:tcPr>
          <w:p w:rsidR="00213608" w:rsidRPr="00213608" w:rsidRDefault="00213608">
            <w:pPr>
              <w:widowControl/>
              <w:jc w:val="left"/>
              <w:rPr>
                <w:rStyle w:val="NormalCharacter"/>
                <w:rFonts w:asciiTheme="minorHAnsi" w:eastAsiaTheme="minorEastAsia" w:hAnsiTheme="minorHAnsi" w:cstheme="minorBidi"/>
                <w:color w:val="000000" w:themeColor="text1"/>
                <w:sz w:val="24"/>
              </w:rPr>
            </w:pPr>
          </w:p>
        </w:tc>
        <w:tc>
          <w:tcPr>
            <w:tcW w:w="1426"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36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室外楼梯（铁）</w:t>
            </w:r>
          </w:p>
        </w:tc>
        <w:tc>
          <w:tcPr>
            <w:tcW w:w="1188"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台阶</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color w:val="000000" w:themeColor="text1"/>
                <w:sz w:val="24"/>
              </w:rPr>
              <w:t>80</w:t>
            </w:r>
          </w:p>
        </w:tc>
        <w:tc>
          <w:tcPr>
            <w:tcW w:w="3977"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不锈钢参照</w:t>
            </w:r>
          </w:p>
        </w:tc>
      </w:tr>
      <w:tr w:rsidR="00213608" w:rsidRPr="00213608" w:rsidTr="00213608">
        <w:trPr>
          <w:cantSplit/>
          <w:trHeight w:val="107"/>
          <w:jc w:val="center"/>
        </w:trPr>
        <w:tc>
          <w:tcPr>
            <w:tcW w:w="9040" w:type="dxa"/>
            <w:vMerge/>
            <w:tcBorders>
              <w:top w:val="single" w:sz="4" w:space="0" w:color="auto"/>
              <w:left w:val="single" w:sz="4" w:space="0" w:color="000000"/>
              <w:bottom w:val="single" w:sz="4" w:space="0" w:color="000000"/>
              <w:right w:val="single" w:sz="4" w:space="0" w:color="000000"/>
            </w:tcBorders>
            <w:vAlign w:val="center"/>
            <w:hideMark/>
          </w:tcPr>
          <w:p w:rsidR="00213608" w:rsidRPr="00213608" w:rsidRDefault="00213608">
            <w:pPr>
              <w:widowControl/>
              <w:jc w:val="left"/>
              <w:rPr>
                <w:rStyle w:val="NormalCharacter"/>
                <w:rFonts w:asciiTheme="minorHAnsi" w:eastAsiaTheme="minorEastAsia" w:hAnsiTheme="minorHAnsi" w:cstheme="minorBidi"/>
                <w:color w:val="000000" w:themeColor="text1"/>
                <w:sz w:val="24"/>
              </w:rPr>
            </w:pPr>
          </w:p>
        </w:tc>
        <w:tc>
          <w:tcPr>
            <w:tcW w:w="1426"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有围护晒台</w:t>
            </w:r>
          </w:p>
        </w:tc>
        <w:tc>
          <w:tcPr>
            <w:tcW w:w="1188"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平方米</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color w:val="000000" w:themeColor="text1"/>
                <w:sz w:val="24"/>
              </w:rPr>
              <w:t>150</w:t>
            </w:r>
          </w:p>
        </w:tc>
        <w:tc>
          <w:tcPr>
            <w:tcW w:w="3977" w:type="dxa"/>
            <w:tcBorders>
              <w:top w:val="single" w:sz="4" w:space="0" w:color="000000"/>
              <w:left w:val="single" w:sz="4" w:space="0" w:color="000000"/>
              <w:bottom w:val="single" w:sz="4" w:space="0" w:color="000000"/>
              <w:right w:val="single" w:sz="4" w:space="0" w:color="000000"/>
            </w:tcBorders>
            <w:vAlign w:val="center"/>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p>
        </w:tc>
      </w:tr>
      <w:tr w:rsidR="00213608" w:rsidRPr="00213608" w:rsidTr="00213608">
        <w:trPr>
          <w:cantSplit/>
          <w:trHeight w:val="107"/>
          <w:jc w:val="center"/>
        </w:trPr>
        <w:tc>
          <w:tcPr>
            <w:tcW w:w="9040" w:type="dxa"/>
            <w:vMerge/>
            <w:tcBorders>
              <w:top w:val="single" w:sz="4" w:space="0" w:color="auto"/>
              <w:left w:val="single" w:sz="4" w:space="0" w:color="000000"/>
              <w:bottom w:val="single" w:sz="4" w:space="0" w:color="000000"/>
              <w:right w:val="single" w:sz="4" w:space="0" w:color="000000"/>
            </w:tcBorders>
            <w:vAlign w:val="center"/>
            <w:hideMark/>
          </w:tcPr>
          <w:p w:rsidR="00213608" w:rsidRPr="00213608" w:rsidRDefault="00213608">
            <w:pPr>
              <w:widowControl/>
              <w:jc w:val="left"/>
              <w:rPr>
                <w:rStyle w:val="NormalCharacter"/>
                <w:rFonts w:asciiTheme="minorHAnsi" w:eastAsiaTheme="minorEastAsia" w:hAnsiTheme="minorHAnsi" w:cstheme="minorBidi"/>
                <w:color w:val="000000" w:themeColor="text1"/>
                <w:sz w:val="24"/>
              </w:rPr>
            </w:pPr>
          </w:p>
        </w:tc>
        <w:tc>
          <w:tcPr>
            <w:tcW w:w="1426"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牲畜用房</w:t>
            </w:r>
          </w:p>
        </w:tc>
        <w:tc>
          <w:tcPr>
            <w:tcW w:w="1188"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平方米</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color w:val="000000" w:themeColor="text1"/>
                <w:sz w:val="24"/>
              </w:rPr>
              <w:t>30-50</w:t>
            </w:r>
          </w:p>
        </w:tc>
        <w:tc>
          <w:tcPr>
            <w:tcW w:w="3977"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指室外猪、牛、鸡、羊舍等</w:t>
            </w:r>
          </w:p>
        </w:tc>
      </w:tr>
      <w:tr w:rsidR="00213608" w:rsidRPr="00213608" w:rsidTr="00213608">
        <w:trPr>
          <w:cantSplit/>
          <w:trHeight w:val="264"/>
          <w:jc w:val="center"/>
        </w:trPr>
        <w:tc>
          <w:tcPr>
            <w:tcW w:w="9040" w:type="dxa"/>
            <w:vMerge/>
            <w:tcBorders>
              <w:top w:val="single" w:sz="4" w:space="0" w:color="auto"/>
              <w:left w:val="single" w:sz="4" w:space="0" w:color="000000"/>
              <w:bottom w:val="single" w:sz="4" w:space="0" w:color="000000"/>
              <w:right w:val="single" w:sz="4" w:space="0" w:color="000000"/>
            </w:tcBorders>
            <w:vAlign w:val="center"/>
            <w:hideMark/>
          </w:tcPr>
          <w:p w:rsidR="00213608" w:rsidRPr="00213608" w:rsidRDefault="00213608">
            <w:pPr>
              <w:widowControl/>
              <w:jc w:val="left"/>
              <w:rPr>
                <w:rStyle w:val="NormalCharacter"/>
                <w:rFonts w:asciiTheme="minorHAnsi" w:eastAsiaTheme="minorEastAsia" w:hAnsiTheme="minorHAnsi" w:cstheme="minorBidi"/>
                <w:color w:val="000000" w:themeColor="text1"/>
                <w:sz w:val="24"/>
              </w:rPr>
            </w:pPr>
          </w:p>
        </w:tc>
        <w:tc>
          <w:tcPr>
            <w:tcW w:w="1426"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路灯</w:t>
            </w:r>
          </w:p>
        </w:tc>
        <w:tc>
          <w:tcPr>
            <w:tcW w:w="1188"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杆</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color w:val="000000" w:themeColor="text1"/>
                <w:sz w:val="24"/>
              </w:rPr>
              <w:t>300</w:t>
            </w:r>
          </w:p>
        </w:tc>
        <w:tc>
          <w:tcPr>
            <w:tcW w:w="3977"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指庭院或露台照明的带有灯杆的灯</w:t>
            </w:r>
          </w:p>
        </w:tc>
      </w:tr>
      <w:tr w:rsidR="00213608" w:rsidRPr="00213608" w:rsidTr="00213608">
        <w:trPr>
          <w:cantSplit/>
          <w:trHeight w:val="264"/>
          <w:jc w:val="center"/>
        </w:trPr>
        <w:tc>
          <w:tcPr>
            <w:tcW w:w="9040" w:type="dxa"/>
            <w:vMerge/>
            <w:tcBorders>
              <w:top w:val="single" w:sz="4" w:space="0" w:color="auto"/>
              <w:left w:val="single" w:sz="4" w:space="0" w:color="000000"/>
              <w:bottom w:val="single" w:sz="4" w:space="0" w:color="000000"/>
              <w:right w:val="single" w:sz="4" w:space="0" w:color="000000"/>
            </w:tcBorders>
            <w:vAlign w:val="center"/>
            <w:hideMark/>
          </w:tcPr>
          <w:p w:rsidR="00213608" w:rsidRPr="00213608" w:rsidRDefault="00213608">
            <w:pPr>
              <w:widowControl/>
              <w:jc w:val="left"/>
              <w:rPr>
                <w:rStyle w:val="NormalCharacter"/>
                <w:rFonts w:asciiTheme="minorHAnsi" w:eastAsiaTheme="minorEastAsia" w:hAnsiTheme="minorHAnsi" w:cstheme="minorBidi"/>
                <w:color w:val="000000" w:themeColor="text1"/>
                <w:sz w:val="24"/>
              </w:rPr>
            </w:pPr>
          </w:p>
        </w:tc>
        <w:tc>
          <w:tcPr>
            <w:tcW w:w="1426"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果杂树</w:t>
            </w:r>
          </w:p>
        </w:tc>
        <w:tc>
          <w:tcPr>
            <w:tcW w:w="1188"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株</w:t>
            </w:r>
          </w:p>
        </w:tc>
        <w:tc>
          <w:tcPr>
            <w:tcW w:w="1481" w:type="dxa"/>
            <w:tcBorders>
              <w:top w:val="single" w:sz="4" w:space="0" w:color="000000"/>
              <w:left w:val="single" w:sz="4" w:space="0" w:color="000000"/>
              <w:bottom w:val="single" w:sz="4" w:space="0" w:color="000000"/>
              <w:right w:val="single" w:sz="4" w:space="0" w:color="000000"/>
            </w:tcBorders>
            <w:vAlign w:val="center"/>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p>
        </w:tc>
        <w:tc>
          <w:tcPr>
            <w:tcW w:w="3977"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按照征地标准执行</w:t>
            </w:r>
          </w:p>
        </w:tc>
      </w:tr>
      <w:tr w:rsidR="00213608" w:rsidRPr="00213608" w:rsidTr="00213608">
        <w:trPr>
          <w:trHeight w:val="624"/>
          <w:jc w:val="center"/>
        </w:trPr>
        <w:tc>
          <w:tcPr>
            <w:tcW w:w="9040" w:type="dxa"/>
            <w:gridSpan w:val="5"/>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b/>
                <w:color w:val="000000" w:themeColor="text1"/>
                <w:sz w:val="44"/>
                <w:szCs w:val="44"/>
              </w:rPr>
            </w:pPr>
            <w:r w:rsidRPr="00213608">
              <w:rPr>
                <w:rStyle w:val="NormalCharacter"/>
                <w:rFonts w:hAnsi="宋体" w:hint="eastAsia"/>
                <w:b/>
                <w:color w:val="000000" w:themeColor="text1"/>
                <w:sz w:val="44"/>
                <w:szCs w:val="44"/>
              </w:rPr>
              <w:t>二、简易搭盖（临时建筑）</w:t>
            </w:r>
          </w:p>
        </w:tc>
      </w:tr>
      <w:tr w:rsidR="00213608" w:rsidRPr="00213608" w:rsidTr="00213608">
        <w:trPr>
          <w:trHeight w:hRule="exact" w:val="559"/>
          <w:jc w:val="center"/>
        </w:trPr>
        <w:tc>
          <w:tcPr>
            <w:tcW w:w="968"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b/>
                <w:color w:val="000000" w:themeColor="text1"/>
                <w:sz w:val="24"/>
              </w:rPr>
              <w:t>序号</w:t>
            </w:r>
          </w:p>
        </w:tc>
        <w:tc>
          <w:tcPr>
            <w:tcW w:w="2614" w:type="dxa"/>
            <w:gridSpan w:val="2"/>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ind w:leftChars="-61" w:left="7" w:rightChars="-55" w:right="-115" w:hangingChars="56" w:hanging="135"/>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b/>
                <w:color w:val="000000" w:themeColor="text1"/>
                <w:sz w:val="24"/>
              </w:rPr>
              <w:t>类别</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b/>
                <w:color w:val="000000" w:themeColor="text1"/>
                <w:szCs w:val="21"/>
              </w:rPr>
              <w:t>单价（元</w:t>
            </w:r>
            <w:r w:rsidRPr="00213608">
              <w:rPr>
                <w:rStyle w:val="NormalCharacter"/>
                <w:b/>
                <w:color w:val="000000" w:themeColor="text1"/>
                <w:szCs w:val="21"/>
              </w:rPr>
              <w:t>/m</w:t>
            </w:r>
            <w:r w:rsidRPr="00213608">
              <w:rPr>
                <w:rStyle w:val="NormalCharacter"/>
                <w:b/>
                <w:color w:val="000000" w:themeColor="text1"/>
                <w:szCs w:val="21"/>
                <w:vertAlign w:val="superscript"/>
              </w:rPr>
              <w:t>2</w:t>
            </w:r>
            <w:r w:rsidRPr="00213608">
              <w:rPr>
                <w:rStyle w:val="NormalCharacter"/>
                <w:rFonts w:hAnsi="宋体" w:hint="eastAsia"/>
                <w:b/>
                <w:color w:val="000000" w:themeColor="text1"/>
                <w:szCs w:val="21"/>
              </w:rPr>
              <w:t>）</w:t>
            </w:r>
          </w:p>
        </w:tc>
        <w:tc>
          <w:tcPr>
            <w:tcW w:w="3977"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b/>
                <w:color w:val="000000" w:themeColor="text1"/>
                <w:sz w:val="24"/>
              </w:rPr>
              <w:t>说明</w:t>
            </w:r>
          </w:p>
        </w:tc>
      </w:tr>
      <w:tr w:rsidR="00213608" w:rsidRPr="00213608" w:rsidTr="00213608">
        <w:trPr>
          <w:trHeight w:hRule="exact" w:val="576"/>
          <w:jc w:val="center"/>
        </w:trPr>
        <w:tc>
          <w:tcPr>
            <w:tcW w:w="968"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color w:val="000000" w:themeColor="text1"/>
                <w:sz w:val="24"/>
              </w:rPr>
              <w:t>1</w:t>
            </w:r>
          </w:p>
        </w:tc>
        <w:tc>
          <w:tcPr>
            <w:tcW w:w="2614" w:type="dxa"/>
            <w:gridSpan w:val="2"/>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360" w:lineRule="exact"/>
              <w:jc w:val="center"/>
              <w:rPr>
                <w:rStyle w:val="NormalCharacter"/>
                <w:rFonts w:asciiTheme="minorHAnsi" w:eastAsiaTheme="minorEastAsia" w:hAnsiTheme="minorHAnsi" w:cstheme="minorBidi"/>
                <w:color w:val="000000" w:themeColor="text1"/>
                <w:spacing w:val="-6"/>
                <w:szCs w:val="21"/>
              </w:rPr>
            </w:pPr>
            <w:r w:rsidRPr="00213608">
              <w:rPr>
                <w:rStyle w:val="NormalCharacter"/>
                <w:rFonts w:hAnsi="宋体" w:hint="eastAsia"/>
                <w:color w:val="000000" w:themeColor="text1"/>
                <w:spacing w:val="-6"/>
                <w:szCs w:val="21"/>
              </w:rPr>
              <w:t>主架为竹（木），屋面为油毛毯</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color w:val="000000" w:themeColor="text1"/>
                <w:sz w:val="24"/>
              </w:rPr>
              <w:t>40-60</w:t>
            </w:r>
          </w:p>
        </w:tc>
        <w:tc>
          <w:tcPr>
            <w:tcW w:w="3977"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高</w:t>
            </w:r>
            <w:r w:rsidRPr="00213608">
              <w:rPr>
                <w:rStyle w:val="NormalCharacter"/>
                <w:color w:val="000000" w:themeColor="text1"/>
                <w:sz w:val="24"/>
              </w:rPr>
              <w:t>3m</w:t>
            </w:r>
            <w:r w:rsidRPr="00213608">
              <w:rPr>
                <w:rStyle w:val="NormalCharacter"/>
                <w:rFonts w:hAnsi="宋体" w:hint="eastAsia"/>
                <w:color w:val="000000" w:themeColor="text1"/>
                <w:sz w:val="24"/>
              </w:rPr>
              <w:t>以上</w:t>
            </w:r>
          </w:p>
        </w:tc>
      </w:tr>
      <w:tr w:rsidR="00213608" w:rsidRPr="00213608" w:rsidTr="00213608">
        <w:trPr>
          <w:trHeight w:hRule="exact" w:val="981"/>
          <w:jc w:val="center"/>
        </w:trPr>
        <w:tc>
          <w:tcPr>
            <w:tcW w:w="968"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color w:val="000000" w:themeColor="text1"/>
                <w:sz w:val="24"/>
              </w:rPr>
              <w:t>2</w:t>
            </w:r>
          </w:p>
        </w:tc>
        <w:tc>
          <w:tcPr>
            <w:tcW w:w="2614" w:type="dxa"/>
            <w:gridSpan w:val="2"/>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360" w:lineRule="exact"/>
              <w:jc w:val="center"/>
              <w:rPr>
                <w:rStyle w:val="NormalCharacter"/>
                <w:rFonts w:asciiTheme="minorHAnsi" w:eastAsiaTheme="minorEastAsia" w:hAnsiTheme="minorHAnsi" w:cstheme="minorBidi"/>
                <w:color w:val="000000" w:themeColor="text1"/>
                <w:szCs w:val="21"/>
              </w:rPr>
            </w:pPr>
            <w:r w:rsidRPr="00213608">
              <w:rPr>
                <w:rStyle w:val="NormalCharacter"/>
                <w:rFonts w:hAnsi="宋体" w:hint="eastAsia"/>
                <w:color w:val="000000" w:themeColor="text1"/>
                <w:szCs w:val="21"/>
              </w:rPr>
              <w:t>墙体为机砖、空心砖、木层架、屋面为油毛毯（石棉瓦）</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color w:val="000000" w:themeColor="text1"/>
                <w:sz w:val="24"/>
              </w:rPr>
              <w:t>120-150</w:t>
            </w:r>
          </w:p>
        </w:tc>
        <w:tc>
          <w:tcPr>
            <w:tcW w:w="3977"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墙高</w:t>
            </w:r>
            <w:r w:rsidRPr="00213608">
              <w:rPr>
                <w:rStyle w:val="NormalCharacter"/>
                <w:color w:val="000000" w:themeColor="text1"/>
                <w:sz w:val="24"/>
              </w:rPr>
              <w:t>3m</w:t>
            </w:r>
            <w:r w:rsidRPr="00213608">
              <w:rPr>
                <w:rStyle w:val="NormalCharacter"/>
                <w:rFonts w:hAnsi="宋体" w:hint="eastAsia"/>
                <w:color w:val="000000" w:themeColor="text1"/>
                <w:sz w:val="24"/>
              </w:rPr>
              <w:t>以上，简单装修可以住人。</w:t>
            </w:r>
          </w:p>
        </w:tc>
      </w:tr>
      <w:tr w:rsidR="00213608" w:rsidRPr="00213608" w:rsidTr="00213608">
        <w:trPr>
          <w:trHeight w:hRule="exact" w:val="841"/>
          <w:jc w:val="center"/>
        </w:trPr>
        <w:tc>
          <w:tcPr>
            <w:tcW w:w="968"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color w:val="000000" w:themeColor="text1"/>
                <w:sz w:val="24"/>
              </w:rPr>
              <w:t>3</w:t>
            </w:r>
          </w:p>
        </w:tc>
        <w:tc>
          <w:tcPr>
            <w:tcW w:w="2614" w:type="dxa"/>
            <w:gridSpan w:val="2"/>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360" w:lineRule="exact"/>
              <w:jc w:val="center"/>
              <w:rPr>
                <w:rStyle w:val="NormalCharacter"/>
                <w:rFonts w:asciiTheme="minorHAnsi" w:eastAsiaTheme="minorEastAsia" w:hAnsiTheme="minorHAnsi" w:cstheme="minorBidi"/>
                <w:color w:val="000000" w:themeColor="text1"/>
                <w:szCs w:val="21"/>
              </w:rPr>
            </w:pPr>
            <w:r w:rsidRPr="00213608">
              <w:rPr>
                <w:rStyle w:val="NormalCharacter"/>
                <w:rFonts w:hAnsi="宋体" w:hint="eastAsia"/>
                <w:color w:val="000000" w:themeColor="text1"/>
                <w:szCs w:val="21"/>
              </w:rPr>
              <w:t>铁支架、角铁屋架，屋面为彩钢板，无围护的搭盖</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color w:val="000000" w:themeColor="text1"/>
                <w:sz w:val="24"/>
              </w:rPr>
              <w:t>150-200</w:t>
            </w:r>
          </w:p>
        </w:tc>
        <w:tc>
          <w:tcPr>
            <w:tcW w:w="3977"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墙高</w:t>
            </w:r>
            <w:r w:rsidRPr="00213608">
              <w:rPr>
                <w:rStyle w:val="NormalCharacter"/>
                <w:color w:val="000000" w:themeColor="text1"/>
                <w:sz w:val="24"/>
              </w:rPr>
              <w:t>3m</w:t>
            </w:r>
            <w:r w:rsidRPr="00213608">
              <w:rPr>
                <w:rStyle w:val="NormalCharacter"/>
                <w:rFonts w:hAnsi="宋体" w:hint="eastAsia"/>
                <w:color w:val="000000" w:themeColor="text1"/>
                <w:sz w:val="24"/>
              </w:rPr>
              <w:t>以上，简单装修可以住人。</w:t>
            </w:r>
          </w:p>
        </w:tc>
      </w:tr>
      <w:tr w:rsidR="00213608" w:rsidRPr="00213608" w:rsidTr="00213608">
        <w:trPr>
          <w:trHeight w:hRule="exact" w:val="992"/>
          <w:jc w:val="center"/>
        </w:trPr>
        <w:tc>
          <w:tcPr>
            <w:tcW w:w="968"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color w:val="000000" w:themeColor="text1"/>
                <w:sz w:val="24"/>
              </w:rPr>
              <w:t>4</w:t>
            </w:r>
          </w:p>
        </w:tc>
        <w:tc>
          <w:tcPr>
            <w:tcW w:w="2614" w:type="dxa"/>
            <w:gridSpan w:val="2"/>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360" w:lineRule="exact"/>
              <w:jc w:val="center"/>
              <w:rPr>
                <w:rStyle w:val="NormalCharacter"/>
                <w:rFonts w:asciiTheme="minorHAnsi" w:eastAsiaTheme="minorEastAsia" w:hAnsiTheme="minorHAnsi" w:cstheme="minorBidi"/>
                <w:color w:val="000000" w:themeColor="text1"/>
                <w:szCs w:val="21"/>
              </w:rPr>
            </w:pPr>
            <w:r w:rsidRPr="00213608">
              <w:rPr>
                <w:rStyle w:val="NormalCharacter"/>
                <w:rFonts w:hAnsi="宋体" w:hint="eastAsia"/>
                <w:color w:val="000000" w:themeColor="text1"/>
                <w:szCs w:val="21"/>
              </w:rPr>
              <w:t>墙体为机砖、空心挝、角铁屋架，屋面为铁皮</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color w:val="000000" w:themeColor="text1"/>
                <w:sz w:val="24"/>
              </w:rPr>
              <w:t>200-240</w:t>
            </w:r>
          </w:p>
        </w:tc>
        <w:tc>
          <w:tcPr>
            <w:tcW w:w="3977"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墙高</w:t>
            </w:r>
            <w:r w:rsidRPr="00213608">
              <w:rPr>
                <w:rStyle w:val="NormalCharacter"/>
                <w:color w:val="000000" w:themeColor="text1"/>
                <w:sz w:val="24"/>
              </w:rPr>
              <w:t>3m</w:t>
            </w:r>
            <w:r w:rsidRPr="00213608">
              <w:rPr>
                <w:rStyle w:val="NormalCharacter"/>
                <w:rFonts w:hAnsi="宋体" w:hint="eastAsia"/>
                <w:color w:val="000000" w:themeColor="text1"/>
                <w:sz w:val="24"/>
              </w:rPr>
              <w:t>以上，简单装修可以住人。</w:t>
            </w:r>
          </w:p>
        </w:tc>
      </w:tr>
      <w:tr w:rsidR="00213608" w:rsidRPr="00213608" w:rsidTr="00213608">
        <w:trPr>
          <w:trHeight w:hRule="exact" w:val="1574"/>
          <w:jc w:val="center"/>
        </w:trPr>
        <w:tc>
          <w:tcPr>
            <w:tcW w:w="968"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color w:val="000000" w:themeColor="text1"/>
                <w:sz w:val="24"/>
              </w:rPr>
              <w:t>5</w:t>
            </w:r>
          </w:p>
        </w:tc>
        <w:tc>
          <w:tcPr>
            <w:tcW w:w="2614" w:type="dxa"/>
            <w:gridSpan w:val="2"/>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360" w:lineRule="exact"/>
              <w:jc w:val="center"/>
              <w:rPr>
                <w:rStyle w:val="NormalCharacter"/>
                <w:rFonts w:asciiTheme="minorHAnsi" w:eastAsiaTheme="minorEastAsia" w:hAnsiTheme="minorHAnsi" w:cstheme="minorBidi"/>
                <w:color w:val="000000" w:themeColor="text1"/>
                <w:szCs w:val="21"/>
              </w:rPr>
            </w:pPr>
            <w:r w:rsidRPr="00213608">
              <w:rPr>
                <w:rStyle w:val="NormalCharacter"/>
                <w:rFonts w:hAnsi="宋体" w:hint="eastAsia"/>
                <w:color w:val="000000" w:themeColor="text1"/>
                <w:szCs w:val="21"/>
              </w:rPr>
              <w:t>工业厂房类的简易建筑，四周砖墙体或铁皮围或方石，钢屋面或石棉瓦或砖瓦，屋架及承重架为轻型构架</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color w:val="000000" w:themeColor="text1"/>
                <w:sz w:val="24"/>
              </w:rPr>
              <w:t>250-300</w:t>
            </w:r>
          </w:p>
        </w:tc>
        <w:tc>
          <w:tcPr>
            <w:tcW w:w="3977"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层高</w:t>
            </w:r>
            <w:r w:rsidRPr="00213608">
              <w:rPr>
                <w:rStyle w:val="NormalCharacter"/>
                <w:color w:val="000000" w:themeColor="text1"/>
                <w:sz w:val="24"/>
              </w:rPr>
              <w:t>4</w:t>
            </w:r>
            <w:r w:rsidRPr="00213608">
              <w:rPr>
                <w:rStyle w:val="NormalCharacter"/>
                <w:rFonts w:hAnsi="宋体" w:hint="eastAsia"/>
                <w:color w:val="000000" w:themeColor="text1"/>
                <w:sz w:val="24"/>
              </w:rPr>
              <w:t>米以下</w:t>
            </w:r>
          </w:p>
        </w:tc>
      </w:tr>
      <w:tr w:rsidR="00213608" w:rsidRPr="00213608" w:rsidTr="00213608">
        <w:trPr>
          <w:trHeight w:hRule="exact" w:val="559"/>
          <w:jc w:val="center"/>
        </w:trPr>
        <w:tc>
          <w:tcPr>
            <w:tcW w:w="968"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color w:val="000000" w:themeColor="text1"/>
                <w:sz w:val="24"/>
              </w:rPr>
              <w:t>6</w:t>
            </w:r>
          </w:p>
        </w:tc>
        <w:tc>
          <w:tcPr>
            <w:tcW w:w="2614" w:type="dxa"/>
            <w:gridSpan w:val="2"/>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活动板房</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color w:val="000000" w:themeColor="text1"/>
                <w:sz w:val="24"/>
              </w:rPr>
              <w:t>300</w:t>
            </w:r>
          </w:p>
        </w:tc>
        <w:tc>
          <w:tcPr>
            <w:tcW w:w="3977" w:type="dxa"/>
            <w:tcBorders>
              <w:top w:val="single" w:sz="4" w:space="0" w:color="000000"/>
              <w:left w:val="single" w:sz="4" w:space="0" w:color="000000"/>
              <w:bottom w:val="single" w:sz="4" w:space="0" w:color="000000"/>
              <w:right w:val="single" w:sz="4" w:space="0" w:color="000000"/>
            </w:tcBorders>
            <w:vAlign w:val="center"/>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p>
        </w:tc>
      </w:tr>
      <w:tr w:rsidR="00213608" w:rsidRPr="00213608" w:rsidTr="00213608">
        <w:trPr>
          <w:trHeight w:hRule="exact" w:val="559"/>
          <w:jc w:val="center"/>
        </w:trPr>
        <w:tc>
          <w:tcPr>
            <w:tcW w:w="968"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color w:val="000000" w:themeColor="text1"/>
                <w:sz w:val="24"/>
              </w:rPr>
              <w:t>7</w:t>
            </w:r>
          </w:p>
        </w:tc>
        <w:tc>
          <w:tcPr>
            <w:tcW w:w="2614" w:type="dxa"/>
            <w:gridSpan w:val="2"/>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rFonts w:hAnsi="宋体" w:hint="eastAsia"/>
                <w:color w:val="000000" w:themeColor="text1"/>
                <w:sz w:val="24"/>
              </w:rPr>
              <w:t>钢结构大棚</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r w:rsidRPr="00213608">
              <w:rPr>
                <w:rStyle w:val="NormalCharacter"/>
                <w:color w:val="000000" w:themeColor="text1"/>
                <w:sz w:val="24"/>
              </w:rPr>
              <w:t>50</w:t>
            </w:r>
          </w:p>
        </w:tc>
        <w:tc>
          <w:tcPr>
            <w:tcW w:w="3977" w:type="dxa"/>
            <w:tcBorders>
              <w:top w:val="single" w:sz="4" w:space="0" w:color="000000"/>
              <w:left w:val="single" w:sz="4" w:space="0" w:color="000000"/>
              <w:bottom w:val="single" w:sz="4" w:space="0" w:color="000000"/>
              <w:right w:val="single" w:sz="4" w:space="0" w:color="000000"/>
            </w:tcBorders>
            <w:vAlign w:val="center"/>
          </w:tcPr>
          <w:p w:rsidR="00213608" w:rsidRPr="00213608" w:rsidRDefault="00213608">
            <w:pPr>
              <w:spacing w:line="440" w:lineRule="exact"/>
              <w:jc w:val="center"/>
              <w:rPr>
                <w:rStyle w:val="NormalCharacter"/>
                <w:rFonts w:asciiTheme="minorHAnsi" w:eastAsiaTheme="minorEastAsia" w:hAnsiTheme="minorHAnsi" w:cstheme="minorBidi"/>
                <w:color w:val="000000" w:themeColor="text1"/>
                <w:sz w:val="24"/>
              </w:rPr>
            </w:pPr>
          </w:p>
        </w:tc>
      </w:tr>
    </w:tbl>
    <w:p w:rsidR="00213608" w:rsidRPr="00213608" w:rsidRDefault="00072B3A" w:rsidP="00213608">
      <w:pPr>
        <w:spacing w:line="20" w:lineRule="exact"/>
        <w:ind w:rightChars="-3" w:right="-6"/>
        <w:rPr>
          <w:rStyle w:val="NormalCharacter"/>
          <w:rFonts w:asciiTheme="minorHAnsi" w:eastAsia="黑体" w:hAnsiTheme="minorHAnsi" w:cstheme="minorBidi"/>
          <w:color w:val="000000" w:themeColor="text1"/>
          <w:sz w:val="44"/>
          <w:szCs w:val="44"/>
        </w:rPr>
      </w:pPr>
      <w:r w:rsidRPr="00072B3A">
        <w:rPr>
          <w:rFonts w:asciiTheme="minorHAnsi" w:eastAsiaTheme="minorEastAsia" w:hAnsiTheme="minorHAnsi" w:cstheme="minorBidi"/>
          <w:noProof/>
          <w:color w:val="000000" w:themeColor="text1"/>
        </w:rPr>
        <w:lastRenderedPageBreak/>
        <w:pict>
          <v:shape id="任意多边形 2" o:spid="_x0000_s1026" style="position:absolute;left:0;text-align:left;margin-left:0;margin-top:0;width:50pt;height:50pt;z-index:251659264;visibility:hidden;mso-position-horizontal-relative:text;mso-position-vertical-relative:text"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" adj="0,,0" path="m10800,10800r10800,at,,21600,21600,21600,10800,21600,10800l24300,10800r-8100,8100l8100,10800r2700,xe">
            <v:stroke joinstyle="miter"/>
            <v:formulas/>
            <v:path arrowok="t" o:connecttype="custom" o:connectlocs="0,10800;16200,10800;10800,10800;24300,10800;16200,18900;8100,10800" o:connectangles="0,0,0,0,0,0" textboxrect="3163,3163,18437,18437"/>
          </v:shape>
        </w:pict>
      </w:r>
    </w:p>
    <w:p w:rsidR="00213608" w:rsidRPr="00213608" w:rsidRDefault="00213608" w:rsidP="00213608">
      <w:pPr>
        <w:rPr>
          <w:rFonts w:eastAsiaTheme="minorEastAsia"/>
          <w:color w:val="000000" w:themeColor="text1"/>
          <w:sz w:val="10"/>
          <w:szCs w:val="10"/>
        </w:rPr>
      </w:pPr>
    </w:p>
    <w:p w:rsidR="00213608" w:rsidRPr="00213608" w:rsidRDefault="00213608" w:rsidP="00213608">
      <w:pPr>
        <w:pStyle w:val="a0"/>
        <w:spacing w:line="20" w:lineRule="exact"/>
        <w:rPr>
          <w:rFonts w:ascii="仿宋_GB2312" w:eastAsia="仿宋_GB2312" w:hAnsi="仿宋_GB2312" w:cs="仿宋_GB2312"/>
          <w:color w:val="000000" w:themeColor="text1"/>
          <w:sz w:val="32"/>
          <w:szCs w:val="32"/>
        </w:rPr>
      </w:pPr>
    </w:p>
    <w:p w:rsidR="001F544B" w:rsidRPr="00213608" w:rsidRDefault="001F544B">
      <w:pPr>
        <w:pStyle w:val="a0"/>
        <w:spacing w:line="20" w:lineRule="exact"/>
        <w:rPr>
          <w:rFonts w:ascii="仿宋_GB2312" w:eastAsia="仿宋_GB2312" w:hAnsi="仿宋_GB2312" w:cs="仿宋_GB2312"/>
          <w:color w:val="000000" w:themeColor="text1"/>
          <w:sz w:val="32"/>
          <w:szCs w:val="32"/>
        </w:rPr>
      </w:pPr>
    </w:p>
    <w:p w:rsidR="001F544B" w:rsidRPr="00213608" w:rsidRDefault="001F544B">
      <w:pPr>
        <w:pStyle w:val="a0"/>
        <w:spacing w:line="20" w:lineRule="exact"/>
        <w:rPr>
          <w:rFonts w:ascii="仿宋_GB2312" w:eastAsia="仿宋_GB2312" w:hAnsi="仿宋_GB2312" w:cs="仿宋_GB2312"/>
          <w:color w:val="000000" w:themeColor="text1"/>
          <w:sz w:val="32"/>
          <w:szCs w:val="32"/>
        </w:rPr>
      </w:pPr>
    </w:p>
    <w:p w:rsidR="001F544B" w:rsidRPr="00213608" w:rsidRDefault="001F544B">
      <w:pPr>
        <w:pStyle w:val="a0"/>
        <w:spacing w:line="20" w:lineRule="exact"/>
        <w:rPr>
          <w:rFonts w:ascii="仿宋_GB2312" w:eastAsia="仿宋_GB2312" w:hAnsi="仿宋_GB2312" w:cs="仿宋_GB2312"/>
          <w:color w:val="000000" w:themeColor="text1"/>
          <w:sz w:val="32"/>
          <w:szCs w:val="32"/>
        </w:rPr>
      </w:pPr>
    </w:p>
    <w:p w:rsidR="00410BD3" w:rsidRPr="00213608" w:rsidRDefault="00410BD3">
      <w:pPr>
        <w:pStyle w:val="a0"/>
        <w:spacing w:line="20" w:lineRule="exact"/>
        <w:rPr>
          <w:rFonts w:ascii="仿宋_GB2312" w:eastAsia="仿宋_GB2312" w:hAnsi="仿宋_GB2312" w:cs="仿宋_GB2312"/>
          <w:color w:val="000000" w:themeColor="text1"/>
          <w:sz w:val="32"/>
          <w:szCs w:val="32"/>
        </w:rPr>
      </w:pPr>
    </w:p>
    <w:p w:rsidR="00410BD3" w:rsidRPr="00213608" w:rsidRDefault="00410BD3">
      <w:pPr>
        <w:pStyle w:val="a0"/>
        <w:spacing w:line="20" w:lineRule="exact"/>
        <w:rPr>
          <w:rFonts w:ascii="仿宋_GB2312" w:eastAsia="仿宋_GB2312" w:hAnsi="仿宋_GB2312" w:cs="仿宋_GB2312"/>
          <w:color w:val="000000" w:themeColor="text1"/>
          <w:sz w:val="32"/>
          <w:szCs w:val="32"/>
        </w:rPr>
      </w:pPr>
    </w:p>
    <w:p w:rsidR="00410BD3" w:rsidRPr="00213608" w:rsidRDefault="00410BD3">
      <w:pPr>
        <w:pStyle w:val="a0"/>
        <w:spacing w:line="20" w:lineRule="exact"/>
        <w:rPr>
          <w:rFonts w:ascii="仿宋_GB2312" w:eastAsia="仿宋_GB2312" w:hAnsi="仿宋_GB2312" w:cs="仿宋_GB2312"/>
          <w:color w:val="000000" w:themeColor="text1"/>
          <w:sz w:val="32"/>
          <w:szCs w:val="32"/>
        </w:rPr>
      </w:pPr>
    </w:p>
    <w:p w:rsidR="00410BD3" w:rsidRPr="00213608" w:rsidRDefault="00410BD3">
      <w:pPr>
        <w:pStyle w:val="a0"/>
        <w:spacing w:line="20" w:lineRule="exact"/>
        <w:rPr>
          <w:rFonts w:ascii="仿宋_GB2312" w:eastAsia="仿宋_GB2312" w:hAnsi="仿宋_GB2312" w:cs="仿宋_GB2312"/>
          <w:color w:val="000000" w:themeColor="text1"/>
          <w:sz w:val="32"/>
          <w:szCs w:val="32"/>
        </w:rPr>
      </w:pPr>
    </w:p>
    <w:p w:rsidR="00410BD3" w:rsidRPr="00213608" w:rsidRDefault="00410BD3">
      <w:pPr>
        <w:pStyle w:val="a0"/>
        <w:spacing w:line="20" w:lineRule="exact"/>
        <w:rPr>
          <w:rFonts w:ascii="仿宋_GB2312" w:eastAsia="仿宋_GB2312" w:hAnsi="仿宋_GB2312" w:cs="仿宋_GB2312"/>
          <w:color w:val="000000" w:themeColor="text1"/>
          <w:sz w:val="32"/>
          <w:szCs w:val="32"/>
        </w:rPr>
      </w:pPr>
    </w:p>
    <w:p w:rsidR="00410BD3" w:rsidRPr="00213608" w:rsidRDefault="00410BD3">
      <w:pPr>
        <w:pStyle w:val="a0"/>
        <w:spacing w:line="20" w:lineRule="exact"/>
        <w:rPr>
          <w:rFonts w:ascii="仿宋_GB2312" w:eastAsia="仿宋_GB2312" w:hAnsi="仿宋_GB2312" w:cs="仿宋_GB2312"/>
          <w:color w:val="000000" w:themeColor="text1"/>
          <w:sz w:val="32"/>
          <w:szCs w:val="32"/>
        </w:rPr>
      </w:pPr>
    </w:p>
    <w:p w:rsidR="00410BD3" w:rsidRPr="00213608" w:rsidRDefault="00410BD3">
      <w:pPr>
        <w:pStyle w:val="a0"/>
        <w:spacing w:line="20" w:lineRule="exact"/>
        <w:rPr>
          <w:rFonts w:ascii="仿宋_GB2312" w:eastAsia="仿宋_GB2312" w:hAnsi="仿宋_GB2312" w:cs="仿宋_GB2312"/>
          <w:color w:val="000000" w:themeColor="text1"/>
          <w:sz w:val="32"/>
          <w:szCs w:val="32"/>
        </w:rPr>
      </w:pPr>
    </w:p>
    <w:p w:rsidR="00410BD3" w:rsidRPr="00213608" w:rsidRDefault="00410BD3">
      <w:pPr>
        <w:pStyle w:val="a0"/>
        <w:spacing w:line="20" w:lineRule="exact"/>
        <w:rPr>
          <w:rFonts w:ascii="仿宋_GB2312" w:eastAsia="仿宋_GB2312" w:hAnsi="仿宋_GB2312" w:cs="仿宋_GB2312"/>
          <w:color w:val="000000" w:themeColor="text1"/>
          <w:sz w:val="32"/>
          <w:szCs w:val="32"/>
        </w:rPr>
      </w:pPr>
    </w:p>
    <w:p w:rsidR="001F544B" w:rsidRPr="00213608" w:rsidRDefault="001F544B">
      <w:pPr>
        <w:pStyle w:val="a0"/>
        <w:spacing w:line="20" w:lineRule="exact"/>
        <w:rPr>
          <w:rFonts w:ascii="仿宋_GB2312" w:eastAsia="仿宋_GB2312" w:hAnsi="仿宋_GB2312" w:cs="仿宋_GB2312"/>
          <w:color w:val="000000" w:themeColor="text1"/>
          <w:sz w:val="32"/>
          <w:szCs w:val="32"/>
        </w:rPr>
      </w:pPr>
    </w:p>
    <w:p w:rsidR="001F544B" w:rsidRPr="00213608" w:rsidRDefault="001F544B">
      <w:pPr>
        <w:pStyle w:val="a0"/>
        <w:spacing w:line="20" w:lineRule="exact"/>
        <w:rPr>
          <w:rFonts w:ascii="仿宋_GB2312" w:eastAsia="仿宋_GB2312" w:hAnsi="仿宋_GB2312" w:cs="仿宋_GB2312"/>
          <w:color w:val="000000" w:themeColor="text1"/>
          <w:sz w:val="32"/>
          <w:szCs w:val="32"/>
        </w:rPr>
      </w:pPr>
    </w:p>
    <w:p w:rsidR="001F544B" w:rsidRPr="00213608" w:rsidRDefault="001F544B">
      <w:pPr>
        <w:pStyle w:val="a0"/>
        <w:spacing w:line="20" w:lineRule="exact"/>
        <w:rPr>
          <w:rFonts w:ascii="仿宋_GB2312" w:eastAsia="仿宋_GB2312" w:hAnsi="仿宋_GB2312" w:cs="仿宋_GB2312"/>
          <w:color w:val="000000" w:themeColor="text1"/>
          <w:sz w:val="32"/>
          <w:szCs w:val="32"/>
        </w:rPr>
      </w:pPr>
    </w:p>
    <w:p w:rsidR="001F544B" w:rsidRPr="00213608" w:rsidRDefault="001F544B">
      <w:pPr>
        <w:pStyle w:val="a0"/>
        <w:spacing w:line="20" w:lineRule="exact"/>
        <w:rPr>
          <w:rFonts w:ascii="仿宋_GB2312" w:eastAsia="仿宋_GB2312" w:hAnsi="仿宋_GB2312" w:cs="仿宋_GB2312"/>
          <w:color w:val="000000" w:themeColor="text1"/>
          <w:sz w:val="32"/>
          <w:szCs w:val="32"/>
        </w:rPr>
      </w:pPr>
    </w:p>
    <w:p w:rsidR="00937EF6" w:rsidRDefault="00937EF6">
      <w:pPr>
        <w:pStyle w:val="a0"/>
        <w:spacing w:line="20" w:lineRule="exact"/>
        <w:rPr>
          <w:rFonts w:ascii="仿宋_GB2312" w:eastAsia="仿宋_GB2312" w:hAnsi="仿宋_GB2312" w:cs="仿宋_GB2312"/>
          <w:color w:val="000000" w:themeColor="text1"/>
          <w:sz w:val="32"/>
          <w:szCs w:val="32"/>
        </w:rPr>
      </w:pPr>
    </w:p>
    <w:p w:rsidR="00213608" w:rsidRDefault="00213608">
      <w:pPr>
        <w:pStyle w:val="a0"/>
        <w:spacing w:line="20" w:lineRule="exact"/>
        <w:rPr>
          <w:rFonts w:ascii="仿宋_GB2312" w:eastAsia="仿宋_GB2312" w:hAnsi="仿宋_GB2312" w:cs="仿宋_GB2312"/>
          <w:color w:val="000000" w:themeColor="text1"/>
          <w:sz w:val="32"/>
          <w:szCs w:val="32"/>
        </w:rPr>
      </w:pPr>
    </w:p>
    <w:p w:rsidR="00213608" w:rsidRDefault="00213608">
      <w:pPr>
        <w:pStyle w:val="a0"/>
        <w:spacing w:line="20" w:lineRule="exact"/>
        <w:rPr>
          <w:rFonts w:ascii="仿宋_GB2312" w:eastAsia="仿宋_GB2312" w:hAnsi="仿宋_GB2312" w:cs="仿宋_GB2312"/>
          <w:color w:val="000000" w:themeColor="text1"/>
          <w:sz w:val="32"/>
          <w:szCs w:val="32"/>
        </w:rPr>
      </w:pPr>
    </w:p>
    <w:p w:rsidR="00213608" w:rsidRDefault="00213608">
      <w:pPr>
        <w:pStyle w:val="a0"/>
        <w:spacing w:line="20" w:lineRule="exact"/>
        <w:rPr>
          <w:rFonts w:ascii="仿宋_GB2312" w:eastAsia="仿宋_GB2312" w:hAnsi="仿宋_GB2312" w:cs="仿宋_GB2312"/>
          <w:color w:val="000000" w:themeColor="text1"/>
          <w:sz w:val="32"/>
          <w:szCs w:val="32"/>
        </w:rPr>
      </w:pPr>
    </w:p>
    <w:p w:rsidR="00213608" w:rsidRDefault="00213608">
      <w:pPr>
        <w:pStyle w:val="a0"/>
        <w:spacing w:line="20" w:lineRule="exact"/>
        <w:rPr>
          <w:rFonts w:ascii="仿宋_GB2312" w:eastAsia="仿宋_GB2312" w:hAnsi="仿宋_GB2312" w:cs="仿宋_GB2312"/>
          <w:color w:val="000000" w:themeColor="text1"/>
          <w:sz w:val="32"/>
          <w:szCs w:val="32"/>
        </w:rPr>
      </w:pPr>
    </w:p>
    <w:p w:rsidR="00213608" w:rsidRDefault="00213608">
      <w:pPr>
        <w:pStyle w:val="a0"/>
        <w:spacing w:line="20" w:lineRule="exact"/>
        <w:rPr>
          <w:rFonts w:ascii="仿宋_GB2312" w:eastAsia="仿宋_GB2312" w:hAnsi="仿宋_GB2312" w:cs="仿宋_GB2312"/>
          <w:color w:val="000000" w:themeColor="text1"/>
          <w:sz w:val="32"/>
          <w:szCs w:val="32"/>
        </w:rPr>
      </w:pPr>
    </w:p>
    <w:p w:rsidR="00213608" w:rsidRDefault="00213608">
      <w:pPr>
        <w:pStyle w:val="a0"/>
        <w:spacing w:line="20" w:lineRule="exact"/>
        <w:rPr>
          <w:rFonts w:ascii="仿宋_GB2312" w:eastAsia="仿宋_GB2312" w:hAnsi="仿宋_GB2312" w:cs="仿宋_GB2312"/>
          <w:color w:val="000000" w:themeColor="text1"/>
          <w:sz w:val="32"/>
          <w:szCs w:val="32"/>
        </w:rPr>
      </w:pPr>
    </w:p>
    <w:p w:rsidR="00213608" w:rsidRDefault="00213608">
      <w:pPr>
        <w:pStyle w:val="a0"/>
        <w:spacing w:line="20" w:lineRule="exact"/>
        <w:rPr>
          <w:rFonts w:ascii="仿宋_GB2312" w:eastAsia="仿宋_GB2312" w:hAnsi="仿宋_GB2312" w:cs="仿宋_GB2312"/>
          <w:color w:val="000000" w:themeColor="text1"/>
          <w:sz w:val="32"/>
          <w:szCs w:val="32"/>
        </w:rPr>
      </w:pPr>
    </w:p>
    <w:p w:rsidR="00213608" w:rsidRDefault="00213608">
      <w:pPr>
        <w:pStyle w:val="a0"/>
        <w:spacing w:line="20" w:lineRule="exact"/>
        <w:rPr>
          <w:rFonts w:ascii="仿宋_GB2312" w:eastAsia="仿宋_GB2312" w:hAnsi="仿宋_GB2312" w:cs="仿宋_GB2312"/>
          <w:color w:val="000000" w:themeColor="text1"/>
          <w:sz w:val="32"/>
          <w:szCs w:val="32"/>
        </w:rPr>
      </w:pPr>
    </w:p>
    <w:p w:rsidR="00213608" w:rsidRDefault="00213608">
      <w:pPr>
        <w:pStyle w:val="a0"/>
        <w:spacing w:line="20" w:lineRule="exact"/>
        <w:rPr>
          <w:rFonts w:ascii="仿宋_GB2312" w:eastAsia="仿宋_GB2312" w:hAnsi="仿宋_GB2312" w:cs="仿宋_GB2312"/>
          <w:color w:val="000000" w:themeColor="text1"/>
          <w:sz w:val="32"/>
          <w:szCs w:val="32"/>
        </w:rPr>
      </w:pPr>
    </w:p>
    <w:p w:rsidR="00213608" w:rsidRDefault="00213608">
      <w:pPr>
        <w:pStyle w:val="a0"/>
        <w:spacing w:line="20" w:lineRule="exact"/>
        <w:rPr>
          <w:rFonts w:ascii="仿宋_GB2312" w:eastAsia="仿宋_GB2312" w:hAnsi="仿宋_GB2312" w:cs="仿宋_GB2312"/>
          <w:color w:val="000000" w:themeColor="text1"/>
          <w:sz w:val="32"/>
          <w:szCs w:val="32"/>
        </w:rPr>
      </w:pPr>
    </w:p>
    <w:p w:rsidR="00213608" w:rsidRDefault="00213608">
      <w:pPr>
        <w:pStyle w:val="a0"/>
        <w:spacing w:line="20" w:lineRule="exact"/>
        <w:rPr>
          <w:rFonts w:ascii="仿宋_GB2312" w:eastAsia="仿宋_GB2312" w:hAnsi="仿宋_GB2312" w:cs="仿宋_GB2312"/>
          <w:color w:val="000000" w:themeColor="text1"/>
          <w:sz w:val="32"/>
          <w:szCs w:val="32"/>
        </w:rPr>
      </w:pPr>
    </w:p>
    <w:p w:rsidR="00937EF6" w:rsidRPr="00213608" w:rsidRDefault="00937EF6">
      <w:pPr>
        <w:pStyle w:val="a0"/>
        <w:spacing w:line="20" w:lineRule="exact"/>
        <w:rPr>
          <w:rFonts w:ascii="仿宋_GB2312" w:eastAsia="仿宋_GB2312" w:hAnsi="仿宋_GB2312" w:cs="仿宋_GB2312"/>
          <w:color w:val="000000" w:themeColor="text1"/>
          <w:sz w:val="32"/>
          <w:szCs w:val="32"/>
        </w:rPr>
      </w:pPr>
      <w:bookmarkStart w:id="3" w:name="_GoBack"/>
      <w:bookmarkEnd w:id="3"/>
    </w:p>
    <w:p w:rsidR="00937EF6" w:rsidRPr="00213608" w:rsidRDefault="00937EF6">
      <w:pPr>
        <w:pStyle w:val="a0"/>
        <w:spacing w:line="20" w:lineRule="exact"/>
        <w:rPr>
          <w:rFonts w:ascii="仿宋_GB2312" w:eastAsia="仿宋_GB2312" w:hAnsi="仿宋_GB2312" w:cs="仿宋_GB2312"/>
          <w:color w:val="000000" w:themeColor="text1"/>
          <w:sz w:val="32"/>
          <w:szCs w:val="32"/>
        </w:rPr>
      </w:pPr>
    </w:p>
    <w:p w:rsidR="00937EF6" w:rsidRPr="00213608" w:rsidRDefault="00937EF6">
      <w:pPr>
        <w:pStyle w:val="a0"/>
        <w:spacing w:line="20" w:lineRule="exact"/>
        <w:rPr>
          <w:rFonts w:ascii="仿宋_GB2312" w:eastAsia="仿宋_GB2312" w:hAnsi="仿宋_GB2312" w:cs="仿宋_GB2312"/>
          <w:color w:val="000000" w:themeColor="text1"/>
          <w:sz w:val="32"/>
          <w:szCs w:val="32"/>
        </w:rPr>
      </w:pPr>
    </w:p>
    <w:p w:rsidR="001F544B" w:rsidRPr="00213608" w:rsidRDefault="001F544B">
      <w:pPr>
        <w:pStyle w:val="a0"/>
        <w:spacing w:line="20" w:lineRule="exact"/>
        <w:rPr>
          <w:rFonts w:ascii="仿宋_GB2312" w:eastAsia="仿宋_GB2312" w:hAnsi="仿宋_GB2312" w:cs="仿宋_GB2312"/>
          <w:color w:val="000000" w:themeColor="text1"/>
          <w:sz w:val="32"/>
          <w:szCs w:val="32"/>
        </w:rPr>
      </w:pPr>
    </w:p>
    <w:p w:rsidR="00840586" w:rsidRPr="00213608" w:rsidRDefault="00840586">
      <w:pPr>
        <w:pStyle w:val="a0"/>
        <w:rPr>
          <w:color w:val="000000" w:themeColor="text1"/>
        </w:rPr>
      </w:pPr>
    </w:p>
    <w:tbl>
      <w:tblPr>
        <w:tblW w:w="8844" w:type="dxa"/>
        <w:jc w:val="center"/>
        <w:tblBorders>
          <w:top w:val="single" w:sz="4" w:space="0" w:color="auto"/>
          <w:bottom w:val="single" w:sz="4" w:space="0" w:color="auto"/>
          <w:insideH w:val="single" w:sz="4" w:space="0" w:color="auto"/>
          <w:insideV w:val="single" w:sz="4" w:space="0" w:color="auto"/>
        </w:tblBorders>
        <w:tblLook w:val="04A0"/>
      </w:tblPr>
      <w:tblGrid>
        <w:gridCol w:w="8844"/>
      </w:tblGrid>
      <w:tr w:rsidR="00840586" w:rsidRPr="00213608" w:rsidTr="001F544B">
        <w:trPr>
          <w:trHeight w:val="624"/>
          <w:jc w:val="center"/>
        </w:trPr>
        <w:tc>
          <w:tcPr>
            <w:tcW w:w="8844" w:type="dxa"/>
            <w:tcBorders>
              <w:top w:val="single" w:sz="4" w:space="0" w:color="auto"/>
              <w:left w:val="nil"/>
              <w:bottom w:val="single" w:sz="4" w:space="0" w:color="auto"/>
              <w:right w:val="nil"/>
            </w:tcBorders>
            <w:vAlign w:val="center"/>
          </w:tcPr>
          <w:p w:rsidR="00840586" w:rsidRPr="00213608" w:rsidRDefault="00A41627" w:rsidP="00540E08">
            <w:pPr>
              <w:snapToGrid w:val="0"/>
              <w:ind w:leftChars="100" w:left="210"/>
              <w:rPr>
                <w:rFonts w:ascii="仿宋_GB2312" w:eastAsia="仿宋_GB2312"/>
                <w:color w:val="000000" w:themeColor="text1"/>
                <w:sz w:val="28"/>
                <w:szCs w:val="28"/>
              </w:rPr>
            </w:pPr>
            <w:r w:rsidRPr="00213608">
              <w:rPr>
                <w:rFonts w:ascii="仿宋_GB2312" w:eastAsia="仿宋_GB2312" w:hAnsi="仿宋_GB2312" w:cs="仿宋_GB2312" w:hint="eastAsia"/>
                <w:color w:val="000000" w:themeColor="text1"/>
                <w:sz w:val="28"/>
                <w:szCs w:val="28"/>
              </w:rPr>
              <w:t>泉州市丰泽区人民政府办公室2023年</w:t>
            </w:r>
            <w:r w:rsidR="001165C4" w:rsidRPr="00213608">
              <w:rPr>
                <w:rFonts w:ascii="仿宋_GB2312" w:eastAsia="仿宋_GB2312" w:hAnsi="仿宋_GB2312" w:cs="仿宋_GB2312" w:hint="eastAsia"/>
                <w:color w:val="000000" w:themeColor="text1"/>
                <w:sz w:val="28"/>
                <w:szCs w:val="28"/>
              </w:rPr>
              <w:t>6</w:t>
            </w:r>
            <w:r w:rsidRPr="00213608">
              <w:rPr>
                <w:rFonts w:ascii="仿宋_GB2312" w:eastAsia="仿宋_GB2312" w:hAnsi="仿宋_GB2312" w:cs="仿宋_GB2312" w:hint="eastAsia"/>
                <w:color w:val="000000" w:themeColor="text1"/>
                <w:sz w:val="28"/>
                <w:szCs w:val="28"/>
              </w:rPr>
              <w:t>月</w:t>
            </w:r>
            <w:r w:rsidR="001165C4" w:rsidRPr="00213608">
              <w:rPr>
                <w:rFonts w:ascii="仿宋_GB2312" w:eastAsia="仿宋_GB2312" w:hAnsi="仿宋_GB2312" w:cs="仿宋_GB2312" w:hint="eastAsia"/>
                <w:color w:val="000000" w:themeColor="text1"/>
                <w:sz w:val="28"/>
                <w:szCs w:val="28"/>
              </w:rPr>
              <w:t>8</w:t>
            </w:r>
            <w:r w:rsidRPr="00213608">
              <w:rPr>
                <w:rFonts w:ascii="仿宋_GB2312" w:eastAsia="仿宋_GB2312" w:hAnsi="仿宋_GB2312" w:cs="仿宋_GB2312" w:hint="eastAsia"/>
                <w:color w:val="000000" w:themeColor="text1"/>
                <w:sz w:val="28"/>
                <w:szCs w:val="28"/>
              </w:rPr>
              <w:t>日印发</w:t>
            </w:r>
          </w:p>
        </w:tc>
      </w:tr>
    </w:tbl>
    <w:p w:rsidR="00840586" w:rsidRPr="00213608" w:rsidRDefault="00840586" w:rsidP="001F544B">
      <w:pPr>
        <w:pStyle w:val="a0"/>
        <w:spacing w:line="14" w:lineRule="exact"/>
        <w:rPr>
          <w:color w:val="000000" w:themeColor="text1"/>
        </w:rPr>
      </w:pPr>
    </w:p>
    <w:sectPr w:rsidR="00840586" w:rsidRPr="00213608" w:rsidSect="00213608">
      <w:footerReference w:type="even" r:id="rId7"/>
      <w:footerReference w:type="default" r:id="rId8"/>
      <w:pgSz w:w="11906" w:h="16838" w:code="9"/>
      <w:pgMar w:top="2098" w:right="1474" w:bottom="1985" w:left="1588" w:header="851" w:footer="1418"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FCB" w:rsidRDefault="00365FCB">
      <w:r>
        <w:separator/>
      </w:r>
    </w:p>
  </w:endnote>
  <w:endnote w:type="continuationSeparator" w:id="1">
    <w:p w:rsidR="00365FCB" w:rsidRDefault="00365F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方正小标宋_GBK">
    <w:altName w:val="微软雅黑"/>
    <w:charset w:val="86"/>
    <w:family w:val="script"/>
    <w:pitch w:val="fixed"/>
    <w:sig w:usb0="00000001" w:usb1="080E0000" w:usb2="00000010" w:usb3="00000000" w:csb0="0004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827733"/>
      <w:docPartObj>
        <w:docPartGallery w:val="Page Numbers (Bottom of Page)"/>
        <w:docPartUnique/>
      </w:docPartObj>
    </w:sdtPr>
    <w:sdtEndPr>
      <w:rPr>
        <w:rFonts w:asciiTheme="minorEastAsia" w:eastAsiaTheme="minorEastAsia" w:hAnsiTheme="minorEastAsia"/>
        <w:sz w:val="28"/>
        <w:szCs w:val="28"/>
      </w:rPr>
    </w:sdtEndPr>
    <w:sdtContent>
      <w:p w:rsidR="00937EF6" w:rsidRPr="000E09E6" w:rsidRDefault="00937EF6" w:rsidP="000E09E6">
        <w:pPr>
          <w:pStyle w:val="a4"/>
          <w:ind w:leftChars="150" w:left="315" w:rightChars="150" w:right="315"/>
          <w:rPr>
            <w:rFonts w:asciiTheme="minorEastAsia" w:eastAsiaTheme="minorEastAsia" w:hAnsiTheme="minorEastAsia"/>
            <w:sz w:val="28"/>
            <w:szCs w:val="28"/>
          </w:rPr>
        </w:pPr>
        <w:r w:rsidRPr="000E09E6">
          <w:rPr>
            <w:rFonts w:asciiTheme="minorEastAsia" w:eastAsiaTheme="minorEastAsia" w:hAnsiTheme="minorEastAsia" w:hint="eastAsia"/>
            <w:sz w:val="28"/>
            <w:szCs w:val="28"/>
          </w:rPr>
          <w:t xml:space="preserve">— </w:t>
        </w:r>
        <w:r w:rsidR="00072B3A" w:rsidRPr="000E09E6">
          <w:rPr>
            <w:rFonts w:asciiTheme="minorEastAsia" w:eastAsiaTheme="minorEastAsia" w:hAnsiTheme="minorEastAsia"/>
            <w:sz w:val="28"/>
            <w:szCs w:val="28"/>
          </w:rPr>
          <w:fldChar w:fldCharType="begin"/>
        </w:r>
        <w:r w:rsidRPr="000E09E6">
          <w:rPr>
            <w:rFonts w:asciiTheme="minorEastAsia" w:eastAsiaTheme="minorEastAsia" w:hAnsiTheme="minorEastAsia"/>
            <w:sz w:val="28"/>
            <w:szCs w:val="28"/>
          </w:rPr>
          <w:instrText>PAGE   \* MERGEFORMAT</w:instrText>
        </w:r>
        <w:r w:rsidR="00072B3A" w:rsidRPr="000E09E6">
          <w:rPr>
            <w:rFonts w:asciiTheme="minorEastAsia" w:eastAsiaTheme="minorEastAsia" w:hAnsiTheme="minorEastAsia"/>
            <w:sz w:val="28"/>
            <w:szCs w:val="28"/>
          </w:rPr>
          <w:fldChar w:fldCharType="separate"/>
        </w:r>
        <w:r w:rsidR="00921721" w:rsidRPr="00921721">
          <w:rPr>
            <w:rFonts w:asciiTheme="minorEastAsia" w:eastAsiaTheme="minorEastAsia" w:hAnsiTheme="minorEastAsia"/>
            <w:noProof/>
            <w:sz w:val="28"/>
            <w:szCs w:val="28"/>
            <w:lang w:val="zh-CN"/>
          </w:rPr>
          <w:t>2</w:t>
        </w:r>
        <w:r w:rsidR="00072B3A" w:rsidRPr="000E09E6">
          <w:rPr>
            <w:rFonts w:asciiTheme="minorEastAsia" w:eastAsiaTheme="minorEastAsia" w:hAnsiTheme="minorEastAsia"/>
            <w:sz w:val="28"/>
            <w:szCs w:val="28"/>
          </w:rPr>
          <w:fldChar w:fldCharType="end"/>
        </w:r>
        <w:r w:rsidRPr="000E09E6">
          <w:rPr>
            <w:rFonts w:asciiTheme="minorEastAsia" w:eastAsiaTheme="minorEastAsia" w:hAnsiTheme="minorEastAsia" w:hint="eastAsia"/>
            <w:sz w:val="28"/>
            <w:szCs w:val="28"/>
          </w:rP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8327370"/>
      <w:docPartObj>
        <w:docPartGallery w:val="Page Numbers (Bottom of Page)"/>
        <w:docPartUnique/>
      </w:docPartObj>
    </w:sdtPr>
    <w:sdtEndPr>
      <w:rPr>
        <w:rFonts w:asciiTheme="minorEastAsia" w:eastAsiaTheme="minorEastAsia" w:hAnsiTheme="minorEastAsia"/>
        <w:sz w:val="28"/>
        <w:szCs w:val="28"/>
      </w:rPr>
    </w:sdtEndPr>
    <w:sdtContent>
      <w:p w:rsidR="00937EF6" w:rsidRPr="000E09E6" w:rsidRDefault="00937EF6" w:rsidP="000E09E6">
        <w:pPr>
          <w:pStyle w:val="a4"/>
          <w:ind w:leftChars="150" w:left="315" w:rightChars="150" w:right="315"/>
          <w:jc w:val="right"/>
          <w:rPr>
            <w:rFonts w:asciiTheme="minorEastAsia" w:eastAsiaTheme="minorEastAsia" w:hAnsiTheme="minorEastAsia"/>
            <w:sz w:val="28"/>
            <w:szCs w:val="28"/>
          </w:rPr>
        </w:pPr>
        <w:r w:rsidRPr="000E09E6">
          <w:rPr>
            <w:rFonts w:asciiTheme="minorEastAsia" w:eastAsiaTheme="minorEastAsia" w:hAnsiTheme="minorEastAsia" w:hint="eastAsia"/>
            <w:sz w:val="28"/>
            <w:szCs w:val="28"/>
          </w:rPr>
          <w:t xml:space="preserve">— </w:t>
        </w:r>
        <w:r w:rsidR="00072B3A" w:rsidRPr="000E09E6">
          <w:rPr>
            <w:rFonts w:asciiTheme="minorEastAsia" w:eastAsiaTheme="minorEastAsia" w:hAnsiTheme="minorEastAsia"/>
            <w:sz w:val="28"/>
            <w:szCs w:val="28"/>
          </w:rPr>
          <w:fldChar w:fldCharType="begin"/>
        </w:r>
        <w:r w:rsidRPr="000E09E6">
          <w:rPr>
            <w:rFonts w:asciiTheme="minorEastAsia" w:eastAsiaTheme="minorEastAsia" w:hAnsiTheme="minorEastAsia"/>
            <w:sz w:val="28"/>
            <w:szCs w:val="28"/>
          </w:rPr>
          <w:instrText>PAGE   \* MERGEFORMAT</w:instrText>
        </w:r>
        <w:r w:rsidR="00072B3A" w:rsidRPr="000E09E6">
          <w:rPr>
            <w:rFonts w:asciiTheme="minorEastAsia" w:eastAsiaTheme="minorEastAsia" w:hAnsiTheme="minorEastAsia"/>
            <w:sz w:val="28"/>
            <w:szCs w:val="28"/>
          </w:rPr>
          <w:fldChar w:fldCharType="separate"/>
        </w:r>
        <w:r w:rsidR="00921721" w:rsidRPr="00921721">
          <w:rPr>
            <w:rFonts w:asciiTheme="minorEastAsia" w:eastAsiaTheme="minorEastAsia" w:hAnsiTheme="minorEastAsia"/>
            <w:noProof/>
            <w:sz w:val="28"/>
            <w:szCs w:val="28"/>
            <w:lang w:val="zh-CN"/>
          </w:rPr>
          <w:t>1</w:t>
        </w:r>
        <w:r w:rsidR="00072B3A" w:rsidRPr="000E09E6">
          <w:rPr>
            <w:rFonts w:asciiTheme="minorEastAsia" w:eastAsiaTheme="minorEastAsia" w:hAnsiTheme="minorEastAsia"/>
            <w:sz w:val="28"/>
            <w:szCs w:val="28"/>
          </w:rPr>
          <w:fldChar w:fldCharType="end"/>
        </w:r>
        <w:r w:rsidRPr="000E09E6">
          <w:rPr>
            <w:rFonts w:asciiTheme="minorEastAsia" w:eastAsiaTheme="minorEastAsia" w:hAnsiTheme="minorEastAsia" w:hint="eastAsia"/>
            <w:sz w:val="28"/>
            <w:szCs w:val="28"/>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FCB" w:rsidRDefault="00365FCB">
      <w:r>
        <w:separator/>
      </w:r>
    </w:p>
  </w:footnote>
  <w:footnote w:type="continuationSeparator" w:id="1">
    <w:p w:rsidR="00365FCB" w:rsidRDefault="00365F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zgzOGZkMTcyOWRkNjU0OTdiNTI2OGIyYjJkMzUwOTAifQ=="/>
  </w:docVars>
  <w:rsids>
    <w:rsidRoot w:val="09860272"/>
    <w:rsid w:val="00055663"/>
    <w:rsid w:val="00072B3A"/>
    <w:rsid w:val="000B3B8B"/>
    <w:rsid w:val="000D5CBF"/>
    <w:rsid w:val="000E09E6"/>
    <w:rsid w:val="000E112E"/>
    <w:rsid w:val="000E7A5F"/>
    <w:rsid w:val="001165C4"/>
    <w:rsid w:val="001D1A50"/>
    <w:rsid w:val="001F544B"/>
    <w:rsid w:val="00203000"/>
    <w:rsid w:val="00213608"/>
    <w:rsid w:val="002679E1"/>
    <w:rsid w:val="00285628"/>
    <w:rsid w:val="003355DD"/>
    <w:rsid w:val="00365FCB"/>
    <w:rsid w:val="003D0214"/>
    <w:rsid w:val="003F4F89"/>
    <w:rsid w:val="00410BD3"/>
    <w:rsid w:val="0045404D"/>
    <w:rsid w:val="00484B2A"/>
    <w:rsid w:val="004E2D54"/>
    <w:rsid w:val="00540E08"/>
    <w:rsid w:val="00622352"/>
    <w:rsid w:val="00633C46"/>
    <w:rsid w:val="00644EDD"/>
    <w:rsid w:val="00663037"/>
    <w:rsid w:val="00686F42"/>
    <w:rsid w:val="00840586"/>
    <w:rsid w:val="008A15BE"/>
    <w:rsid w:val="00921721"/>
    <w:rsid w:val="00937EF6"/>
    <w:rsid w:val="00982944"/>
    <w:rsid w:val="009A4C09"/>
    <w:rsid w:val="00A21BD0"/>
    <w:rsid w:val="00A41627"/>
    <w:rsid w:val="00AB10ED"/>
    <w:rsid w:val="00BE38F2"/>
    <w:rsid w:val="00C73CEB"/>
    <w:rsid w:val="00C948A5"/>
    <w:rsid w:val="00CC6DDF"/>
    <w:rsid w:val="00D748EE"/>
    <w:rsid w:val="00EB284C"/>
    <w:rsid w:val="00F50156"/>
    <w:rsid w:val="00F7068B"/>
    <w:rsid w:val="00FA7FD4"/>
    <w:rsid w:val="09860272"/>
    <w:rsid w:val="20F6226D"/>
    <w:rsid w:val="21672D33"/>
    <w:rsid w:val="2A7825FD"/>
    <w:rsid w:val="2A862669"/>
    <w:rsid w:val="32B92835"/>
    <w:rsid w:val="334836D6"/>
    <w:rsid w:val="3D0637B4"/>
    <w:rsid w:val="4D167C27"/>
    <w:rsid w:val="4FAB1C62"/>
    <w:rsid w:val="5EF04A2E"/>
    <w:rsid w:val="69510277"/>
    <w:rsid w:val="7C9323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072B3A"/>
    <w:pPr>
      <w:widowControl w:val="0"/>
      <w:jc w:val="both"/>
    </w:pPr>
    <w:rPr>
      <w:rFonts w:ascii="Calibri" w:eastAsia="宋体" w:hAnsi="Calibri"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alloon Text"/>
    <w:basedOn w:val="a"/>
    <w:link w:val="Char"/>
    <w:uiPriority w:val="99"/>
    <w:semiHidden/>
    <w:qFormat/>
    <w:rsid w:val="00072B3A"/>
    <w:rPr>
      <w:sz w:val="18"/>
      <w:szCs w:val="18"/>
    </w:rPr>
  </w:style>
  <w:style w:type="paragraph" w:styleId="a4">
    <w:name w:val="footer"/>
    <w:basedOn w:val="a"/>
    <w:link w:val="Char0"/>
    <w:uiPriority w:val="99"/>
    <w:qFormat/>
    <w:rsid w:val="00072B3A"/>
    <w:pPr>
      <w:tabs>
        <w:tab w:val="center" w:pos="4153"/>
        <w:tab w:val="right" w:pos="8306"/>
      </w:tabs>
      <w:snapToGrid w:val="0"/>
      <w:jc w:val="left"/>
    </w:pPr>
    <w:rPr>
      <w:sz w:val="18"/>
    </w:rPr>
  </w:style>
  <w:style w:type="paragraph" w:styleId="a5">
    <w:name w:val="header"/>
    <w:basedOn w:val="a"/>
    <w:link w:val="Char1"/>
    <w:qFormat/>
    <w:rsid w:val="00072B3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Strong"/>
    <w:qFormat/>
    <w:rsid w:val="00072B3A"/>
    <w:rPr>
      <w:b/>
    </w:rPr>
  </w:style>
  <w:style w:type="character" w:customStyle="1" w:styleId="NormalCharacter">
    <w:name w:val="NormalCharacter"/>
    <w:qFormat/>
    <w:rsid w:val="00072B3A"/>
  </w:style>
  <w:style w:type="character" w:customStyle="1" w:styleId="Char0">
    <w:name w:val="页脚 Char"/>
    <w:basedOn w:val="a1"/>
    <w:link w:val="a4"/>
    <w:uiPriority w:val="99"/>
    <w:rsid w:val="000E09E6"/>
    <w:rPr>
      <w:rFonts w:ascii="Calibri" w:eastAsia="宋体" w:hAnsi="Calibri" w:cs="Times New Roman"/>
      <w:kern w:val="2"/>
      <w:sz w:val="18"/>
      <w:szCs w:val="24"/>
    </w:rPr>
  </w:style>
  <w:style w:type="character" w:customStyle="1" w:styleId="Char">
    <w:name w:val="批注框文本 Char"/>
    <w:basedOn w:val="a1"/>
    <w:link w:val="a0"/>
    <w:uiPriority w:val="99"/>
    <w:semiHidden/>
    <w:rsid w:val="00213608"/>
    <w:rPr>
      <w:rFonts w:ascii="Calibri" w:eastAsia="宋体" w:hAnsi="Calibri" w:cs="Times New Roman"/>
      <w:kern w:val="2"/>
      <w:sz w:val="18"/>
      <w:szCs w:val="18"/>
    </w:rPr>
  </w:style>
  <w:style w:type="character" w:customStyle="1" w:styleId="Char1">
    <w:name w:val="页眉 Char"/>
    <w:basedOn w:val="a1"/>
    <w:link w:val="a5"/>
    <w:rsid w:val="00213608"/>
    <w:rPr>
      <w:rFonts w:ascii="Calibri" w:eastAsia="宋体" w:hAnsi="Calibri" w:cs="Times New Roman"/>
      <w:kern w:val="2"/>
      <w:sz w:val="18"/>
      <w:szCs w:val="24"/>
    </w:rPr>
  </w:style>
  <w:style w:type="paragraph" w:styleId="a7">
    <w:name w:val="Body Text Indent"/>
    <w:basedOn w:val="a"/>
    <w:link w:val="Char2"/>
    <w:unhideWhenUsed/>
    <w:qFormat/>
    <w:rsid w:val="00213608"/>
    <w:pPr>
      <w:spacing w:after="120"/>
      <w:ind w:leftChars="200" w:left="420"/>
    </w:pPr>
    <w:rPr>
      <w:rFonts w:asciiTheme="minorHAnsi" w:eastAsiaTheme="minorEastAsia" w:hAnsiTheme="minorHAnsi" w:cstheme="minorBidi"/>
    </w:rPr>
  </w:style>
  <w:style w:type="character" w:customStyle="1" w:styleId="Char2">
    <w:name w:val="正文文本缩进 Char"/>
    <w:basedOn w:val="a1"/>
    <w:link w:val="a7"/>
    <w:rsid w:val="00213608"/>
    <w:rPr>
      <w:kern w:val="2"/>
      <w:sz w:val="21"/>
      <w:szCs w:val="24"/>
    </w:rPr>
  </w:style>
  <w:style w:type="paragraph" w:styleId="2">
    <w:name w:val="Body Text First Indent 2"/>
    <w:basedOn w:val="a7"/>
    <w:next w:val="a"/>
    <w:link w:val="2Char"/>
    <w:unhideWhenUsed/>
    <w:qFormat/>
    <w:rsid w:val="00213608"/>
    <w:pPr>
      <w:ind w:left="200" w:firstLineChars="200" w:firstLine="200"/>
    </w:pPr>
    <w:rPr>
      <w:rFonts w:ascii="Calibri" w:hAnsi="Calibri" w:cs="Calibri"/>
    </w:rPr>
  </w:style>
  <w:style w:type="character" w:customStyle="1" w:styleId="2Char">
    <w:name w:val="正文首行缩进 2 Char"/>
    <w:basedOn w:val="Char2"/>
    <w:link w:val="2"/>
    <w:rsid w:val="00213608"/>
    <w:rPr>
      <w:rFonts w:ascii="Calibri" w:hAnsi="Calibri" w:cs="Calibr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eastAsia="宋体" w:hAnsi="Calibri"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alloon Text"/>
    <w:basedOn w:val="a"/>
    <w:link w:val="Char"/>
    <w:uiPriority w:val="99"/>
    <w:semiHidden/>
    <w:qFormat/>
    <w:rPr>
      <w:sz w:val="18"/>
      <w:szCs w:val="18"/>
    </w:rPr>
  </w:style>
  <w:style w:type="paragraph" w:styleId="a4">
    <w:name w:val="footer"/>
    <w:basedOn w:val="a"/>
    <w:link w:val="Char0"/>
    <w:uiPriority w:val="99"/>
    <w:qFormat/>
    <w:pPr>
      <w:tabs>
        <w:tab w:val="center" w:pos="4153"/>
        <w:tab w:val="right" w:pos="8306"/>
      </w:tabs>
      <w:snapToGrid w:val="0"/>
      <w:jc w:val="left"/>
    </w:pPr>
    <w:rPr>
      <w:sz w:val="18"/>
    </w:rPr>
  </w:style>
  <w:style w:type="paragraph" w:styleId="a5">
    <w:name w:val="header"/>
    <w:basedOn w:val="a"/>
    <w:link w:val="Char1"/>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Strong"/>
    <w:qFormat/>
    <w:rPr>
      <w:b/>
    </w:rPr>
  </w:style>
  <w:style w:type="character" w:customStyle="1" w:styleId="NormalCharacter">
    <w:name w:val="NormalCharacter"/>
    <w:qFormat/>
  </w:style>
  <w:style w:type="character" w:customStyle="1" w:styleId="Char0">
    <w:name w:val="页脚 Char"/>
    <w:basedOn w:val="a1"/>
    <w:link w:val="a4"/>
    <w:uiPriority w:val="99"/>
    <w:rsid w:val="000E09E6"/>
    <w:rPr>
      <w:rFonts w:ascii="Calibri" w:eastAsia="宋体" w:hAnsi="Calibri" w:cs="Times New Roman"/>
      <w:kern w:val="2"/>
      <w:sz w:val="18"/>
      <w:szCs w:val="24"/>
    </w:rPr>
  </w:style>
  <w:style w:type="character" w:customStyle="1" w:styleId="Char">
    <w:name w:val="批注框文本 Char"/>
    <w:basedOn w:val="a1"/>
    <w:link w:val="a0"/>
    <w:uiPriority w:val="99"/>
    <w:semiHidden/>
    <w:rsid w:val="00213608"/>
    <w:rPr>
      <w:rFonts w:ascii="Calibri" w:eastAsia="宋体" w:hAnsi="Calibri" w:cs="Times New Roman"/>
      <w:kern w:val="2"/>
      <w:sz w:val="18"/>
      <w:szCs w:val="18"/>
    </w:rPr>
  </w:style>
  <w:style w:type="character" w:customStyle="1" w:styleId="Char1">
    <w:name w:val="页眉 Char"/>
    <w:basedOn w:val="a1"/>
    <w:link w:val="a5"/>
    <w:rsid w:val="00213608"/>
    <w:rPr>
      <w:rFonts w:ascii="Calibri" w:eastAsia="宋体" w:hAnsi="Calibri" w:cs="Times New Roman"/>
      <w:kern w:val="2"/>
      <w:sz w:val="18"/>
      <w:szCs w:val="24"/>
    </w:rPr>
  </w:style>
  <w:style w:type="paragraph" w:styleId="a7">
    <w:name w:val="Body Text Indent"/>
    <w:basedOn w:val="a"/>
    <w:link w:val="Char2"/>
    <w:unhideWhenUsed/>
    <w:qFormat/>
    <w:rsid w:val="00213608"/>
    <w:pPr>
      <w:spacing w:after="120"/>
      <w:ind w:leftChars="200" w:left="420"/>
    </w:pPr>
    <w:rPr>
      <w:rFonts w:asciiTheme="minorHAnsi" w:eastAsiaTheme="minorEastAsia" w:hAnsiTheme="minorHAnsi" w:cstheme="minorBidi"/>
    </w:rPr>
  </w:style>
  <w:style w:type="character" w:customStyle="1" w:styleId="Char2">
    <w:name w:val="正文文本缩进 Char"/>
    <w:basedOn w:val="a1"/>
    <w:link w:val="a7"/>
    <w:rsid w:val="00213608"/>
    <w:rPr>
      <w:kern w:val="2"/>
      <w:sz w:val="21"/>
      <w:szCs w:val="24"/>
    </w:rPr>
  </w:style>
  <w:style w:type="paragraph" w:styleId="2">
    <w:name w:val="Body Text First Indent 2"/>
    <w:basedOn w:val="a7"/>
    <w:next w:val="a"/>
    <w:link w:val="2Char"/>
    <w:unhideWhenUsed/>
    <w:qFormat/>
    <w:rsid w:val="00213608"/>
    <w:pPr>
      <w:ind w:left="200" w:firstLineChars="200" w:firstLine="200"/>
    </w:pPr>
    <w:rPr>
      <w:rFonts w:ascii="Calibri" w:hAnsi="Calibri" w:cs="Calibri"/>
    </w:rPr>
  </w:style>
  <w:style w:type="character" w:customStyle="1" w:styleId="2Char">
    <w:name w:val="正文首行缩进 2 Char"/>
    <w:basedOn w:val="Char2"/>
    <w:link w:val="2"/>
    <w:rsid w:val="00213608"/>
    <w:rPr>
      <w:rFonts w:ascii="Calibri" w:hAnsi="Calibri" w:cs="Calibri"/>
      <w:kern w:val="2"/>
      <w:sz w:val="21"/>
      <w:szCs w:val="24"/>
    </w:rPr>
  </w:style>
</w:styles>
</file>

<file path=word/webSettings.xml><?xml version="1.0" encoding="utf-8"?>
<w:webSettings xmlns:r="http://schemas.openxmlformats.org/officeDocument/2006/relationships" xmlns:w="http://schemas.openxmlformats.org/wordprocessingml/2006/main">
  <w:divs>
    <w:div w:id="1115515385">
      <w:bodyDiv w:val="1"/>
      <w:marLeft w:val="0"/>
      <w:marRight w:val="0"/>
      <w:marTop w:val="0"/>
      <w:marBottom w:val="0"/>
      <w:divBdr>
        <w:top w:val="none" w:sz="0" w:space="0" w:color="auto"/>
        <w:left w:val="none" w:sz="0" w:space="0" w:color="auto"/>
        <w:bottom w:val="none" w:sz="0" w:space="0" w:color="auto"/>
        <w:right w:val="none" w:sz="0" w:space="0" w:color="auto"/>
      </w:divBdr>
    </w:div>
    <w:div w:id="1691369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1780</Words>
  <Characters>10151</Characters>
  <Application>Microsoft Office Word</Application>
  <DocSecurity>0</DocSecurity>
  <Lines>84</Lines>
  <Paragraphs>23</Paragraphs>
  <ScaleCrop>false</ScaleCrop>
  <Company>Micorosoft</Company>
  <LinksUpToDate>false</LinksUpToDate>
  <CharactersWithSpaces>11908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Micorosoft</cp:lastModifiedBy>
  <cp:revision>2</cp:revision>
  <cp:lastPrinted>2023-06-08T08:06:00Z</cp:lastPrinted>
  <dcterms:created xsi:type="dcterms:W3CDTF">2023-06-09T02:32:00Z</dcterms:created>
  <dcterms:modified xsi:type="dcterms:W3CDTF">2023-06-09T02:32:00Z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113E089F78304DFC91BA16FA36D9EF39_11</vt:lpwstr>
  </property>
</Properties>
</file>