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A3939" w14:textId="77777777" w:rsidR="00B03A68" w:rsidRDefault="00B03A68">
      <w:pPr>
        <w:spacing w:line="360" w:lineRule="auto"/>
        <w:ind w:firstLineChars="200" w:firstLine="480"/>
        <w:rPr>
          <w:rFonts w:ascii="宋体" w:eastAsia="宋体" w:hAnsi="宋体" w:cs="Times New Roman"/>
          <w:sz w:val="24"/>
        </w:rPr>
      </w:pPr>
      <w:bookmarkStart w:id="0" w:name="_Hlk25903015"/>
    </w:p>
    <w:p w14:paraId="1AF24096" w14:textId="77777777" w:rsidR="00B03A68" w:rsidRDefault="00B03A68">
      <w:pPr>
        <w:spacing w:line="360" w:lineRule="auto"/>
        <w:ind w:firstLineChars="200" w:firstLine="480"/>
        <w:rPr>
          <w:rFonts w:ascii="宋体" w:eastAsia="宋体" w:hAnsi="宋体" w:cs="Times New Roman"/>
          <w:sz w:val="24"/>
        </w:rPr>
      </w:pPr>
    </w:p>
    <w:p w14:paraId="5AA47E27" w14:textId="77777777" w:rsidR="00B03A68" w:rsidRDefault="00B03A68">
      <w:pPr>
        <w:spacing w:line="360" w:lineRule="auto"/>
        <w:ind w:firstLineChars="200" w:firstLine="480"/>
        <w:rPr>
          <w:rFonts w:ascii="宋体" w:eastAsia="宋体" w:hAnsi="宋体" w:cs="Times New Roman"/>
          <w:sz w:val="24"/>
        </w:rPr>
      </w:pPr>
    </w:p>
    <w:p w14:paraId="738878D4" w14:textId="77777777" w:rsidR="00B03A68" w:rsidRPr="00E34611" w:rsidRDefault="00E34611" w:rsidP="00E34611">
      <w:pPr>
        <w:spacing w:line="720" w:lineRule="auto"/>
        <w:jc w:val="center"/>
        <w:rPr>
          <w:rFonts w:ascii="黑体" w:eastAsia="黑体" w:hAnsi="黑体" w:cs="Times New Roman"/>
          <w:b/>
          <w:color w:val="000000"/>
          <w:kern w:val="0"/>
          <w:sz w:val="52"/>
          <w:szCs w:val="52"/>
        </w:rPr>
      </w:pPr>
      <w:r>
        <w:rPr>
          <w:rFonts w:ascii="黑体" w:eastAsia="黑体" w:hAnsi="黑体" w:cs="Times New Roman" w:hint="eastAsia"/>
          <w:b/>
          <w:color w:val="000000"/>
          <w:kern w:val="0"/>
          <w:sz w:val="52"/>
          <w:szCs w:val="52"/>
        </w:rPr>
        <w:t>泉州市丰泽区2</w:t>
      </w:r>
      <w:r>
        <w:rPr>
          <w:rFonts w:ascii="黑体" w:eastAsia="黑体" w:hAnsi="黑体" w:cs="Times New Roman"/>
          <w:b/>
          <w:color w:val="000000"/>
          <w:kern w:val="0"/>
          <w:sz w:val="52"/>
          <w:szCs w:val="52"/>
        </w:rPr>
        <w:t>018</w:t>
      </w:r>
      <w:r>
        <w:rPr>
          <w:rFonts w:ascii="黑体" w:eastAsia="黑体" w:hAnsi="黑体" w:cs="Times New Roman" w:hint="eastAsia"/>
          <w:b/>
          <w:color w:val="000000"/>
          <w:kern w:val="0"/>
          <w:sz w:val="52"/>
          <w:szCs w:val="52"/>
        </w:rPr>
        <w:t>年</w:t>
      </w:r>
      <w:r w:rsidR="003C0EAE" w:rsidRPr="00E34611">
        <w:rPr>
          <w:rFonts w:ascii="黑体" w:eastAsia="黑体" w:hAnsi="黑体" w:cs="Times New Roman" w:hint="eastAsia"/>
          <w:b/>
          <w:color w:val="000000"/>
          <w:kern w:val="0"/>
          <w:sz w:val="52"/>
          <w:szCs w:val="52"/>
        </w:rPr>
        <w:t>“智慧丰泽”</w:t>
      </w:r>
      <w:r>
        <w:rPr>
          <w:rFonts w:ascii="黑体" w:eastAsia="黑体" w:hAnsi="黑体" w:cs="Times New Roman" w:hint="eastAsia"/>
          <w:b/>
          <w:color w:val="000000"/>
          <w:kern w:val="0"/>
          <w:sz w:val="52"/>
          <w:szCs w:val="52"/>
        </w:rPr>
        <w:t>综治</w:t>
      </w:r>
      <w:r w:rsidR="003C0EAE" w:rsidRPr="00E34611">
        <w:rPr>
          <w:rFonts w:ascii="黑体" w:eastAsia="黑体" w:hAnsi="黑体" w:cs="Times New Roman" w:hint="eastAsia"/>
          <w:b/>
          <w:color w:val="000000"/>
          <w:kern w:val="0"/>
          <w:sz w:val="52"/>
          <w:szCs w:val="52"/>
        </w:rPr>
        <w:t>管控中心</w:t>
      </w:r>
      <w:bookmarkStart w:id="1" w:name="_Hlk27739851"/>
      <w:r w:rsidR="003C0EAE" w:rsidRPr="00E34611">
        <w:rPr>
          <w:rFonts w:ascii="黑体" w:eastAsia="黑体" w:hAnsi="黑体" w:cs="Times New Roman" w:hint="eastAsia"/>
          <w:b/>
          <w:color w:val="000000"/>
          <w:kern w:val="0"/>
          <w:sz w:val="52"/>
          <w:szCs w:val="52"/>
        </w:rPr>
        <w:t>绩效</w:t>
      </w:r>
      <w:bookmarkEnd w:id="1"/>
      <w:r w:rsidR="003C0EAE" w:rsidRPr="00E34611">
        <w:rPr>
          <w:rFonts w:ascii="黑体" w:eastAsia="黑体" w:hAnsi="黑体" w:cs="Times New Roman" w:hint="eastAsia"/>
          <w:b/>
          <w:color w:val="000000"/>
          <w:kern w:val="0"/>
          <w:sz w:val="52"/>
          <w:szCs w:val="52"/>
        </w:rPr>
        <w:t>评价报告</w:t>
      </w:r>
    </w:p>
    <w:p w14:paraId="559054FA" w14:textId="77777777" w:rsidR="00B03A68" w:rsidRPr="00F745DB" w:rsidRDefault="00B03A68">
      <w:pPr>
        <w:spacing w:line="360" w:lineRule="auto"/>
        <w:ind w:firstLineChars="200" w:firstLine="480"/>
        <w:rPr>
          <w:rFonts w:ascii="宋体" w:eastAsia="宋体" w:hAnsi="宋体" w:cs="Times New Roman"/>
          <w:sz w:val="24"/>
        </w:rPr>
      </w:pPr>
    </w:p>
    <w:p w14:paraId="1D18CD52" w14:textId="77777777" w:rsidR="00B03A68" w:rsidRDefault="00B03A68">
      <w:pPr>
        <w:spacing w:line="360" w:lineRule="auto"/>
        <w:ind w:firstLineChars="200" w:firstLine="480"/>
        <w:rPr>
          <w:rFonts w:ascii="宋体" w:eastAsia="宋体" w:hAnsi="宋体" w:cs="Times New Roman"/>
          <w:sz w:val="24"/>
        </w:rPr>
      </w:pPr>
    </w:p>
    <w:p w14:paraId="5B8975BD" w14:textId="77777777" w:rsidR="00B03A68" w:rsidRDefault="00B03A68">
      <w:pPr>
        <w:spacing w:line="360" w:lineRule="auto"/>
        <w:ind w:firstLineChars="200" w:firstLine="480"/>
        <w:rPr>
          <w:rFonts w:ascii="宋体" w:eastAsia="宋体" w:hAnsi="宋体" w:cs="Times New Roman"/>
          <w:sz w:val="24"/>
        </w:rPr>
      </w:pPr>
    </w:p>
    <w:p w14:paraId="4376C148" w14:textId="77777777" w:rsidR="005F0BE7" w:rsidRDefault="005F0BE7">
      <w:pPr>
        <w:spacing w:line="360" w:lineRule="auto"/>
        <w:ind w:firstLineChars="200" w:firstLine="480"/>
        <w:rPr>
          <w:rFonts w:ascii="宋体" w:eastAsia="宋体" w:hAnsi="宋体" w:cs="Times New Roman"/>
          <w:sz w:val="24"/>
        </w:rPr>
      </w:pPr>
    </w:p>
    <w:p w14:paraId="3DE1B708" w14:textId="77777777" w:rsidR="000D361C" w:rsidRPr="005F0BE7" w:rsidRDefault="000D361C">
      <w:pPr>
        <w:spacing w:line="360" w:lineRule="auto"/>
        <w:ind w:firstLineChars="200" w:firstLine="480"/>
        <w:rPr>
          <w:rFonts w:ascii="宋体" w:eastAsia="宋体" w:hAnsi="宋体" w:cs="Times New Roman"/>
          <w:sz w:val="24"/>
        </w:rPr>
      </w:pPr>
    </w:p>
    <w:p w14:paraId="17377983" w14:textId="77777777" w:rsidR="00B03A68" w:rsidRDefault="00B03A68">
      <w:pPr>
        <w:spacing w:line="360" w:lineRule="auto"/>
        <w:ind w:firstLineChars="200" w:firstLine="480"/>
        <w:rPr>
          <w:rFonts w:ascii="宋体" w:eastAsia="宋体" w:hAnsi="宋体" w:cs="Times New Roman"/>
          <w:sz w:val="24"/>
        </w:rPr>
      </w:pPr>
    </w:p>
    <w:p w14:paraId="463D54A1" w14:textId="77777777" w:rsidR="00B03A68" w:rsidRDefault="00B03A68">
      <w:pPr>
        <w:spacing w:line="360" w:lineRule="auto"/>
        <w:ind w:firstLineChars="200" w:firstLine="480"/>
        <w:rPr>
          <w:rFonts w:ascii="宋体" w:eastAsia="宋体" w:hAnsi="宋体" w:cs="Times New Roman"/>
          <w:sz w:val="24"/>
        </w:rPr>
      </w:pPr>
    </w:p>
    <w:p w14:paraId="39E48D9D" w14:textId="77777777" w:rsidR="00E34611" w:rsidRDefault="00E34611">
      <w:pPr>
        <w:spacing w:line="360" w:lineRule="auto"/>
        <w:jc w:val="center"/>
        <w:rPr>
          <w:rFonts w:ascii="黑体" w:eastAsia="黑体" w:hAnsi="黑体" w:cs="Times New Roman"/>
          <w:sz w:val="36"/>
          <w:szCs w:val="36"/>
        </w:rPr>
      </w:pPr>
    </w:p>
    <w:p w14:paraId="101993CF" w14:textId="77777777" w:rsidR="00E34611" w:rsidRDefault="00E34611" w:rsidP="00E34611">
      <w:pPr>
        <w:spacing w:line="960" w:lineRule="auto"/>
        <w:jc w:val="left"/>
        <w:rPr>
          <w:rFonts w:ascii="黑体" w:eastAsia="黑体"/>
          <w:bCs/>
          <w:sz w:val="32"/>
          <w:szCs w:val="32"/>
          <w:u w:val="single"/>
        </w:rPr>
      </w:pPr>
      <w:r>
        <w:rPr>
          <w:rFonts w:ascii="黑体" w:eastAsia="黑体" w:hint="eastAsia"/>
          <w:bCs/>
          <w:sz w:val="32"/>
          <w:szCs w:val="32"/>
        </w:rPr>
        <w:t>项 目 名 称 ：</w:t>
      </w:r>
      <w:r>
        <w:rPr>
          <w:rFonts w:ascii="黑体" w:eastAsia="黑体" w:hint="eastAsia"/>
          <w:bCs/>
          <w:sz w:val="32"/>
          <w:szCs w:val="32"/>
          <w:u w:val="single"/>
        </w:rPr>
        <w:t xml:space="preserve">   “智慧丰泽”综治管控中心建设经费    </w:t>
      </w:r>
    </w:p>
    <w:p w14:paraId="40482286" w14:textId="77777777" w:rsidR="00E34611" w:rsidRDefault="00E34611" w:rsidP="00E34611">
      <w:pPr>
        <w:spacing w:line="960" w:lineRule="auto"/>
        <w:rPr>
          <w:rFonts w:ascii="黑体" w:eastAsia="黑体"/>
          <w:bCs/>
          <w:sz w:val="32"/>
          <w:szCs w:val="32"/>
          <w:u w:val="single"/>
        </w:rPr>
      </w:pPr>
      <w:r>
        <w:rPr>
          <w:rFonts w:ascii="黑体" w:eastAsia="黑体" w:hint="eastAsia"/>
          <w:bCs/>
          <w:sz w:val="32"/>
          <w:szCs w:val="32"/>
        </w:rPr>
        <w:t>项目实施单位：</w:t>
      </w:r>
      <w:r>
        <w:rPr>
          <w:rFonts w:ascii="黑体" w:eastAsia="黑体" w:hint="eastAsia"/>
          <w:bCs/>
          <w:sz w:val="32"/>
          <w:szCs w:val="32"/>
          <w:u w:val="single"/>
        </w:rPr>
        <w:t xml:space="preserve">        泉州市丰泽区政法委          </w:t>
      </w:r>
    </w:p>
    <w:p w14:paraId="2A613C9B" w14:textId="77777777" w:rsidR="00E34611" w:rsidRDefault="00E34611" w:rsidP="00E34611">
      <w:pPr>
        <w:spacing w:line="960" w:lineRule="auto"/>
        <w:rPr>
          <w:rFonts w:ascii="黑体" w:eastAsia="黑体"/>
          <w:bCs/>
          <w:sz w:val="32"/>
          <w:szCs w:val="32"/>
        </w:rPr>
      </w:pPr>
      <w:r>
        <w:rPr>
          <w:rFonts w:ascii="黑体" w:eastAsia="黑体" w:hint="eastAsia"/>
          <w:bCs/>
          <w:sz w:val="32"/>
          <w:szCs w:val="32"/>
        </w:rPr>
        <w:t>委 托 单 位 ：</w:t>
      </w:r>
      <w:r>
        <w:rPr>
          <w:rFonts w:ascii="黑体" w:eastAsia="黑体" w:hint="eastAsia"/>
          <w:bCs/>
          <w:sz w:val="32"/>
          <w:szCs w:val="32"/>
          <w:u w:val="single"/>
        </w:rPr>
        <w:t xml:space="preserve">          泉州市丰泽区财政局           </w:t>
      </w:r>
    </w:p>
    <w:p w14:paraId="6F5EDC8C" w14:textId="77777777" w:rsidR="00E34611" w:rsidRDefault="00E34611" w:rsidP="00E34611">
      <w:pPr>
        <w:spacing w:line="960" w:lineRule="auto"/>
        <w:rPr>
          <w:rFonts w:ascii="黑体" w:eastAsia="黑体"/>
          <w:bCs/>
          <w:sz w:val="32"/>
          <w:szCs w:val="32"/>
        </w:rPr>
      </w:pPr>
      <w:r>
        <w:rPr>
          <w:rFonts w:ascii="黑体" w:eastAsia="黑体" w:hint="eastAsia"/>
          <w:bCs/>
          <w:sz w:val="32"/>
          <w:szCs w:val="32"/>
        </w:rPr>
        <w:t>评 价 机 构 ：</w:t>
      </w:r>
      <w:r>
        <w:rPr>
          <w:rFonts w:ascii="黑体" w:eastAsia="黑体" w:hint="eastAsia"/>
          <w:bCs/>
          <w:sz w:val="32"/>
          <w:szCs w:val="32"/>
          <w:u w:val="single"/>
        </w:rPr>
        <w:t xml:space="preserve">      集美大学地方财政绩效研究中心     </w:t>
      </w:r>
    </w:p>
    <w:p w14:paraId="253FE9B0" w14:textId="77777777" w:rsidR="00E34611" w:rsidRDefault="00E34611" w:rsidP="00E34611">
      <w:pPr>
        <w:jc w:val="center"/>
        <w:rPr>
          <w:rFonts w:ascii="宋体" w:hAnsi="宋体"/>
          <w:b/>
          <w:sz w:val="30"/>
          <w:szCs w:val="30"/>
        </w:rPr>
      </w:pPr>
    </w:p>
    <w:p w14:paraId="1FF4BE1C" w14:textId="77777777" w:rsidR="00E34611" w:rsidRPr="00E34611" w:rsidRDefault="005A0014" w:rsidP="00E34611">
      <w:pPr>
        <w:spacing w:line="360" w:lineRule="auto"/>
        <w:jc w:val="center"/>
        <w:rPr>
          <w:rFonts w:ascii="黑体" w:eastAsia="黑体" w:hAnsi="黑体" w:cs="Times New Roman"/>
          <w:sz w:val="36"/>
          <w:szCs w:val="36"/>
        </w:rPr>
      </w:pPr>
      <w:r w:rsidRPr="005A0014">
        <w:rPr>
          <w:rFonts w:ascii="黑体" w:eastAsia="黑体" w:hAnsi="黑体" w:cs="Times New Roman"/>
          <w:sz w:val="36"/>
          <w:szCs w:val="36"/>
        </w:rPr>
        <w:t>2019年11月30日</w:t>
      </w:r>
    </w:p>
    <w:p w14:paraId="0B2E025B" w14:textId="77777777" w:rsidR="005A0014" w:rsidRDefault="005A0014" w:rsidP="005A0014">
      <w:pPr>
        <w:spacing w:line="760" w:lineRule="exact"/>
        <w:jc w:val="center"/>
        <w:rPr>
          <w:rFonts w:ascii="黑体" w:eastAsia="黑体"/>
          <w:b/>
          <w:color w:val="000000"/>
          <w:sz w:val="44"/>
          <w:szCs w:val="44"/>
        </w:rPr>
      </w:pPr>
      <w:r>
        <w:rPr>
          <w:rFonts w:ascii="黑体" w:eastAsia="黑体" w:hint="eastAsia"/>
          <w:b/>
          <w:color w:val="000000"/>
          <w:sz w:val="44"/>
          <w:szCs w:val="44"/>
        </w:rPr>
        <w:lastRenderedPageBreak/>
        <w:t>绩效评价工作组主要成员</w:t>
      </w:r>
    </w:p>
    <w:p w14:paraId="7F1D09CA" w14:textId="77777777" w:rsidR="00B03A68" w:rsidRPr="005A0014" w:rsidRDefault="00B03A68">
      <w:pPr>
        <w:spacing w:line="360" w:lineRule="auto"/>
        <w:ind w:firstLineChars="200" w:firstLine="480"/>
        <w:rPr>
          <w:rFonts w:ascii="宋体" w:eastAsia="宋体" w:hAnsi="宋体" w:cs="Times New Roman"/>
          <w:sz w:val="24"/>
        </w:rPr>
      </w:pPr>
    </w:p>
    <w:p w14:paraId="180D7515" w14:textId="77777777" w:rsidR="00B03A68" w:rsidRDefault="00B03A68">
      <w:pPr>
        <w:spacing w:line="360" w:lineRule="auto"/>
        <w:rPr>
          <w:rFonts w:ascii="宋体" w:eastAsia="宋体" w:hAnsi="宋体" w:cs="Times New Roman"/>
          <w:sz w:val="24"/>
        </w:rPr>
      </w:pPr>
    </w:p>
    <w:p w14:paraId="57517348" w14:textId="5BAF3620" w:rsidR="00B03A68" w:rsidRPr="005A0014" w:rsidRDefault="003C0EAE">
      <w:pPr>
        <w:spacing w:line="360" w:lineRule="auto"/>
        <w:ind w:rightChars="60" w:right="126" w:firstLineChars="446" w:firstLine="1427"/>
        <w:rPr>
          <w:rFonts w:ascii="宋体" w:eastAsia="宋体" w:hAnsi="宋体" w:cs="Times New Roman"/>
          <w:sz w:val="32"/>
          <w:szCs w:val="32"/>
        </w:rPr>
      </w:pPr>
      <w:r w:rsidRPr="005A0014">
        <w:rPr>
          <w:rFonts w:ascii="宋体" w:eastAsia="宋体" w:hAnsi="宋体" w:cs="Times New Roman" w:hint="eastAsia"/>
          <w:sz w:val="32"/>
          <w:szCs w:val="32"/>
        </w:rPr>
        <w:t>李治国</w:t>
      </w:r>
      <w:r w:rsidR="005A0014">
        <w:rPr>
          <w:rFonts w:ascii="宋体" w:eastAsia="宋体" w:hAnsi="宋体" w:cs="Times New Roman"/>
          <w:sz w:val="32"/>
          <w:szCs w:val="32"/>
        </w:rPr>
        <w:t xml:space="preserve">  </w:t>
      </w:r>
      <w:r w:rsidRPr="005A0014">
        <w:rPr>
          <w:rFonts w:ascii="宋体" w:eastAsia="宋体" w:hAnsi="宋体" w:cs="Times New Roman"/>
          <w:sz w:val="32"/>
          <w:szCs w:val="32"/>
        </w:rPr>
        <w:t xml:space="preserve">    集美大学财经学院</w:t>
      </w:r>
      <w:r w:rsidR="00C72D11">
        <w:rPr>
          <w:rFonts w:ascii="宋体" w:eastAsia="宋体" w:hAnsi="宋体" w:cs="Times New Roman" w:hint="eastAsia"/>
          <w:sz w:val="32"/>
          <w:szCs w:val="32"/>
        </w:rPr>
        <w:t xml:space="preserve"> </w:t>
      </w:r>
      <w:r w:rsidR="00C72D11">
        <w:rPr>
          <w:rFonts w:ascii="宋体" w:eastAsia="宋体" w:hAnsi="宋体" w:cs="Times New Roman"/>
          <w:sz w:val="32"/>
          <w:szCs w:val="32"/>
        </w:rPr>
        <w:t xml:space="preserve"> </w:t>
      </w:r>
      <w:r w:rsidRPr="005A0014">
        <w:rPr>
          <w:rFonts w:ascii="宋体" w:eastAsia="宋体" w:hAnsi="宋体" w:cs="Times New Roman"/>
          <w:sz w:val="32"/>
          <w:szCs w:val="32"/>
        </w:rPr>
        <w:t xml:space="preserve">  </w:t>
      </w:r>
      <w:r w:rsidR="00C72D11">
        <w:rPr>
          <w:rFonts w:ascii="宋体" w:eastAsia="宋体" w:hAnsi="宋体" w:cs="Times New Roman"/>
          <w:sz w:val="32"/>
          <w:szCs w:val="32"/>
        </w:rPr>
        <w:t xml:space="preserve"> </w:t>
      </w:r>
      <w:r w:rsidRPr="005A0014">
        <w:rPr>
          <w:rFonts w:ascii="宋体" w:eastAsia="宋体" w:hAnsi="宋体" w:cs="Times New Roman"/>
          <w:sz w:val="32"/>
          <w:szCs w:val="32"/>
        </w:rPr>
        <w:t xml:space="preserve"> 讲  师</w:t>
      </w:r>
    </w:p>
    <w:p w14:paraId="6AC06406" w14:textId="7F08C97E" w:rsidR="00B03A68" w:rsidRPr="005A0014" w:rsidRDefault="003C0EAE">
      <w:pPr>
        <w:spacing w:line="360" w:lineRule="auto"/>
        <w:ind w:rightChars="60" w:right="126" w:firstLineChars="446" w:firstLine="1427"/>
        <w:rPr>
          <w:rFonts w:ascii="宋体" w:eastAsia="宋体" w:hAnsi="宋体" w:cs="Times New Roman"/>
          <w:sz w:val="32"/>
          <w:szCs w:val="32"/>
        </w:rPr>
      </w:pPr>
      <w:r w:rsidRPr="005A0014">
        <w:rPr>
          <w:rFonts w:ascii="宋体" w:eastAsia="宋体" w:hAnsi="宋体" w:cs="Times New Roman" w:hint="eastAsia"/>
          <w:sz w:val="32"/>
          <w:szCs w:val="32"/>
        </w:rPr>
        <w:t xml:space="preserve">黄 </w:t>
      </w:r>
      <w:r w:rsidRPr="005A0014">
        <w:rPr>
          <w:rFonts w:ascii="宋体" w:eastAsia="宋体" w:hAnsi="宋体" w:cs="Times New Roman"/>
          <w:sz w:val="32"/>
          <w:szCs w:val="32"/>
        </w:rPr>
        <w:t xml:space="preserve"> </w:t>
      </w:r>
      <w:r w:rsidRPr="005A0014">
        <w:rPr>
          <w:rFonts w:ascii="宋体" w:eastAsia="宋体" w:hAnsi="宋体" w:cs="Times New Roman" w:hint="eastAsia"/>
          <w:sz w:val="32"/>
          <w:szCs w:val="32"/>
        </w:rPr>
        <w:t xml:space="preserve">亮      </w:t>
      </w:r>
      <w:r w:rsidRPr="005A0014">
        <w:rPr>
          <w:rFonts w:ascii="宋体" w:eastAsia="宋体" w:hAnsi="宋体" w:cs="Times New Roman"/>
          <w:sz w:val="32"/>
          <w:szCs w:val="32"/>
        </w:rPr>
        <w:t>集美大学财经学院</w:t>
      </w:r>
      <w:r w:rsidRPr="005A0014">
        <w:rPr>
          <w:rFonts w:ascii="宋体" w:eastAsia="宋体" w:hAnsi="宋体" w:cs="Times New Roman" w:hint="eastAsia"/>
          <w:sz w:val="32"/>
          <w:szCs w:val="32"/>
        </w:rPr>
        <w:t xml:space="preserve"> </w:t>
      </w:r>
      <w:r w:rsidR="00C72D11">
        <w:rPr>
          <w:rFonts w:ascii="宋体" w:eastAsia="宋体" w:hAnsi="宋体" w:cs="Times New Roman"/>
          <w:sz w:val="32"/>
          <w:szCs w:val="32"/>
        </w:rPr>
        <w:t xml:space="preserve"> </w:t>
      </w:r>
      <w:r w:rsidRPr="005A0014">
        <w:rPr>
          <w:rFonts w:ascii="宋体" w:eastAsia="宋体" w:hAnsi="宋体" w:cs="Times New Roman"/>
          <w:sz w:val="32"/>
          <w:szCs w:val="32"/>
        </w:rPr>
        <w:t xml:space="preserve">  </w:t>
      </w:r>
      <w:r w:rsidR="00C72D11">
        <w:rPr>
          <w:rFonts w:ascii="宋体" w:eastAsia="宋体" w:hAnsi="宋体" w:cs="Times New Roman"/>
          <w:sz w:val="32"/>
          <w:szCs w:val="32"/>
        </w:rPr>
        <w:t xml:space="preserve"> </w:t>
      </w:r>
      <w:r w:rsidRPr="005A0014">
        <w:rPr>
          <w:rFonts w:ascii="宋体" w:eastAsia="宋体" w:hAnsi="宋体" w:cs="Times New Roman"/>
          <w:sz w:val="32"/>
          <w:szCs w:val="32"/>
        </w:rPr>
        <w:t xml:space="preserve"> </w:t>
      </w:r>
      <w:r w:rsidRPr="005A0014">
        <w:rPr>
          <w:rFonts w:ascii="宋体" w:eastAsia="宋体" w:hAnsi="宋体" w:cs="Times New Roman" w:hint="eastAsia"/>
          <w:sz w:val="32"/>
          <w:szCs w:val="32"/>
        </w:rPr>
        <w:t xml:space="preserve">讲 </w:t>
      </w:r>
      <w:r w:rsidR="00017408" w:rsidRPr="005A0014">
        <w:rPr>
          <w:rFonts w:ascii="宋体" w:eastAsia="宋体" w:hAnsi="宋体" w:cs="Times New Roman"/>
          <w:sz w:val="32"/>
          <w:szCs w:val="32"/>
        </w:rPr>
        <w:t xml:space="preserve"> </w:t>
      </w:r>
      <w:r w:rsidRPr="005A0014">
        <w:rPr>
          <w:rFonts w:ascii="宋体" w:eastAsia="宋体" w:hAnsi="宋体" w:cs="Times New Roman" w:hint="eastAsia"/>
          <w:sz w:val="32"/>
          <w:szCs w:val="32"/>
        </w:rPr>
        <w:t>师</w:t>
      </w:r>
    </w:p>
    <w:p w14:paraId="71CA3655" w14:textId="331C5B1F" w:rsidR="00B03A68" w:rsidRPr="005A0014" w:rsidRDefault="003C0EAE">
      <w:pPr>
        <w:spacing w:line="360" w:lineRule="auto"/>
        <w:ind w:rightChars="60" w:right="126" w:firstLineChars="446" w:firstLine="1427"/>
        <w:rPr>
          <w:rFonts w:ascii="宋体" w:eastAsia="宋体" w:hAnsi="宋体" w:cs="Times New Roman"/>
          <w:sz w:val="32"/>
          <w:szCs w:val="32"/>
        </w:rPr>
      </w:pPr>
      <w:r w:rsidRPr="005A0014">
        <w:rPr>
          <w:rFonts w:ascii="宋体" w:eastAsia="宋体" w:hAnsi="宋体" w:cs="Times New Roman" w:hint="eastAsia"/>
          <w:sz w:val="32"/>
          <w:szCs w:val="32"/>
        </w:rPr>
        <w:t xml:space="preserve">魏 </w:t>
      </w:r>
      <w:r w:rsidRPr="005A0014">
        <w:rPr>
          <w:rFonts w:ascii="宋体" w:eastAsia="宋体" w:hAnsi="宋体" w:cs="Times New Roman"/>
          <w:sz w:val="32"/>
          <w:szCs w:val="32"/>
        </w:rPr>
        <w:t xml:space="preserve"> </w:t>
      </w:r>
      <w:r w:rsidRPr="005A0014">
        <w:rPr>
          <w:rFonts w:ascii="宋体" w:eastAsia="宋体" w:hAnsi="宋体" w:cs="Times New Roman" w:hint="eastAsia"/>
          <w:sz w:val="32"/>
          <w:szCs w:val="32"/>
        </w:rPr>
        <w:t xml:space="preserve">洁      </w:t>
      </w:r>
      <w:r w:rsidRPr="005A0014">
        <w:rPr>
          <w:rFonts w:ascii="宋体" w:eastAsia="宋体" w:hAnsi="宋体" w:cs="Times New Roman"/>
          <w:sz w:val="32"/>
          <w:szCs w:val="32"/>
        </w:rPr>
        <w:t>集美大学财经学院</w:t>
      </w:r>
      <w:r w:rsidR="00C72D11">
        <w:rPr>
          <w:rFonts w:ascii="宋体" w:eastAsia="宋体" w:hAnsi="宋体" w:cs="Times New Roman" w:hint="eastAsia"/>
          <w:sz w:val="32"/>
          <w:szCs w:val="32"/>
        </w:rPr>
        <w:t xml:space="preserve"> </w:t>
      </w:r>
      <w:r w:rsidR="00C72D11">
        <w:rPr>
          <w:rFonts w:ascii="宋体" w:eastAsia="宋体" w:hAnsi="宋体" w:cs="Times New Roman"/>
          <w:sz w:val="32"/>
          <w:szCs w:val="32"/>
        </w:rPr>
        <w:t xml:space="preserve"> </w:t>
      </w:r>
      <w:r w:rsidRPr="005A0014">
        <w:rPr>
          <w:rFonts w:ascii="宋体" w:eastAsia="宋体" w:hAnsi="宋体" w:cs="Times New Roman"/>
          <w:sz w:val="32"/>
          <w:szCs w:val="32"/>
        </w:rPr>
        <w:t xml:space="preserve">  </w:t>
      </w:r>
      <w:r w:rsidR="00C72D11">
        <w:rPr>
          <w:rFonts w:ascii="宋体" w:eastAsia="宋体" w:hAnsi="宋体" w:cs="Times New Roman"/>
          <w:sz w:val="32"/>
          <w:szCs w:val="32"/>
        </w:rPr>
        <w:t xml:space="preserve"> </w:t>
      </w:r>
      <w:r w:rsidRPr="005A0014">
        <w:rPr>
          <w:rFonts w:ascii="宋体" w:eastAsia="宋体" w:hAnsi="宋体" w:cs="Times New Roman"/>
          <w:sz w:val="32"/>
          <w:szCs w:val="32"/>
        </w:rPr>
        <w:t xml:space="preserve"> </w:t>
      </w:r>
      <w:r w:rsidRPr="005A0014">
        <w:rPr>
          <w:rFonts w:ascii="宋体" w:eastAsia="宋体" w:hAnsi="宋体" w:cs="Times New Roman" w:hint="eastAsia"/>
          <w:sz w:val="32"/>
          <w:szCs w:val="32"/>
        </w:rPr>
        <w:t>副教授</w:t>
      </w:r>
    </w:p>
    <w:p w14:paraId="75935A41" w14:textId="0D4ED088" w:rsidR="005A0014" w:rsidRDefault="003C0EAE" w:rsidP="005A0014">
      <w:pPr>
        <w:spacing w:line="360" w:lineRule="auto"/>
        <w:ind w:rightChars="60" w:right="126" w:firstLineChars="446" w:firstLine="1427"/>
        <w:rPr>
          <w:rFonts w:ascii="宋体" w:eastAsia="宋体" w:hAnsi="宋体" w:cs="Times New Roman"/>
          <w:sz w:val="32"/>
          <w:szCs w:val="32"/>
        </w:rPr>
      </w:pPr>
      <w:r w:rsidRPr="005A0014">
        <w:rPr>
          <w:rFonts w:ascii="宋体" w:eastAsia="宋体" w:hAnsi="宋体" w:cs="Times New Roman" w:hint="eastAsia"/>
          <w:sz w:val="32"/>
          <w:szCs w:val="32"/>
        </w:rPr>
        <w:t xml:space="preserve">谢 </w:t>
      </w:r>
      <w:r w:rsidRPr="005A0014">
        <w:rPr>
          <w:rFonts w:ascii="宋体" w:eastAsia="宋体" w:hAnsi="宋体" w:cs="Times New Roman"/>
          <w:sz w:val="32"/>
          <w:szCs w:val="32"/>
        </w:rPr>
        <w:t xml:space="preserve"> </w:t>
      </w:r>
      <w:r w:rsidRPr="005A0014">
        <w:rPr>
          <w:rFonts w:ascii="宋体" w:eastAsia="宋体" w:hAnsi="宋体" w:cs="Times New Roman" w:hint="eastAsia"/>
          <w:sz w:val="32"/>
          <w:szCs w:val="32"/>
        </w:rPr>
        <w:t xml:space="preserve">军     </w:t>
      </w:r>
      <w:r w:rsidRPr="005A0014">
        <w:rPr>
          <w:rFonts w:ascii="宋体" w:eastAsia="宋体" w:hAnsi="宋体" w:cs="Times New Roman"/>
          <w:sz w:val="32"/>
          <w:szCs w:val="32"/>
        </w:rPr>
        <w:t xml:space="preserve"> 集美大学财经学院</w:t>
      </w:r>
      <w:r w:rsidR="00C72D11">
        <w:rPr>
          <w:rFonts w:ascii="宋体" w:eastAsia="宋体" w:hAnsi="宋体" w:cs="Times New Roman" w:hint="eastAsia"/>
          <w:sz w:val="32"/>
          <w:szCs w:val="32"/>
        </w:rPr>
        <w:t xml:space="preserve"> </w:t>
      </w:r>
      <w:r w:rsidR="00C72D11">
        <w:rPr>
          <w:rFonts w:ascii="宋体" w:eastAsia="宋体" w:hAnsi="宋体" w:cs="Times New Roman"/>
          <w:sz w:val="32"/>
          <w:szCs w:val="32"/>
        </w:rPr>
        <w:t xml:space="preserve"> </w:t>
      </w:r>
      <w:r w:rsidRPr="005A0014">
        <w:rPr>
          <w:rFonts w:ascii="宋体" w:eastAsia="宋体" w:hAnsi="宋体" w:cs="Times New Roman"/>
          <w:sz w:val="32"/>
          <w:szCs w:val="32"/>
        </w:rPr>
        <w:t xml:space="preserve">  </w:t>
      </w:r>
      <w:r w:rsidR="00C72D11">
        <w:rPr>
          <w:rFonts w:ascii="宋体" w:eastAsia="宋体" w:hAnsi="宋体" w:cs="Times New Roman"/>
          <w:sz w:val="32"/>
          <w:szCs w:val="32"/>
        </w:rPr>
        <w:t xml:space="preserve"> </w:t>
      </w:r>
      <w:r w:rsidRPr="005A0014">
        <w:rPr>
          <w:rFonts w:ascii="宋体" w:eastAsia="宋体" w:hAnsi="宋体" w:cs="Times New Roman"/>
          <w:sz w:val="32"/>
          <w:szCs w:val="32"/>
        </w:rPr>
        <w:t xml:space="preserve"> </w:t>
      </w:r>
      <w:r w:rsidR="00017408" w:rsidRPr="005A0014">
        <w:rPr>
          <w:rFonts w:ascii="宋体" w:eastAsia="宋体" w:hAnsi="宋体" w:cs="Times New Roman" w:hint="eastAsia"/>
          <w:sz w:val="32"/>
          <w:szCs w:val="32"/>
        </w:rPr>
        <w:t xml:space="preserve">讲 </w:t>
      </w:r>
      <w:r w:rsidR="00017408" w:rsidRPr="005A0014">
        <w:rPr>
          <w:rFonts w:ascii="宋体" w:eastAsia="宋体" w:hAnsi="宋体" w:cs="Times New Roman"/>
          <w:sz w:val="32"/>
          <w:szCs w:val="32"/>
        </w:rPr>
        <w:t xml:space="preserve"> </w:t>
      </w:r>
      <w:r w:rsidR="00017408" w:rsidRPr="005A0014">
        <w:rPr>
          <w:rFonts w:ascii="宋体" w:eastAsia="宋体" w:hAnsi="宋体" w:cs="Times New Roman" w:hint="eastAsia"/>
          <w:sz w:val="32"/>
          <w:szCs w:val="32"/>
        </w:rPr>
        <w:t>师</w:t>
      </w:r>
    </w:p>
    <w:p w14:paraId="30FA67B9" w14:textId="0E1030BF" w:rsidR="00B03A68" w:rsidRPr="005A0014" w:rsidRDefault="003C0EAE" w:rsidP="00C72D11">
      <w:pPr>
        <w:spacing w:line="360" w:lineRule="auto"/>
        <w:ind w:rightChars="60" w:right="126" w:firstLineChars="446" w:firstLine="1427"/>
        <w:rPr>
          <w:rFonts w:ascii="宋体" w:eastAsia="宋体" w:hAnsi="宋体" w:cs="Times New Roman"/>
          <w:sz w:val="32"/>
          <w:szCs w:val="32"/>
        </w:rPr>
      </w:pPr>
      <w:proofErr w:type="gramStart"/>
      <w:r w:rsidRPr="005A0014">
        <w:rPr>
          <w:rFonts w:ascii="宋体" w:eastAsia="宋体" w:hAnsi="宋体" w:cs="Times New Roman" w:hint="eastAsia"/>
          <w:sz w:val="32"/>
          <w:szCs w:val="32"/>
        </w:rPr>
        <w:t>陶海映</w:t>
      </w:r>
      <w:proofErr w:type="gramEnd"/>
      <w:r w:rsidRPr="005A0014">
        <w:rPr>
          <w:rFonts w:ascii="宋体" w:eastAsia="宋体" w:hAnsi="宋体" w:cs="Times New Roman"/>
          <w:sz w:val="32"/>
          <w:szCs w:val="32"/>
        </w:rPr>
        <w:t xml:space="preserve">    </w:t>
      </w:r>
      <w:r w:rsidRPr="005A0014">
        <w:rPr>
          <w:rFonts w:ascii="宋体" w:eastAsia="宋体" w:hAnsi="宋体" w:cs="Times New Roman" w:hint="eastAsia"/>
          <w:sz w:val="32"/>
          <w:szCs w:val="32"/>
        </w:rPr>
        <w:t xml:space="preserve"> </w:t>
      </w:r>
      <w:r w:rsidRPr="005A0014">
        <w:rPr>
          <w:rFonts w:ascii="宋体" w:eastAsia="宋体" w:hAnsi="宋体" w:cs="Times New Roman"/>
          <w:sz w:val="32"/>
          <w:szCs w:val="32"/>
        </w:rPr>
        <w:t xml:space="preserve"> 集美大学财经学院</w:t>
      </w:r>
      <w:r w:rsidRPr="005A0014">
        <w:rPr>
          <w:rFonts w:ascii="宋体" w:eastAsia="宋体" w:hAnsi="宋体" w:cs="Times New Roman" w:hint="eastAsia"/>
          <w:sz w:val="32"/>
          <w:szCs w:val="32"/>
        </w:rPr>
        <w:t xml:space="preserve"> </w:t>
      </w:r>
      <w:r w:rsidRPr="005A0014">
        <w:rPr>
          <w:rFonts w:ascii="宋体" w:eastAsia="宋体" w:hAnsi="宋体" w:cs="Times New Roman"/>
          <w:sz w:val="32"/>
          <w:szCs w:val="32"/>
        </w:rPr>
        <w:t xml:space="preserve">    </w:t>
      </w:r>
      <w:r w:rsidR="00C72D11">
        <w:rPr>
          <w:rFonts w:ascii="宋体" w:eastAsia="宋体" w:hAnsi="宋体" w:cs="Times New Roman"/>
          <w:sz w:val="32"/>
          <w:szCs w:val="32"/>
        </w:rPr>
        <w:t xml:space="preserve"> </w:t>
      </w:r>
      <w:r w:rsidRPr="005A0014">
        <w:rPr>
          <w:rFonts w:ascii="宋体" w:eastAsia="宋体" w:hAnsi="宋体" w:cs="Times New Roman" w:hint="eastAsia"/>
          <w:sz w:val="32"/>
          <w:szCs w:val="32"/>
        </w:rPr>
        <w:t xml:space="preserve">讲 </w:t>
      </w:r>
      <w:r w:rsidRPr="005A0014">
        <w:rPr>
          <w:rFonts w:ascii="宋体" w:eastAsia="宋体" w:hAnsi="宋体" w:cs="Times New Roman"/>
          <w:sz w:val="32"/>
          <w:szCs w:val="32"/>
        </w:rPr>
        <w:t xml:space="preserve"> </w:t>
      </w:r>
      <w:r w:rsidRPr="005A0014">
        <w:rPr>
          <w:rFonts w:ascii="宋体" w:eastAsia="宋体" w:hAnsi="宋体" w:cs="Times New Roman" w:hint="eastAsia"/>
          <w:sz w:val="32"/>
          <w:szCs w:val="32"/>
        </w:rPr>
        <w:t>师</w:t>
      </w:r>
    </w:p>
    <w:p w14:paraId="116A04A5" w14:textId="77777777" w:rsidR="00B03A68" w:rsidRDefault="00B03A68">
      <w:pPr>
        <w:spacing w:line="360" w:lineRule="auto"/>
        <w:ind w:firstLineChars="200" w:firstLine="640"/>
        <w:jc w:val="center"/>
        <w:rPr>
          <w:rFonts w:ascii="宋体" w:eastAsia="宋体" w:hAnsi="宋体"/>
          <w:sz w:val="32"/>
          <w:szCs w:val="32"/>
        </w:rPr>
        <w:sectPr w:rsidR="00B03A68" w:rsidSect="00382DB9">
          <w:pgSz w:w="11906" w:h="16838"/>
          <w:pgMar w:top="1247" w:right="1418" w:bottom="1418" w:left="1418" w:header="851" w:footer="992" w:gutter="0"/>
          <w:pgNumType w:start="1"/>
          <w:cols w:space="425"/>
          <w:docGrid w:type="linesAndChars" w:linePitch="312"/>
        </w:sectPr>
      </w:pPr>
      <w:bookmarkStart w:id="2" w:name="_Hlk26171148"/>
    </w:p>
    <w:sdt>
      <w:sdtPr>
        <w:rPr>
          <w:rFonts w:asciiTheme="minorHAnsi" w:eastAsiaTheme="minorEastAsia" w:hAnsiTheme="minorHAnsi" w:cstheme="minorBidi"/>
          <w:b w:val="0"/>
          <w:bCs w:val="0"/>
          <w:color w:val="auto"/>
          <w:kern w:val="2"/>
          <w:sz w:val="21"/>
          <w:szCs w:val="22"/>
          <w:lang w:val="zh-CN"/>
        </w:rPr>
        <w:id w:val="-939518176"/>
        <w:docPartObj>
          <w:docPartGallery w:val="Table of Contents"/>
          <w:docPartUnique/>
        </w:docPartObj>
      </w:sdtPr>
      <w:sdtEndPr>
        <w:rPr>
          <w:rFonts w:ascii="宋体" w:eastAsia="宋体" w:hAnsi="宋体"/>
          <w:sz w:val="24"/>
          <w:szCs w:val="24"/>
        </w:rPr>
      </w:sdtEndPr>
      <w:sdtContent>
        <w:bookmarkStart w:id="3" w:name="_GoBack" w:displacedByCustomXml="prev"/>
        <w:bookmarkEnd w:id="3" w:displacedByCustomXml="prev"/>
        <w:p w14:paraId="2B40D8A7" w14:textId="77777777" w:rsidR="00B03A68" w:rsidRPr="009E46ED" w:rsidRDefault="003C0EAE">
          <w:pPr>
            <w:pStyle w:val="TOC10"/>
            <w:spacing w:before="0" w:line="320" w:lineRule="exact"/>
            <w:jc w:val="center"/>
            <w:rPr>
              <w:rFonts w:ascii="宋体" w:eastAsia="宋体" w:hAnsi="宋体"/>
              <w:color w:val="000000" w:themeColor="text1"/>
              <w:sz w:val="24"/>
              <w:szCs w:val="24"/>
            </w:rPr>
          </w:pPr>
          <w:r w:rsidRPr="009E46ED">
            <w:rPr>
              <w:rFonts w:ascii="宋体" w:eastAsia="宋体" w:hAnsi="宋体"/>
              <w:color w:val="000000" w:themeColor="text1"/>
              <w:sz w:val="24"/>
              <w:szCs w:val="24"/>
              <w:lang w:val="zh-CN"/>
            </w:rPr>
            <w:t>目录</w:t>
          </w:r>
        </w:p>
        <w:p w14:paraId="0E99D7C1" w14:textId="6AE5ADED" w:rsidR="00951206" w:rsidRDefault="00C06591">
          <w:pPr>
            <w:pStyle w:val="TOC1"/>
            <w:tabs>
              <w:tab w:val="right" w:leader="dot" w:pos="9060"/>
            </w:tabs>
            <w:rPr>
              <w:noProof/>
              <w:kern w:val="2"/>
              <w:sz w:val="21"/>
            </w:rPr>
          </w:pPr>
          <w:r w:rsidRPr="003D31C7">
            <w:rPr>
              <w:rFonts w:ascii="宋体" w:eastAsia="宋体" w:hAnsi="宋体"/>
              <w:sz w:val="21"/>
              <w:szCs w:val="21"/>
            </w:rPr>
            <w:fldChar w:fldCharType="begin"/>
          </w:r>
          <w:r w:rsidR="003C0EAE" w:rsidRPr="003D31C7">
            <w:rPr>
              <w:rFonts w:ascii="宋体" w:eastAsia="宋体" w:hAnsi="宋体"/>
              <w:sz w:val="21"/>
              <w:szCs w:val="21"/>
            </w:rPr>
            <w:instrText xml:space="preserve"> TOC \o "1-3" \h \z \u </w:instrText>
          </w:r>
          <w:r w:rsidRPr="003D31C7">
            <w:rPr>
              <w:rFonts w:ascii="宋体" w:eastAsia="宋体" w:hAnsi="宋体"/>
              <w:sz w:val="21"/>
              <w:szCs w:val="21"/>
            </w:rPr>
            <w:fldChar w:fldCharType="separate"/>
          </w:r>
          <w:hyperlink w:anchor="_Toc27855013" w:history="1">
            <w:r w:rsidR="00951206" w:rsidRPr="00D06065">
              <w:rPr>
                <w:rStyle w:val="a9"/>
                <w:rFonts w:ascii="方正小标宋_GBK" w:eastAsia="方正小标宋_GBK" w:hAnsi="仿宋" w:cs="黑体"/>
                <w:noProof/>
              </w:rPr>
              <w:t>一、评价依据、原则、方法和数据来源</w:t>
            </w:r>
            <w:r w:rsidR="00951206">
              <w:rPr>
                <w:noProof/>
                <w:webHidden/>
              </w:rPr>
              <w:tab/>
            </w:r>
            <w:r w:rsidR="00951206">
              <w:rPr>
                <w:noProof/>
                <w:webHidden/>
              </w:rPr>
              <w:fldChar w:fldCharType="begin"/>
            </w:r>
            <w:r w:rsidR="00951206">
              <w:rPr>
                <w:noProof/>
                <w:webHidden/>
              </w:rPr>
              <w:instrText xml:space="preserve"> PAGEREF _Toc27855013 \h </w:instrText>
            </w:r>
            <w:r w:rsidR="00951206">
              <w:rPr>
                <w:noProof/>
                <w:webHidden/>
              </w:rPr>
            </w:r>
            <w:r w:rsidR="00951206">
              <w:rPr>
                <w:noProof/>
                <w:webHidden/>
              </w:rPr>
              <w:fldChar w:fldCharType="separate"/>
            </w:r>
            <w:r w:rsidR="00126A27">
              <w:rPr>
                <w:noProof/>
                <w:webHidden/>
              </w:rPr>
              <w:t>1</w:t>
            </w:r>
            <w:r w:rsidR="00951206">
              <w:rPr>
                <w:noProof/>
                <w:webHidden/>
              </w:rPr>
              <w:fldChar w:fldCharType="end"/>
            </w:r>
          </w:hyperlink>
        </w:p>
        <w:p w14:paraId="3EF6C8D3" w14:textId="3EE92D9E" w:rsidR="00951206" w:rsidRDefault="00951206">
          <w:pPr>
            <w:pStyle w:val="TOC2"/>
            <w:tabs>
              <w:tab w:val="right" w:leader="dot" w:pos="9060"/>
            </w:tabs>
            <w:rPr>
              <w:noProof/>
              <w:kern w:val="2"/>
              <w:sz w:val="21"/>
            </w:rPr>
          </w:pPr>
          <w:hyperlink w:anchor="_Toc27855014" w:history="1">
            <w:r w:rsidRPr="00D06065">
              <w:rPr>
                <w:rStyle w:val="a9"/>
                <w:rFonts w:ascii="方正小标宋_GBK" w:eastAsia="方正小标宋_GBK" w:hAnsi="仿宋" w:cs="黑体"/>
                <w:noProof/>
              </w:rPr>
              <w:t>（一）专项资金绩效评价依据</w:t>
            </w:r>
            <w:r>
              <w:rPr>
                <w:noProof/>
                <w:webHidden/>
              </w:rPr>
              <w:tab/>
            </w:r>
            <w:r>
              <w:rPr>
                <w:noProof/>
                <w:webHidden/>
              </w:rPr>
              <w:fldChar w:fldCharType="begin"/>
            </w:r>
            <w:r>
              <w:rPr>
                <w:noProof/>
                <w:webHidden/>
              </w:rPr>
              <w:instrText xml:space="preserve"> PAGEREF _Toc27855014 \h </w:instrText>
            </w:r>
            <w:r>
              <w:rPr>
                <w:noProof/>
                <w:webHidden/>
              </w:rPr>
            </w:r>
            <w:r>
              <w:rPr>
                <w:noProof/>
                <w:webHidden/>
              </w:rPr>
              <w:fldChar w:fldCharType="separate"/>
            </w:r>
            <w:r w:rsidR="00126A27">
              <w:rPr>
                <w:noProof/>
                <w:webHidden/>
              </w:rPr>
              <w:t>1</w:t>
            </w:r>
            <w:r>
              <w:rPr>
                <w:noProof/>
                <w:webHidden/>
              </w:rPr>
              <w:fldChar w:fldCharType="end"/>
            </w:r>
          </w:hyperlink>
        </w:p>
        <w:p w14:paraId="1C832BF5" w14:textId="0006091B" w:rsidR="00951206" w:rsidRDefault="00951206">
          <w:pPr>
            <w:pStyle w:val="TOC2"/>
            <w:tabs>
              <w:tab w:val="right" w:leader="dot" w:pos="9060"/>
            </w:tabs>
            <w:rPr>
              <w:noProof/>
              <w:kern w:val="2"/>
              <w:sz w:val="21"/>
            </w:rPr>
          </w:pPr>
          <w:hyperlink w:anchor="_Toc27855015" w:history="1">
            <w:r w:rsidRPr="00D06065">
              <w:rPr>
                <w:rStyle w:val="a9"/>
                <w:rFonts w:ascii="方正小标宋_GBK" w:eastAsia="方正小标宋_GBK" w:hAnsi="仿宋" w:cs="黑体"/>
                <w:noProof/>
              </w:rPr>
              <w:t>（二）确定绩效评价指标遵循的原则</w:t>
            </w:r>
            <w:r>
              <w:rPr>
                <w:noProof/>
                <w:webHidden/>
              </w:rPr>
              <w:tab/>
            </w:r>
            <w:r>
              <w:rPr>
                <w:noProof/>
                <w:webHidden/>
              </w:rPr>
              <w:fldChar w:fldCharType="begin"/>
            </w:r>
            <w:r>
              <w:rPr>
                <w:noProof/>
                <w:webHidden/>
              </w:rPr>
              <w:instrText xml:space="preserve"> PAGEREF _Toc27855015 \h </w:instrText>
            </w:r>
            <w:r>
              <w:rPr>
                <w:noProof/>
                <w:webHidden/>
              </w:rPr>
            </w:r>
            <w:r>
              <w:rPr>
                <w:noProof/>
                <w:webHidden/>
              </w:rPr>
              <w:fldChar w:fldCharType="separate"/>
            </w:r>
            <w:r w:rsidR="00126A27">
              <w:rPr>
                <w:noProof/>
                <w:webHidden/>
              </w:rPr>
              <w:t>2</w:t>
            </w:r>
            <w:r>
              <w:rPr>
                <w:noProof/>
                <w:webHidden/>
              </w:rPr>
              <w:fldChar w:fldCharType="end"/>
            </w:r>
          </w:hyperlink>
        </w:p>
        <w:p w14:paraId="6F3A1FA8" w14:textId="1CE09695" w:rsidR="00951206" w:rsidRDefault="00951206">
          <w:pPr>
            <w:pStyle w:val="TOC2"/>
            <w:tabs>
              <w:tab w:val="right" w:leader="dot" w:pos="9060"/>
            </w:tabs>
            <w:rPr>
              <w:noProof/>
              <w:kern w:val="2"/>
              <w:sz w:val="21"/>
            </w:rPr>
          </w:pPr>
          <w:hyperlink w:anchor="_Toc27855016" w:history="1">
            <w:r w:rsidRPr="00D06065">
              <w:rPr>
                <w:rStyle w:val="a9"/>
                <w:rFonts w:ascii="方正小标宋_GBK" w:eastAsia="方正小标宋_GBK" w:hAnsi="仿宋" w:cs="黑体"/>
                <w:noProof/>
              </w:rPr>
              <w:t>（三）绩效评价方法的选用</w:t>
            </w:r>
            <w:r>
              <w:rPr>
                <w:noProof/>
                <w:webHidden/>
              </w:rPr>
              <w:tab/>
            </w:r>
            <w:r>
              <w:rPr>
                <w:noProof/>
                <w:webHidden/>
              </w:rPr>
              <w:fldChar w:fldCharType="begin"/>
            </w:r>
            <w:r>
              <w:rPr>
                <w:noProof/>
                <w:webHidden/>
              </w:rPr>
              <w:instrText xml:space="preserve"> PAGEREF _Toc27855016 \h </w:instrText>
            </w:r>
            <w:r>
              <w:rPr>
                <w:noProof/>
                <w:webHidden/>
              </w:rPr>
            </w:r>
            <w:r>
              <w:rPr>
                <w:noProof/>
                <w:webHidden/>
              </w:rPr>
              <w:fldChar w:fldCharType="separate"/>
            </w:r>
            <w:r w:rsidR="00126A27">
              <w:rPr>
                <w:noProof/>
                <w:webHidden/>
              </w:rPr>
              <w:t>3</w:t>
            </w:r>
            <w:r>
              <w:rPr>
                <w:noProof/>
                <w:webHidden/>
              </w:rPr>
              <w:fldChar w:fldCharType="end"/>
            </w:r>
          </w:hyperlink>
        </w:p>
        <w:p w14:paraId="23DD5F14" w14:textId="12D048D5" w:rsidR="00951206" w:rsidRDefault="00951206">
          <w:pPr>
            <w:pStyle w:val="TOC2"/>
            <w:tabs>
              <w:tab w:val="right" w:leader="dot" w:pos="9060"/>
            </w:tabs>
            <w:rPr>
              <w:noProof/>
              <w:kern w:val="2"/>
              <w:sz w:val="21"/>
            </w:rPr>
          </w:pPr>
          <w:hyperlink w:anchor="_Toc27855017" w:history="1">
            <w:r w:rsidRPr="00D06065">
              <w:rPr>
                <w:rStyle w:val="a9"/>
                <w:rFonts w:ascii="方正小标宋_GBK" w:eastAsia="方正小标宋_GBK" w:hAnsi="仿宋" w:cs="黑体"/>
                <w:noProof/>
              </w:rPr>
              <w:t>（四）绩效评价的数据来源</w:t>
            </w:r>
            <w:r>
              <w:rPr>
                <w:noProof/>
                <w:webHidden/>
              </w:rPr>
              <w:tab/>
            </w:r>
            <w:r>
              <w:rPr>
                <w:noProof/>
                <w:webHidden/>
              </w:rPr>
              <w:fldChar w:fldCharType="begin"/>
            </w:r>
            <w:r>
              <w:rPr>
                <w:noProof/>
                <w:webHidden/>
              </w:rPr>
              <w:instrText xml:space="preserve"> PAGEREF _Toc27855017 \h </w:instrText>
            </w:r>
            <w:r>
              <w:rPr>
                <w:noProof/>
                <w:webHidden/>
              </w:rPr>
            </w:r>
            <w:r>
              <w:rPr>
                <w:noProof/>
                <w:webHidden/>
              </w:rPr>
              <w:fldChar w:fldCharType="separate"/>
            </w:r>
            <w:r w:rsidR="00126A27">
              <w:rPr>
                <w:noProof/>
                <w:webHidden/>
              </w:rPr>
              <w:t>3</w:t>
            </w:r>
            <w:r>
              <w:rPr>
                <w:noProof/>
                <w:webHidden/>
              </w:rPr>
              <w:fldChar w:fldCharType="end"/>
            </w:r>
          </w:hyperlink>
        </w:p>
        <w:p w14:paraId="7E953D3B" w14:textId="5E30FE17" w:rsidR="00951206" w:rsidRDefault="00951206">
          <w:pPr>
            <w:pStyle w:val="TOC1"/>
            <w:tabs>
              <w:tab w:val="right" w:leader="dot" w:pos="9060"/>
            </w:tabs>
            <w:rPr>
              <w:noProof/>
              <w:kern w:val="2"/>
              <w:sz w:val="21"/>
            </w:rPr>
          </w:pPr>
          <w:hyperlink w:anchor="_Toc27855018" w:history="1">
            <w:r w:rsidRPr="00D06065">
              <w:rPr>
                <w:rStyle w:val="a9"/>
                <w:rFonts w:ascii="方正小标宋_GBK" w:eastAsia="方正小标宋_GBK" w:hAnsi="仿宋" w:cs="黑体"/>
                <w:noProof/>
              </w:rPr>
              <w:t>二、评价对象总体情况</w:t>
            </w:r>
            <w:r>
              <w:rPr>
                <w:noProof/>
                <w:webHidden/>
              </w:rPr>
              <w:tab/>
            </w:r>
            <w:r>
              <w:rPr>
                <w:noProof/>
                <w:webHidden/>
              </w:rPr>
              <w:fldChar w:fldCharType="begin"/>
            </w:r>
            <w:r>
              <w:rPr>
                <w:noProof/>
                <w:webHidden/>
              </w:rPr>
              <w:instrText xml:space="preserve"> PAGEREF _Toc27855018 \h </w:instrText>
            </w:r>
            <w:r>
              <w:rPr>
                <w:noProof/>
                <w:webHidden/>
              </w:rPr>
            </w:r>
            <w:r>
              <w:rPr>
                <w:noProof/>
                <w:webHidden/>
              </w:rPr>
              <w:fldChar w:fldCharType="separate"/>
            </w:r>
            <w:r w:rsidR="00126A27">
              <w:rPr>
                <w:noProof/>
                <w:webHidden/>
              </w:rPr>
              <w:t>4</w:t>
            </w:r>
            <w:r>
              <w:rPr>
                <w:noProof/>
                <w:webHidden/>
              </w:rPr>
              <w:fldChar w:fldCharType="end"/>
            </w:r>
          </w:hyperlink>
        </w:p>
        <w:p w14:paraId="3E5AFEC3" w14:textId="7DC993E2" w:rsidR="00951206" w:rsidRDefault="00951206">
          <w:pPr>
            <w:pStyle w:val="TOC2"/>
            <w:tabs>
              <w:tab w:val="right" w:leader="dot" w:pos="9060"/>
            </w:tabs>
            <w:rPr>
              <w:noProof/>
              <w:kern w:val="2"/>
              <w:sz w:val="21"/>
            </w:rPr>
          </w:pPr>
          <w:hyperlink w:anchor="_Toc27855019" w:history="1">
            <w:r w:rsidRPr="00D06065">
              <w:rPr>
                <w:rStyle w:val="a9"/>
                <w:rFonts w:ascii="方正小标宋_GBK" w:eastAsia="方正小标宋_GBK" w:hAnsi="仿宋" w:cs="黑体"/>
                <w:noProof/>
              </w:rPr>
              <w:t>（一）项目资金背景资料</w:t>
            </w:r>
            <w:r>
              <w:rPr>
                <w:noProof/>
                <w:webHidden/>
              </w:rPr>
              <w:tab/>
            </w:r>
            <w:r>
              <w:rPr>
                <w:noProof/>
                <w:webHidden/>
              </w:rPr>
              <w:fldChar w:fldCharType="begin"/>
            </w:r>
            <w:r>
              <w:rPr>
                <w:noProof/>
                <w:webHidden/>
              </w:rPr>
              <w:instrText xml:space="preserve"> PAGEREF _Toc27855019 \h </w:instrText>
            </w:r>
            <w:r>
              <w:rPr>
                <w:noProof/>
                <w:webHidden/>
              </w:rPr>
            </w:r>
            <w:r>
              <w:rPr>
                <w:noProof/>
                <w:webHidden/>
              </w:rPr>
              <w:fldChar w:fldCharType="separate"/>
            </w:r>
            <w:r w:rsidR="00126A27">
              <w:rPr>
                <w:noProof/>
                <w:webHidden/>
              </w:rPr>
              <w:t>4</w:t>
            </w:r>
            <w:r>
              <w:rPr>
                <w:noProof/>
                <w:webHidden/>
              </w:rPr>
              <w:fldChar w:fldCharType="end"/>
            </w:r>
          </w:hyperlink>
        </w:p>
        <w:p w14:paraId="43EC6245" w14:textId="32238FFB" w:rsidR="00951206" w:rsidRDefault="00951206">
          <w:pPr>
            <w:pStyle w:val="TOC2"/>
            <w:tabs>
              <w:tab w:val="right" w:leader="dot" w:pos="9060"/>
            </w:tabs>
            <w:rPr>
              <w:noProof/>
              <w:kern w:val="2"/>
              <w:sz w:val="21"/>
            </w:rPr>
          </w:pPr>
          <w:hyperlink w:anchor="_Toc27855020" w:history="1">
            <w:r w:rsidRPr="00D06065">
              <w:rPr>
                <w:rStyle w:val="a9"/>
                <w:rFonts w:ascii="方正小标宋_GBK" w:eastAsia="方正小标宋_GBK" w:hAnsi="仿宋" w:cs="黑体"/>
                <w:noProof/>
              </w:rPr>
              <w:t>（二）项目目标</w:t>
            </w:r>
            <w:r>
              <w:rPr>
                <w:noProof/>
                <w:webHidden/>
              </w:rPr>
              <w:tab/>
            </w:r>
            <w:r>
              <w:rPr>
                <w:noProof/>
                <w:webHidden/>
              </w:rPr>
              <w:fldChar w:fldCharType="begin"/>
            </w:r>
            <w:r>
              <w:rPr>
                <w:noProof/>
                <w:webHidden/>
              </w:rPr>
              <w:instrText xml:space="preserve"> PAGEREF _Toc27855020 \h </w:instrText>
            </w:r>
            <w:r>
              <w:rPr>
                <w:noProof/>
                <w:webHidden/>
              </w:rPr>
            </w:r>
            <w:r>
              <w:rPr>
                <w:noProof/>
                <w:webHidden/>
              </w:rPr>
              <w:fldChar w:fldCharType="separate"/>
            </w:r>
            <w:r w:rsidR="00126A27">
              <w:rPr>
                <w:noProof/>
                <w:webHidden/>
              </w:rPr>
              <w:t>5</w:t>
            </w:r>
            <w:r>
              <w:rPr>
                <w:noProof/>
                <w:webHidden/>
              </w:rPr>
              <w:fldChar w:fldCharType="end"/>
            </w:r>
          </w:hyperlink>
        </w:p>
        <w:p w14:paraId="5E82CC54" w14:textId="473274E1" w:rsidR="00951206" w:rsidRDefault="00951206">
          <w:pPr>
            <w:pStyle w:val="TOC2"/>
            <w:tabs>
              <w:tab w:val="right" w:leader="dot" w:pos="9060"/>
            </w:tabs>
            <w:rPr>
              <w:noProof/>
              <w:kern w:val="2"/>
              <w:sz w:val="21"/>
            </w:rPr>
          </w:pPr>
          <w:hyperlink w:anchor="_Toc27855021" w:history="1">
            <w:r w:rsidRPr="00D06065">
              <w:rPr>
                <w:rStyle w:val="a9"/>
                <w:rFonts w:ascii="方正小标宋_GBK" w:eastAsia="方正小标宋_GBK" w:hAnsi="仿宋" w:cs="黑体"/>
                <w:noProof/>
              </w:rPr>
              <w:t>（三）取得成效</w:t>
            </w:r>
            <w:r>
              <w:rPr>
                <w:noProof/>
                <w:webHidden/>
              </w:rPr>
              <w:tab/>
            </w:r>
            <w:r>
              <w:rPr>
                <w:noProof/>
                <w:webHidden/>
              </w:rPr>
              <w:fldChar w:fldCharType="begin"/>
            </w:r>
            <w:r>
              <w:rPr>
                <w:noProof/>
                <w:webHidden/>
              </w:rPr>
              <w:instrText xml:space="preserve"> PAGEREF _Toc27855021 \h </w:instrText>
            </w:r>
            <w:r>
              <w:rPr>
                <w:noProof/>
                <w:webHidden/>
              </w:rPr>
            </w:r>
            <w:r>
              <w:rPr>
                <w:noProof/>
                <w:webHidden/>
              </w:rPr>
              <w:fldChar w:fldCharType="separate"/>
            </w:r>
            <w:r w:rsidR="00126A27">
              <w:rPr>
                <w:noProof/>
                <w:webHidden/>
              </w:rPr>
              <w:t>5</w:t>
            </w:r>
            <w:r>
              <w:rPr>
                <w:noProof/>
                <w:webHidden/>
              </w:rPr>
              <w:fldChar w:fldCharType="end"/>
            </w:r>
          </w:hyperlink>
        </w:p>
        <w:p w14:paraId="5AE5957F" w14:textId="195B8358" w:rsidR="00951206" w:rsidRDefault="00951206">
          <w:pPr>
            <w:pStyle w:val="TOC1"/>
            <w:tabs>
              <w:tab w:val="right" w:leader="dot" w:pos="9060"/>
            </w:tabs>
            <w:rPr>
              <w:noProof/>
              <w:kern w:val="2"/>
              <w:sz w:val="21"/>
            </w:rPr>
          </w:pPr>
          <w:hyperlink w:anchor="_Toc27855022" w:history="1">
            <w:r w:rsidRPr="00D06065">
              <w:rPr>
                <w:rStyle w:val="a9"/>
                <w:rFonts w:ascii="方正小标宋_GBK" w:eastAsia="方正小标宋_GBK" w:hAnsi="仿宋" w:cs="黑体"/>
                <w:noProof/>
              </w:rPr>
              <w:t>三、绩效评价指标体系及评价标准</w:t>
            </w:r>
            <w:r>
              <w:rPr>
                <w:noProof/>
                <w:webHidden/>
              </w:rPr>
              <w:tab/>
            </w:r>
            <w:r>
              <w:rPr>
                <w:noProof/>
                <w:webHidden/>
              </w:rPr>
              <w:fldChar w:fldCharType="begin"/>
            </w:r>
            <w:r>
              <w:rPr>
                <w:noProof/>
                <w:webHidden/>
              </w:rPr>
              <w:instrText xml:space="preserve"> PAGEREF _Toc27855022 \h </w:instrText>
            </w:r>
            <w:r>
              <w:rPr>
                <w:noProof/>
                <w:webHidden/>
              </w:rPr>
            </w:r>
            <w:r>
              <w:rPr>
                <w:noProof/>
                <w:webHidden/>
              </w:rPr>
              <w:fldChar w:fldCharType="separate"/>
            </w:r>
            <w:r w:rsidR="00126A27">
              <w:rPr>
                <w:noProof/>
                <w:webHidden/>
              </w:rPr>
              <w:t>6</w:t>
            </w:r>
            <w:r>
              <w:rPr>
                <w:noProof/>
                <w:webHidden/>
              </w:rPr>
              <w:fldChar w:fldCharType="end"/>
            </w:r>
          </w:hyperlink>
        </w:p>
        <w:p w14:paraId="34A500F4" w14:textId="7FBFC4FB" w:rsidR="00951206" w:rsidRDefault="00951206">
          <w:pPr>
            <w:pStyle w:val="TOC2"/>
            <w:tabs>
              <w:tab w:val="right" w:leader="dot" w:pos="9060"/>
            </w:tabs>
            <w:rPr>
              <w:noProof/>
              <w:kern w:val="2"/>
              <w:sz w:val="21"/>
            </w:rPr>
          </w:pPr>
          <w:hyperlink w:anchor="_Toc27855023" w:history="1">
            <w:r w:rsidRPr="00D06065">
              <w:rPr>
                <w:rStyle w:val="a9"/>
                <w:rFonts w:ascii="方正小标宋_GBK" w:eastAsia="方正小标宋_GBK" w:hAnsi="仿宋" w:cs="黑体"/>
                <w:noProof/>
              </w:rPr>
              <w:t>（一）绩效评价指标选择</w:t>
            </w:r>
            <w:r>
              <w:rPr>
                <w:noProof/>
                <w:webHidden/>
              </w:rPr>
              <w:tab/>
            </w:r>
            <w:r>
              <w:rPr>
                <w:noProof/>
                <w:webHidden/>
              </w:rPr>
              <w:fldChar w:fldCharType="begin"/>
            </w:r>
            <w:r>
              <w:rPr>
                <w:noProof/>
                <w:webHidden/>
              </w:rPr>
              <w:instrText xml:space="preserve"> PAGEREF _Toc27855023 \h </w:instrText>
            </w:r>
            <w:r>
              <w:rPr>
                <w:noProof/>
                <w:webHidden/>
              </w:rPr>
            </w:r>
            <w:r>
              <w:rPr>
                <w:noProof/>
                <w:webHidden/>
              </w:rPr>
              <w:fldChar w:fldCharType="separate"/>
            </w:r>
            <w:r w:rsidR="00126A27">
              <w:rPr>
                <w:noProof/>
                <w:webHidden/>
              </w:rPr>
              <w:t>6</w:t>
            </w:r>
            <w:r>
              <w:rPr>
                <w:noProof/>
                <w:webHidden/>
              </w:rPr>
              <w:fldChar w:fldCharType="end"/>
            </w:r>
          </w:hyperlink>
        </w:p>
        <w:p w14:paraId="392265FC" w14:textId="1C53DD40" w:rsidR="00951206" w:rsidRDefault="00951206">
          <w:pPr>
            <w:pStyle w:val="TOC2"/>
            <w:tabs>
              <w:tab w:val="right" w:leader="dot" w:pos="9060"/>
            </w:tabs>
            <w:rPr>
              <w:noProof/>
              <w:kern w:val="2"/>
              <w:sz w:val="21"/>
            </w:rPr>
          </w:pPr>
          <w:hyperlink w:anchor="_Toc27855024" w:history="1">
            <w:r w:rsidRPr="00D06065">
              <w:rPr>
                <w:rStyle w:val="a9"/>
                <w:rFonts w:ascii="方正小标宋_GBK" w:eastAsia="方正小标宋_GBK" w:hAnsi="仿宋" w:cs="黑体"/>
                <w:noProof/>
              </w:rPr>
              <w:t>（二）绩效评价指标体系及评价标准</w:t>
            </w:r>
            <w:r>
              <w:rPr>
                <w:noProof/>
                <w:webHidden/>
              </w:rPr>
              <w:tab/>
            </w:r>
            <w:r>
              <w:rPr>
                <w:noProof/>
                <w:webHidden/>
              </w:rPr>
              <w:fldChar w:fldCharType="begin"/>
            </w:r>
            <w:r>
              <w:rPr>
                <w:noProof/>
                <w:webHidden/>
              </w:rPr>
              <w:instrText xml:space="preserve"> PAGEREF _Toc27855024 \h </w:instrText>
            </w:r>
            <w:r>
              <w:rPr>
                <w:noProof/>
                <w:webHidden/>
              </w:rPr>
            </w:r>
            <w:r>
              <w:rPr>
                <w:noProof/>
                <w:webHidden/>
              </w:rPr>
              <w:fldChar w:fldCharType="separate"/>
            </w:r>
            <w:r w:rsidR="00126A27">
              <w:rPr>
                <w:noProof/>
                <w:webHidden/>
              </w:rPr>
              <w:t>6</w:t>
            </w:r>
            <w:r>
              <w:rPr>
                <w:noProof/>
                <w:webHidden/>
              </w:rPr>
              <w:fldChar w:fldCharType="end"/>
            </w:r>
          </w:hyperlink>
        </w:p>
        <w:p w14:paraId="77AF4A1D" w14:textId="4DC046E9" w:rsidR="00951206" w:rsidRDefault="00951206">
          <w:pPr>
            <w:pStyle w:val="TOC1"/>
            <w:tabs>
              <w:tab w:val="right" w:leader="dot" w:pos="9060"/>
            </w:tabs>
            <w:rPr>
              <w:noProof/>
              <w:kern w:val="2"/>
              <w:sz w:val="21"/>
            </w:rPr>
          </w:pPr>
          <w:hyperlink w:anchor="_Toc27855025" w:history="1">
            <w:r w:rsidRPr="00D06065">
              <w:rPr>
                <w:rStyle w:val="a9"/>
                <w:rFonts w:ascii="方正小标宋_GBK" w:eastAsia="方正小标宋_GBK" w:hAnsi="仿宋" w:cs="黑体"/>
                <w:noProof/>
              </w:rPr>
              <w:t>四、各项目指标评价情况</w:t>
            </w:r>
            <w:r>
              <w:rPr>
                <w:noProof/>
                <w:webHidden/>
              </w:rPr>
              <w:tab/>
            </w:r>
            <w:r>
              <w:rPr>
                <w:noProof/>
                <w:webHidden/>
              </w:rPr>
              <w:fldChar w:fldCharType="begin"/>
            </w:r>
            <w:r>
              <w:rPr>
                <w:noProof/>
                <w:webHidden/>
              </w:rPr>
              <w:instrText xml:space="preserve"> PAGEREF _Toc27855025 \h </w:instrText>
            </w:r>
            <w:r>
              <w:rPr>
                <w:noProof/>
                <w:webHidden/>
              </w:rPr>
            </w:r>
            <w:r>
              <w:rPr>
                <w:noProof/>
                <w:webHidden/>
              </w:rPr>
              <w:fldChar w:fldCharType="separate"/>
            </w:r>
            <w:r w:rsidR="00126A27">
              <w:rPr>
                <w:noProof/>
                <w:webHidden/>
              </w:rPr>
              <w:t>9</w:t>
            </w:r>
            <w:r>
              <w:rPr>
                <w:noProof/>
                <w:webHidden/>
              </w:rPr>
              <w:fldChar w:fldCharType="end"/>
            </w:r>
          </w:hyperlink>
        </w:p>
        <w:p w14:paraId="1ABB2503" w14:textId="4FA06967" w:rsidR="00951206" w:rsidRDefault="00951206">
          <w:pPr>
            <w:pStyle w:val="TOC2"/>
            <w:tabs>
              <w:tab w:val="right" w:leader="dot" w:pos="9060"/>
            </w:tabs>
            <w:rPr>
              <w:noProof/>
              <w:kern w:val="2"/>
              <w:sz w:val="21"/>
            </w:rPr>
          </w:pPr>
          <w:hyperlink w:anchor="_Toc27855026" w:history="1">
            <w:r w:rsidRPr="00D06065">
              <w:rPr>
                <w:rStyle w:val="a9"/>
                <w:rFonts w:ascii="方正小标宋_GBK" w:eastAsia="方正小标宋_GBK" w:hAnsi="仿宋" w:cs="黑体"/>
                <w:noProof/>
              </w:rPr>
              <w:t>（一）项目产出指标</w:t>
            </w:r>
            <w:r>
              <w:rPr>
                <w:noProof/>
                <w:webHidden/>
              </w:rPr>
              <w:tab/>
            </w:r>
            <w:r>
              <w:rPr>
                <w:noProof/>
                <w:webHidden/>
              </w:rPr>
              <w:fldChar w:fldCharType="begin"/>
            </w:r>
            <w:r>
              <w:rPr>
                <w:noProof/>
                <w:webHidden/>
              </w:rPr>
              <w:instrText xml:space="preserve"> PAGEREF _Toc27855026 \h </w:instrText>
            </w:r>
            <w:r>
              <w:rPr>
                <w:noProof/>
                <w:webHidden/>
              </w:rPr>
            </w:r>
            <w:r>
              <w:rPr>
                <w:noProof/>
                <w:webHidden/>
              </w:rPr>
              <w:fldChar w:fldCharType="separate"/>
            </w:r>
            <w:r w:rsidR="00126A27">
              <w:rPr>
                <w:noProof/>
                <w:webHidden/>
              </w:rPr>
              <w:t>9</w:t>
            </w:r>
            <w:r>
              <w:rPr>
                <w:noProof/>
                <w:webHidden/>
              </w:rPr>
              <w:fldChar w:fldCharType="end"/>
            </w:r>
          </w:hyperlink>
        </w:p>
        <w:p w14:paraId="18879BEA" w14:textId="729355A9" w:rsidR="00951206" w:rsidRDefault="00951206">
          <w:pPr>
            <w:pStyle w:val="TOC2"/>
            <w:tabs>
              <w:tab w:val="right" w:leader="dot" w:pos="9060"/>
            </w:tabs>
            <w:rPr>
              <w:noProof/>
              <w:kern w:val="2"/>
              <w:sz w:val="21"/>
            </w:rPr>
          </w:pPr>
          <w:hyperlink w:anchor="_Toc27855027" w:history="1">
            <w:r w:rsidRPr="00D06065">
              <w:rPr>
                <w:rStyle w:val="a9"/>
                <w:rFonts w:ascii="方正小标宋_GBK" w:eastAsia="方正小标宋_GBK" w:hAnsi="仿宋" w:cs="黑体"/>
                <w:noProof/>
              </w:rPr>
              <w:t>(二)效益指标</w:t>
            </w:r>
            <w:r>
              <w:rPr>
                <w:noProof/>
                <w:webHidden/>
              </w:rPr>
              <w:tab/>
            </w:r>
            <w:r>
              <w:rPr>
                <w:noProof/>
                <w:webHidden/>
              </w:rPr>
              <w:fldChar w:fldCharType="begin"/>
            </w:r>
            <w:r>
              <w:rPr>
                <w:noProof/>
                <w:webHidden/>
              </w:rPr>
              <w:instrText xml:space="preserve"> PAGEREF _Toc27855027 \h </w:instrText>
            </w:r>
            <w:r>
              <w:rPr>
                <w:noProof/>
                <w:webHidden/>
              </w:rPr>
            </w:r>
            <w:r>
              <w:rPr>
                <w:noProof/>
                <w:webHidden/>
              </w:rPr>
              <w:fldChar w:fldCharType="separate"/>
            </w:r>
            <w:r w:rsidR="00126A27">
              <w:rPr>
                <w:noProof/>
                <w:webHidden/>
              </w:rPr>
              <w:t>13</w:t>
            </w:r>
            <w:r>
              <w:rPr>
                <w:noProof/>
                <w:webHidden/>
              </w:rPr>
              <w:fldChar w:fldCharType="end"/>
            </w:r>
          </w:hyperlink>
        </w:p>
        <w:p w14:paraId="25751FD9" w14:textId="4D3E356F" w:rsidR="00951206" w:rsidRDefault="00951206">
          <w:pPr>
            <w:pStyle w:val="TOC2"/>
            <w:tabs>
              <w:tab w:val="right" w:leader="dot" w:pos="9060"/>
            </w:tabs>
            <w:rPr>
              <w:noProof/>
              <w:kern w:val="2"/>
              <w:sz w:val="21"/>
            </w:rPr>
          </w:pPr>
          <w:hyperlink w:anchor="_Toc27855028" w:history="1">
            <w:r w:rsidRPr="00D06065">
              <w:rPr>
                <w:rStyle w:val="a9"/>
                <w:rFonts w:ascii="方正小标宋_GBK" w:eastAsia="方正小标宋_GBK" w:hAnsi="仿宋" w:cs="黑体"/>
                <w:noProof/>
              </w:rPr>
              <w:t>（三）满意度指标</w:t>
            </w:r>
            <w:r>
              <w:rPr>
                <w:noProof/>
                <w:webHidden/>
              </w:rPr>
              <w:tab/>
            </w:r>
            <w:r>
              <w:rPr>
                <w:noProof/>
                <w:webHidden/>
              </w:rPr>
              <w:fldChar w:fldCharType="begin"/>
            </w:r>
            <w:r>
              <w:rPr>
                <w:noProof/>
                <w:webHidden/>
              </w:rPr>
              <w:instrText xml:space="preserve"> PAGEREF _Toc27855028 \h </w:instrText>
            </w:r>
            <w:r>
              <w:rPr>
                <w:noProof/>
                <w:webHidden/>
              </w:rPr>
            </w:r>
            <w:r>
              <w:rPr>
                <w:noProof/>
                <w:webHidden/>
              </w:rPr>
              <w:fldChar w:fldCharType="separate"/>
            </w:r>
            <w:r w:rsidR="00126A27">
              <w:rPr>
                <w:noProof/>
                <w:webHidden/>
              </w:rPr>
              <w:t>15</w:t>
            </w:r>
            <w:r>
              <w:rPr>
                <w:noProof/>
                <w:webHidden/>
              </w:rPr>
              <w:fldChar w:fldCharType="end"/>
            </w:r>
          </w:hyperlink>
        </w:p>
        <w:p w14:paraId="19539862" w14:textId="745D5817" w:rsidR="00951206" w:rsidRDefault="00951206">
          <w:pPr>
            <w:pStyle w:val="TOC2"/>
            <w:tabs>
              <w:tab w:val="right" w:leader="dot" w:pos="9060"/>
            </w:tabs>
            <w:rPr>
              <w:noProof/>
              <w:kern w:val="2"/>
              <w:sz w:val="21"/>
            </w:rPr>
          </w:pPr>
          <w:hyperlink w:anchor="_Toc27855029" w:history="1">
            <w:r w:rsidRPr="00D06065">
              <w:rPr>
                <w:rStyle w:val="a9"/>
                <w:rFonts w:ascii="方正小标宋_GBK" w:eastAsia="方正小标宋_GBK" w:hAnsi="仿宋" w:cs="黑体"/>
                <w:noProof/>
              </w:rPr>
              <w:t>（四）项目绩效评价结果综合分析</w:t>
            </w:r>
            <w:r>
              <w:rPr>
                <w:noProof/>
                <w:webHidden/>
              </w:rPr>
              <w:tab/>
            </w:r>
            <w:r>
              <w:rPr>
                <w:noProof/>
                <w:webHidden/>
              </w:rPr>
              <w:fldChar w:fldCharType="begin"/>
            </w:r>
            <w:r>
              <w:rPr>
                <w:noProof/>
                <w:webHidden/>
              </w:rPr>
              <w:instrText xml:space="preserve"> PAGEREF _Toc27855029 \h </w:instrText>
            </w:r>
            <w:r>
              <w:rPr>
                <w:noProof/>
                <w:webHidden/>
              </w:rPr>
            </w:r>
            <w:r>
              <w:rPr>
                <w:noProof/>
                <w:webHidden/>
              </w:rPr>
              <w:fldChar w:fldCharType="separate"/>
            </w:r>
            <w:r w:rsidR="00126A27">
              <w:rPr>
                <w:noProof/>
                <w:webHidden/>
              </w:rPr>
              <w:t>16</w:t>
            </w:r>
            <w:r>
              <w:rPr>
                <w:noProof/>
                <w:webHidden/>
              </w:rPr>
              <w:fldChar w:fldCharType="end"/>
            </w:r>
          </w:hyperlink>
        </w:p>
        <w:p w14:paraId="3709A532" w14:textId="4D61431E" w:rsidR="00951206" w:rsidRDefault="00951206">
          <w:pPr>
            <w:pStyle w:val="TOC1"/>
            <w:tabs>
              <w:tab w:val="right" w:leader="dot" w:pos="9060"/>
            </w:tabs>
            <w:rPr>
              <w:noProof/>
              <w:kern w:val="2"/>
              <w:sz w:val="21"/>
            </w:rPr>
          </w:pPr>
          <w:hyperlink w:anchor="_Toc27855030" w:history="1">
            <w:r w:rsidRPr="00D06065">
              <w:rPr>
                <w:rStyle w:val="a9"/>
                <w:rFonts w:ascii="方正小标宋_GBK" w:eastAsia="方正小标宋_GBK" w:hAnsi="仿宋" w:cs="黑体"/>
                <w:noProof/>
              </w:rPr>
              <w:t>五、存在的问题</w:t>
            </w:r>
            <w:r>
              <w:rPr>
                <w:noProof/>
                <w:webHidden/>
              </w:rPr>
              <w:tab/>
            </w:r>
            <w:r>
              <w:rPr>
                <w:noProof/>
                <w:webHidden/>
              </w:rPr>
              <w:fldChar w:fldCharType="begin"/>
            </w:r>
            <w:r>
              <w:rPr>
                <w:noProof/>
                <w:webHidden/>
              </w:rPr>
              <w:instrText xml:space="preserve"> PAGEREF _Toc27855030 \h </w:instrText>
            </w:r>
            <w:r>
              <w:rPr>
                <w:noProof/>
                <w:webHidden/>
              </w:rPr>
            </w:r>
            <w:r>
              <w:rPr>
                <w:noProof/>
                <w:webHidden/>
              </w:rPr>
              <w:fldChar w:fldCharType="separate"/>
            </w:r>
            <w:r w:rsidR="00126A27">
              <w:rPr>
                <w:noProof/>
                <w:webHidden/>
              </w:rPr>
              <w:t>16</w:t>
            </w:r>
            <w:r>
              <w:rPr>
                <w:noProof/>
                <w:webHidden/>
              </w:rPr>
              <w:fldChar w:fldCharType="end"/>
            </w:r>
          </w:hyperlink>
        </w:p>
        <w:p w14:paraId="08132E7B" w14:textId="0F43E3E1" w:rsidR="00951206" w:rsidRDefault="00951206">
          <w:pPr>
            <w:pStyle w:val="TOC2"/>
            <w:tabs>
              <w:tab w:val="right" w:leader="dot" w:pos="9060"/>
            </w:tabs>
            <w:rPr>
              <w:noProof/>
              <w:kern w:val="2"/>
              <w:sz w:val="21"/>
            </w:rPr>
          </w:pPr>
          <w:hyperlink w:anchor="_Toc27855031" w:history="1">
            <w:r w:rsidRPr="00D06065">
              <w:rPr>
                <w:rStyle w:val="a9"/>
                <w:rFonts w:ascii="方正小标宋_GBK" w:eastAsia="方正小标宋_GBK" w:hAnsi="仿宋" w:cs="黑体"/>
                <w:noProof/>
              </w:rPr>
              <w:t>（一）系统建设管理过程不规范</w:t>
            </w:r>
            <w:r>
              <w:rPr>
                <w:noProof/>
                <w:webHidden/>
              </w:rPr>
              <w:tab/>
            </w:r>
            <w:r>
              <w:rPr>
                <w:noProof/>
                <w:webHidden/>
              </w:rPr>
              <w:fldChar w:fldCharType="begin"/>
            </w:r>
            <w:r>
              <w:rPr>
                <w:noProof/>
                <w:webHidden/>
              </w:rPr>
              <w:instrText xml:space="preserve"> PAGEREF _Toc27855031 \h </w:instrText>
            </w:r>
            <w:r>
              <w:rPr>
                <w:noProof/>
                <w:webHidden/>
              </w:rPr>
            </w:r>
            <w:r>
              <w:rPr>
                <w:noProof/>
                <w:webHidden/>
              </w:rPr>
              <w:fldChar w:fldCharType="separate"/>
            </w:r>
            <w:r w:rsidR="00126A27">
              <w:rPr>
                <w:noProof/>
                <w:webHidden/>
              </w:rPr>
              <w:t>16</w:t>
            </w:r>
            <w:r>
              <w:rPr>
                <w:noProof/>
                <w:webHidden/>
              </w:rPr>
              <w:fldChar w:fldCharType="end"/>
            </w:r>
          </w:hyperlink>
        </w:p>
        <w:p w14:paraId="62EAEAD1" w14:textId="5910EE9F" w:rsidR="00951206" w:rsidRDefault="00951206">
          <w:pPr>
            <w:pStyle w:val="TOC2"/>
            <w:tabs>
              <w:tab w:val="right" w:leader="dot" w:pos="9060"/>
            </w:tabs>
            <w:rPr>
              <w:noProof/>
              <w:kern w:val="2"/>
              <w:sz w:val="21"/>
            </w:rPr>
          </w:pPr>
          <w:hyperlink w:anchor="_Toc27855032" w:history="1">
            <w:r w:rsidRPr="00D06065">
              <w:rPr>
                <w:rStyle w:val="a9"/>
                <w:rFonts w:ascii="方正小标宋_GBK" w:eastAsia="方正小标宋_GBK" w:hAnsi="仿宋" w:cs="黑体"/>
                <w:noProof/>
              </w:rPr>
              <w:t>（二）建设周期过长，项目验收不及时</w:t>
            </w:r>
            <w:r>
              <w:rPr>
                <w:noProof/>
                <w:webHidden/>
              </w:rPr>
              <w:tab/>
            </w:r>
            <w:r>
              <w:rPr>
                <w:noProof/>
                <w:webHidden/>
              </w:rPr>
              <w:fldChar w:fldCharType="begin"/>
            </w:r>
            <w:r>
              <w:rPr>
                <w:noProof/>
                <w:webHidden/>
              </w:rPr>
              <w:instrText xml:space="preserve"> PAGEREF _Toc27855032 \h </w:instrText>
            </w:r>
            <w:r>
              <w:rPr>
                <w:noProof/>
                <w:webHidden/>
              </w:rPr>
            </w:r>
            <w:r>
              <w:rPr>
                <w:noProof/>
                <w:webHidden/>
              </w:rPr>
              <w:fldChar w:fldCharType="separate"/>
            </w:r>
            <w:r w:rsidR="00126A27">
              <w:rPr>
                <w:noProof/>
                <w:webHidden/>
              </w:rPr>
              <w:t>17</w:t>
            </w:r>
            <w:r>
              <w:rPr>
                <w:noProof/>
                <w:webHidden/>
              </w:rPr>
              <w:fldChar w:fldCharType="end"/>
            </w:r>
          </w:hyperlink>
        </w:p>
        <w:p w14:paraId="693F2E5D" w14:textId="6C3C190D" w:rsidR="00951206" w:rsidRDefault="00951206">
          <w:pPr>
            <w:pStyle w:val="TOC2"/>
            <w:tabs>
              <w:tab w:val="right" w:leader="dot" w:pos="9060"/>
            </w:tabs>
            <w:rPr>
              <w:noProof/>
              <w:kern w:val="2"/>
              <w:sz w:val="21"/>
            </w:rPr>
          </w:pPr>
          <w:hyperlink w:anchor="_Toc27855033" w:history="1">
            <w:r w:rsidRPr="00D06065">
              <w:rPr>
                <w:rStyle w:val="a9"/>
                <w:rFonts w:ascii="方正小标宋_GBK" w:eastAsia="方正小标宋_GBK" w:hAnsi="仿宋" w:cs="黑体"/>
                <w:noProof/>
              </w:rPr>
              <w:t>（三）综治管控中心无明确的绩效目标</w:t>
            </w:r>
            <w:r>
              <w:rPr>
                <w:noProof/>
                <w:webHidden/>
              </w:rPr>
              <w:tab/>
            </w:r>
            <w:r>
              <w:rPr>
                <w:noProof/>
                <w:webHidden/>
              </w:rPr>
              <w:fldChar w:fldCharType="begin"/>
            </w:r>
            <w:r>
              <w:rPr>
                <w:noProof/>
                <w:webHidden/>
              </w:rPr>
              <w:instrText xml:space="preserve"> PAGEREF _Toc27855033 \h </w:instrText>
            </w:r>
            <w:r>
              <w:rPr>
                <w:noProof/>
                <w:webHidden/>
              </w:rPr>
            </w:r>
            <w:r>
              <w:rPr>
                <w:noProof/>
                <w:webHidden/>
              </w:rPr>
              <w:fldChar w:fldCharType="separate"/>
            </w:r>
            <w:r w:rsidR="00126A27">
              <w:rPr>
                <w:noProof/>
                <w:webHidden/>
              </w:rPr>
              <w:t>17</w:t>
            </w:r>
            <w:r>
              <w:rPr>
                <w:noProof/>
                <w:webHidden/>
              </w:rPr>
              <w:fldChar w:fldCharType="end"/>
            </w:r>
          </w:hyperlink>
        </w:p>
        <w:p w14:paraId="37E288D7" w14:textId="25044551" w:rsidR="00951206" w:rsidRDefault="00951206">
          <w:pPr>
            <w:pStyle w:val="TOC2"/>
            <w:tabs>
              <w:tab w:val="right" w:leader="dot" w:pos="9060"/>
            </w:tabs>
            <w:rPr>
              <w:noProof/>
              <w:kern w:val="2"/>
              <w:sz w:val="21"/>
            </w:rPr>
          </w:pPr>
          <w:hyperlink w:anchor="_Toc27855034" w:history="1">
            <w:r w:rsidRPr="00D06065">
              <w:rPr>
                <w:rStyle w:val="a9"/>
                <w:rFonts w:ascii="方正小标宋_GBK" w:eastAsia="方正小标宋_GBK" w:hAnsi="仿宋" w:cs="黑体"/>
                <w:noProof/>
              </w:rPr>
              <w:t>（四）视频平台整合率有待提高</w:t>
            </w:r>
            <w:r>
              <w:rPr>
                <w:noProof/>
                <w:webHidden/>
              </w:rPr>
              <w:tab/>
            </w:r>
            <w:r>
              <w:rPr>
                <w:noProof/>
                <w:webHidden/>
              </w:rPr>
              <w:fldChar w:fldCharType="begin"/>
            </w:r>
            <w:r>
              <w:rPr>
                <w:noProof/>
                <w:webHidden/>
              </w:rPr>
              <w:instrText xml:space="preserve"> PAGEREF _Toc27855034 \h </w:instrText>
            </w:r>
            <w:r>
              <w:rPr>
                <w:noProof/>
                <w:webHidden/>
              </w:rPr>
            </w:r>
            <w:r>
              <w:rPr>
                <w:noProof/>
                <w:webHidden/>
              </w:rPr>
              <w:fldChar w:fldCharType="separate"/>
            </w:r>
            <w:r w:rsidR="00126A27">
              <w:rPr>
                <w:noProof/>
                <w:webHidden/>
              </w:rPr>
              <w:t>17</w:t>
            </w:r>
            <w:r>
              <w:rPr>
                <w:noProof/>
                <w:webHidden/>
              </w:rPr>
              <w:fldChar w:fldCharType="end"/>
            </w:r>
          </w:hyperlink>
        </w:p>
        <w:p w14:paraId="08A87EE5" w14:textId="57ED9BF0" w:rsidR="00951206" w:rsidRDefault="00951206">
          <w:pPr>
            <w:pStyle w:val="TOC2"/>
            <w:tabs>
              <w:tab w:val="right" w:leader="dot" w:pos="9060"/>
            </w:tabs>
            <w:rPr>
              <w:noProof/>
              <w:kern w:val="2"/>
              <w:sz w:val="21"/>
            </w:rPr>
          </w:pPr>
          <w:hyperlink w:anchor="_Toc27855035" w:history="1">
            <w:r w:rsidRPr="00D06065">
              <w:rPr>
                <w:rStyle w:val="a9"/>
                <w:rFonts w:ascii="方正小标宋_GBK" w:eastAsia="方正小标宋_GBK" w:hAnsi="仿宋" w:cs="黑体"/>
                <w:noProof/>
              </w:rPr>
              <w:t>（五）专职人员与专业能力仍显不足</w:t>
            </w:r>
            <w:r>
              <w:rPr>
                <w:noProof/>
                <w:webHidden/>
              </w:rPr>
              <w:tab/>
            </w:r>
            <w:r>
              <w:rPr>
                <w:noProof/>
                <w:webHidden/>
              </w:rPr>
              <w:fldChar w:fldCharType="begin"/>
            </w:r>
            <w:r>
              <w:rPr>
                <w:noProof/>
                <w:webHidden/>
              </w:rPr>
              <w:instrText xml:space="preserve"> PAGEREF _Toc27855035 \h </w:instrText>
            </w:r>
            <w:r>
              <w:rPr>
                <w:noProof/>
                <w:webHidden/>
              </w:rPr>
            </w:r>
            <w:r>
              <w:rPr>
                <w:noProof/>
                <w:webHidden/>
              </w:rPr>
              <w:fldChar w:fldCharType="separate"/>
            </w:r>
            <w:r w:rsidR="00126A27">
              <w:rPr>
                <w:noProof/>
                <w:webHidden/>
              </w:rPr>
              <w:t>17</w:t>
            </w:r>
            <w:r>
              <w:rPr>
                <w:noProof/>
                <w:webHidden/>
              </w:rPr>
              <w:fldChar w:fldCharType="end"/>
            </w:r>
          </w:hyperlink>
        </w:p>
        <w:p w14:paraId="4318C20D" w14:textId="57D87B2B" w:rsidR="00951206" w:rsidRDefault="00951206">
          <w:pPr>
            <w:pStyle w:val="TOC1"/>
            <w:tabs>
              <w:tab w:val="right" w:leader="dot" w:pos="9060"/>
            </w:tabs>
            <w:rPr>
              <w:noProof/>
              <w:kern w:val="2"/>
              <w:sz w:val="21"/>
            </w:rPr>
          </w:pPr>
          <w:hyperlink w:anchor="_Toc27855036" w:history="1">
            <w:r w:rsidRPr="00D06065">
              <w:rPr>
                <w:rStyle w:val="a9"/>
                <w:rFonts w:ascii="方正小标宋_GBK" w:eastAsia="方正小标宋_GBK" w:hAnsi="仿宋" w:cs="黑体"/>
                <w:noProof/>
              </w:rPr>
              <w:t>六、改进建议</w:t>
            </w:r>
            <w:r>
              <w:rPr>
                <w:noProof/>
                <w:webHidden/>
              </w:rPr>
              <w:tab/>
            </w:r>
            <w:r>
              <w:rPr>
                <w:noProof/>
                <w:webHidden/>
              </w:rPr>
              <w:fldChar w:fldCharType="begin"/>
            </w:r>
            <w:r>
              <w:rPr>
                <w:noProof/>
                <w:webHidden/>
              </w:rPr>
              <w:instrText xml:space="preserve"> PAGEREF _Toc27855036 \h </w:instrText>
            </w:r>
            <w:r>
              <w:rPr>
                <w:noProof/>
                <w:webHidden/>
              </w:rPr>
            </w:r>
            <w:r>
              <w:rPr>
                <w:noProof/>
                <w:webHidden/>
              </w:rPr>
              <w:fldChar w:fldCharType="separate"/>
            </w:r>
            <w:r w:rsidR="00126A27">
              <w:rPr>
                <w:noProof/>
                <w:webHidden/>
              </w:rPr>
              <w:t>17</w:t>
            </w:r>
            <w:r>
              <w:rPr>
                <w:noProof/>
                <w:webHidden/>
              </w:rPr>
              <w:fldChar w:fldCharType="end"/>
            </w:r>
          </w:hyperlink>
        </w:p>
        <w:p w14:paraId="27D942AB" w14:textId="5E553AAF" w:rsidR="00951206" w:rsidRDefault="00951206">
          <w:pPr>
            <w:pStyle w:val="TOC2"/>
            <w:tabs>
              <w:tab w:val="right" w:leader="dot" w:pos="9060"/>
            </w:tabs>
            <w:rPr>
              <w:noProof/>
              <w:kern w:val="2"/>
              <w:sz w:val="21"/>
            </w:rPr>
          </w:pPr>
          <w:hyperlink w:anchor="_Toc27855037" w:history="1">
            <w:r w:rsidRPr="00D06065">
              <w:rPr>
                <w:rStyle w:val="a9"/>
                <w:rFonts w:ascii="方正小标宋_GBK" w:eastAsia="方正小标宋_GBK" w:hAnsi="仿宋" w:cs="黑体"/>
                <w:noProof/>
              </w:rPr>
              <w:t>（一）明确绩效目标，细化评价指标体系</w:t>
            </w:r>
            <w:r>
              <w:rPr>
                <w:noProof/>
                <w:webHidden/>
              </w:rPr>
              <w:tab/>
            </w:r>
            <w:r>
              <w:rPr>
                <w:noProof/>
                <w:webHidden/>
              </w:rPr>
              <w:fldChar w:fldCharType="begin"/>
            </w:r>
            <w:r>
              <w:rPr>
                <w:noProof/>
                <w:webHidden/>
              </w:rPr>
              <w:instrText xml:space="preserve"> PAGEREF _Toc27855037 \h </w:instrText>
            </w:r>
            <w:r>
              <w:rPr>
                <w:noProof/>
                <w:webHidden/>
              </w:rPr>
            </w:r>
            <w:r>
              <w:rPr>
                <w:noProof/>
                <w:webHidden/>
              </w:rPr>
              <w:fldChar w:fldCharType="separate"/>
            </w:r>
            <w:r w:rsidR="00126A27">
              <w:rPr>
                <w:noProof/>
                <w:webHidden/>
              </w:rPr>
              <w:t>17</w:t>
            </w:r>
            <w:r>
              <w:rPr>
                <w:noProof/>
                <w:webHidden/>
              </w:rPr>
              <w:fldChar w:fldCharType="end"/>
            </w:r>
          </w:hyperlink>
        </w:p>
        <w:p w14:paraId="54DF5AB5" w14:textId="0C359322" w:rsidR="00951206" w:rsidRDefault="00951206">
          <w:pPr>
            <w:pStyle w:val="TOC2"/>
            <w:tabs>
              <w:tab w:val="right" w:leader="dot" w:pos="9060"/>
            </w:tabs>
            <w:rPr>
              <w:noProof/>
              <w:kern w:val="2"/>
              <w:sz w:val="21"/>
            </w:rPr>
          </w:pPr>
          <w:hyperlink w:anchor="_Toc27855038" w:history="1">
            <w:r w:rsidRPr="00D06065">
              <w:rPr>
                <w:rStyle w:val="a9"/>
                <w:rFonts w:ascii="方正小标宋_GBK" w:eastAsia="方正小标宋_GBK" w:hAnsi="仿宋" w:cs="黑体"/>
                <w:noProof/>
              </w:rPr>
              <w:t>（二）用制度规范行为，加强项目过程管理</w:t>
            </w:r>
            <w:r>
              <w:rPr>
                <w:noProof/>
                <w:webHidden/>
              </w:rPr>
              <w:tab/>
            </w:r>
            <w:r>
              <w:rPr>
                <w:noProof/>
                <w:webHidden/>
              </w:rPr>
              <w:fldChar w:fldCharType="begin"/>
            </w:r>
            <w:r>
              <w:rPr>
                <w:noProof/>
                <w:webHidden/>
              </w:rPr>
              <w:instrText xml:space="preserve"> PAGEREF _Toc27855038 \h </w:instrText>
            </w:r>
            <w:r>
              <w:rPr>
                <w:noProof/>
                <w:webHidden/>
              </w:rPr>
            </w:r>
            <w:r>
              <w:rPr>
                <w:noProof/>
                <w:webHidden/>
              </w:rPr>
              <w:fldChar w:fldCharType="separate"/>
            </w:r>
            <w:r w:rsidR="00126A27">
              <w:rPr>
                <w:noProof/>
                <w:webHidden/>
              </w:rPr>
              <w:t>18</w:t>
            </w:r>
            <w:r>
              <w:rPr>
                <w:noProof/>
                <w:webHidden/>
              </w:rPr>
              <w:fldChar w:fldCharType="end"/>
            </w:r>
          </w:hyperlink>
        </w:p>
        <w:p w14:paraId="17A7C1A0" w14:textId="67C10524" w:rsidR="00951206" w:rsidRDefault="00951206">
          <w:pPr>
            <w:pStyle w:val="TOC2"/>
            <w:tabs>
              <w:tab w:val="right" w:leader="dot" w:pos="9060"/>
            </w:tabs>
            <w:rPr>
              <w:noProof/>
              <w:kern w:val="2"/>
              <w:sz w:val="21"/>
            </w:rPr>
          </w:pPr>
          <w:hyperlink w:anchor="_Toc27855039" w:history="1">
            <w:r w:rsidRPr="00D06065">
              <w:rPr>
                <w:rStyle w:val="a9"/>
                <w:rFonts w:ascii="方正小标宋_GBK" w:eastAsia="方正小标宋_GBK" w:hAnsi="仿宋" w:cs="黑体"/>
                <w:noProof/>
              </w:rPr>
              <w:t>（三）持续开展专项建设，积极推广应用新技术</w:t>
            </w:r>
            <w:r>
              <w:rPr>
                <w:noProof/>
                <w:webHidden/>
              </w:rPr>
              <w:tab/>
            </w:r>
            <w:r>
              <w:rPr>
                <w:noProof/>
                <w:webHidden/>
              </w:rPr>
              <w:fldChar w:fldCharType="begin"/>
            </w:r>
            <w:r>
              <w:rPr>
                <w:noProof/>
                <w:webHidden/>
              </w:rPr>
              <w:instrText xml:space="preserve"> PAGEREF _Toc27855039 \h </w:instrText>
            </w:r>
            <w:r>
              <w:rPr>
                <w:noProof/>
                <w:webHidden/>
              </w:rPr>
            </w:r>
            <w:r>
              <w:rPr>
                <w:noProof/>
                <w:webHidden/>
              </w:rPr>
              <w:fldChar w:fldCharType="separate"/>
            </w:r>
            <w:r w:rsidR="00126A27">
              <w:rPr>
                <w:noProof/>
                <w:webHidden/>
              </w:rPr>
              <w:t>18</w:t>
            </w:r>
            <w:r>
              <w:rPr>
                <w:noProof/>
                <w:webHidden/>
              </w:rPr>
              <w:fldChar w:fldCharType="end"/>
            </w:r>
          </w:hyperlink>
        </w:p>
        <w:p w14:paraId="19BBD1DF" w14:textId="58E374CD" w:rsidR="00951206" w:rsidRDefault="00951206">
          <w:pPr>
            <w:pStyle w:val="TOC2"/>
            <w:tabs>
              <w:tab w:val="right" w:leader="dot" w:pos="9060"/>
            </w:tabs>
            <w:rPr>
              <w:noProof/>
              <w:kern w:val="2"/>
              <w:sz w:val="21"/>
            </w:rPr>
          </w:pPr>
          <w:hyperlink w:anchor="_Toc27855040" w:history="1">
            <w:r w:rsidRPr="00D06065">
              <w:rPr>
                <w:rStyle w:val="a9"/>
                <w:rFonts w:ascii="方正小标宋_GBK" w:eastAsia="方正小标宋_GBK" w:hAnsi="仿宋" w:cs="黑体"/>
                <w:noProof/>
              </w:rPr>
              <w:t>（四）加快资源的整合</w:t>
            </w:r>
            <w:r>
              <w:rPr>
                <w:noProof/>
                <w:webHidden/>
              </w:rPr>
              <w:tab/>
            </w:r>
            <w:r>
              <w:rPr>
                <w:noProof/>
                <w:webHidden/>
              </w:rPr>
              <w:fldChar w:fldCharType="begin"/>
            </w:r>
            <w:r>
              <w:rPr>
                <w:noProof/>
                <w:webHidden/>
              </w:rPr>
              <w:instrText xml:space="preserve"> PAGEREF _Toc27855040 \h </w:instrText>
            </w:r>
            <w:r>
              <w:rPr>
                <w:noProof/>
                <w:webHidden/>
              </w:rPr>
            </w:r>
            <w:r>
              <w:rPr>
                <w:noProof/>
                <w:webHidden/>
              </w:rPr>
              <w:fldChar w:fldCharType="separate"/>
            </w:r>
            <w:r w:rsidR="00126A27">
              <w:rPr>
                <w:noProof/>
                <w:webHidden/>
              </w:rPr>
              <w:t>18</w:t>
            </w:r>
            <w:r>
              <w:rPr>
                <w:noProof/>
                <w:webHidden/>
              </w:rPr>
              <w:fldChar w:fldCharType="end"/>
            </w:r>
          </w:hyperlink>
        </w:p>
        <w:p w14:paraId="556F1B12" w14:textId="34B06E4A" w:rsidR="00951206" w:rsidRDefault="00951206">
          <w:pPr>
            <w:pStyle w:val="TOC2"/>
            <w:tabs>
              <w:tab w:val="right" w:leader="dot" w:pos="9060"/>
            </w:tabs>
            <w:rPr>
              <w:noProof/>
              <w:kern w:val="2"/>
              <w:sz w:val="21"/>
            </w:rPr>
          </w:pPr>
          <w:hyperlink w:anchor="_Toc27855041" w:history="1">
            <w:r w:rsidRPr="00D06065">
              <w:rPr>
                <w:rStyle w:val="a9"/>
                <w:rFonts w:ascii="方正小标宋_GBK" w:eastAsia="方正小标宋_GBK" w:hAnsi="仿宋" w:cs="黑体"/>
                <w:noProof/>
              </w:rPr>
              <w:t>（五）充实人员和技术力量</w:t>
            </w:r>
            <w:r>
              <w:rPr>
                <w:noProof/>
                <w:webHidden/>
              </w:rPr>
              <w:tab/>
            </w:r>
            <w:r>
              <w:rPr>
                <w:noProof/>
                <w:webHidden/>
              </w:rPr>
              <w:fldChar w:fldCharType="begin"/>
            </w:r>
            <w:r>
              <w:rPr>
                <w:noProof/>
                <w:webHidden/>
              </w:rPr>
              <w:instrText xml:space="preserve"> PAGEREF _Toc27855041 \h </w:instrText>
            </w:r>
            <w:r>
              <w:rPr>
                <w:noProof/>
                <w:webHidden/>
              </w:rPr>
            </w:r>
            <w:r>
              <w:rPr>
                <w:noProof/>
                <w:webHidden/>
              </w:rPr>
              <w:fldChar w:fldCharType="separate"/>
            </w:r>
            <w:r w:rsidR="00126A27">
              <w:rPr>
                <w:noProof/>
                <w:webHidden/>
              </w:rPr>
              <w:t>19</w:t>
            </w:r>
            <w:r>
              <w:rPr>
                <w:noProof/>
                <w:webHidden/>
              </w:rPr>
              <w:fldChar w:fldCharType="end"/>
            </w:r>
          </w:hyperlink>
        </w:p>
        <w:p w14:paraId="226E712F" w14:textId="2E0F88BB" w:rsidR="00951206" w:rsidRDefault="00951206">
          <w:pPr>
            <w:pStyle w:val="TOC1"/>
            <w:tabs>
              <w:tab w:val="right" w:leader="dot" w:pos="9060"/>
            </w:tabs>
            <w:rPr>
              <w:noProof/>
              <w:kern w:val="2"/>
              <w:sz w:val="21"/>
            </w:rPr>
          </w:pPr>
          <w:hyperlink w:anchor="_Toc27855042" w:history="1">
            <w:r w:rsidRPr="00D06065">
              <w:rPr>
                <w:rStyle w:val="a9"/>
                <w:rFonts w:ascii="方正小标宋_GBK" w:eastAsia="方正小标宋_GBK" w:hAnsi="仿宋" w:cs="黑体"/>
                <w:noProof/>
              </w:rPr>
              <w:t>七、其他需说明的事项</w:t>
            </w:r>
            <w:r>
              <w:rPr>
                <w:noProof/>
                <w:webHidden/>
              </w:rPr>
              <w:tab/>
            </w:r>
            <w:r>
              <w:rPr>
                <w:noProof/>
                <w:webHidden/>
              </w:rPr>
              <w:fldChar w:fldCharType="begin"/>
            </w:r>
            <w:r>
              <w:rPr>
                <w:noProof/>
                <w:webHidden/>
              </w:rPr>
              <w:instrText xml:space="preserve"> PAGEREF _Toc27855042 \h </w:instrText>
            </w:r>
            <w:r>
              <w:rPr>
                <w:noProof/>
                <w:webHidden/>
              </w:rPr>
            </w:r>
            <w:r>
              <w:rPr>
                <w:noProof/>
                <w:webHidden/>
              </w:rPr>
              <w:fldChar w:fldCharType="separate"/>
            </w:r>
            <w:r w:rsidR="00126A27">
              <w:rPr>
                <w:noProof/>
                <w:webHidden/>
              </w:rPr>
              <w:t>19</w:t>
            </w:r>
            <w:r>
              <w:rPr>
                <w:noProof/>
                <w:webHidden/>
              </w:rPr>
              <w:fldChar w:fldCharType="end"/>
            </w:r>
          </w:hyperlink>
        </w:p>
        <w:p w14:paraId="01F8E448" w14:textId="22305A31" w:rsidR="00951206" w:rsidRDefault="00951206">
          <w:pPr>
            <w:pStyle w:val="TOC1"/>
            <w:tabs>
              <w:tab w:val="right" w:leader="dot" w:pos="9060"/>
            </w:tabs>
            <w:rPr>
              <w:noProof/>
              <w:kern w:val="2"/>
              <w:sz w:val="21"/>
            </w:rPr>
          </w:pPr>
          <w:hyperlink w:anchor="_Toc27855043" w:history="1">
            <w:r w:rsidRPr="00D06065">
              <w:rPr>
                <w:rStyle w:val="a9"/>
                <w:rFonts w:ascii="方正小标宋_GBK" w:eastAsia="方正小标宋_GBK" w:hAnsi="仿宋" w:cs="黑体"/>
                <w:noProof/>
              </w:rPr>
              <w:t>附件1  泉州市</w:t>
            </w:r>
            <w:r w:rsidRPr="00D06065">
              <w:rPr>
                <w:rStyle w:val="a9"/>
                <w:rFonts w:ascii="方正小标宋_GBK" w:eastAsia="方正小标宋_GBK" w:hAnsi="仿宋" w:cs="黑体"/>
                <w:noProof/>
              </w:rPr>
              <w:t>“</w:t>
            </w:r>
            <w:r w:rsidRPr="00D06065">
              <w:rPr>
                <w:rStyle w:val="a9"/>
                <w:rFonts w:ascii="方正小标宋_GBK" w:eastAsia="方正小标宋_GBK" w:hAnsi="仿宋" w:cs="黑体"/>
                <w:noProof/>
              </w:rPr>
              <w:t>智慧丰泽</w:t>
            </w:r>
            <w:r w:rsidRPr="00D06065">
              <w:rPr>
                <w:rStyle w:val="a9"/>
                <w:rFonts w:ascii="方正小标宋_GBK" w:eastAsia="方正小标宋_GBK" w:hAnsi="仿宋" w:cs="黑体"/>
                <w:noProof/>
              </w:rPr>
              <w:t>”</w:t>
            </w:r>
            <w:r w:rsidRPr="00D06065">
              <w:rPr>
                <w:rStyle w:val="a9"/>
                <w:rFonts w:ascii="方正小标宋_GBK" w:eastAsia="方正小标宋_GBK" w:hAnsi="仿宋" w:cs="黑体"/>
                <w:noProof/>
              </w:rPr>
              <w:t>综治管控中心绩效评价得分表</w:t>
            </w:r>
            <w:r>
              <w:rPr>
                <w:noProof/>
                <w:webHidden/>
              </w:rPr>
              <w:tab/>
            </w:r>
            <w:r>
              <w:rPr>
                <w:noProof/>
                <w:webHidden/>
              </w:rPr>
              <w:fldChar w:fldCharType="begin"/>
            </w:r>
            <w:r>
              <w:rPr>
                <w:noProof/>
                <w:webHidden/>
              </w:rPr>
              <w:instrText xml:space="preserve"> PAGEREF _Toc27855043 \h </w:instrText>
            </w:r>
            <w:r>
              <w:rPr>
                <w:noProof/>
                <w:webHidden/>
              </w:rPr>
            </w:r>
            <w:r>
              <w:rPr>
                <w:noProof/>
                <w:webHidden/>
              </w:rPr>
              <w:fldChar w:fldCharType="separate"/>
            </w:r>
            <w:r w:rsidR="00126A27">
              <w:rPr>
                <w:noProof/>
                <w:webHidden/>
              </w:rPr>
              <w:t>20</w:t>
            </w:r>
            <w:r>
              <w:rPr>
                <w:noProof/>
                <w:webHidden/>
              </w:rPr>
              <w:fldChar w:fldCharType="end"/>
            </w:r>
          </w:hyperlink>
        </w:p>
        <w:p w14:paraId="445A4738" w14:textId="1ED9B6E5" w:rsidR="00951206" w:rsidRDefault="00951206">
          <w:pPr>
            <w:pStyle w:val="TOC1"/>
            <w:tabs>
              <w:tab w:val="right" w:leader="dot" w:pos="9060"/>
            </w:tabs>
            <w:rPr>
              <w:noProof/>
              <w:kern w:val="2"/>
              <w:sz w:val="21"/>
            </w:rPr>
          </w:pPr>
          <w:hyperlink w:anchor="_Toc27855044" w:history="1">
            <w:r w:rsidRPr="00D06065">
              <w:rPr>
                <w:rStyle w:val="a9"/>
                <w:rFonts w:ascii="方正小标宋_GBK" w:eastAsia="方正小标宋_GBK" w:hAnsi="仿宋" w:cs="黑体"/>
                <w:noProof/>
              </w:rPr>
              <w:t>附件2  泉州市</w:t>
            </w:r>
            <w:r w:rsidRPr="00D06065">
              <w:rPr>
                <w:rStyle w:val="a9"/>
                <w:rFonts w:ascii="方正小标宋_GBK" w:eastAsia="方正小标宋_GBK" w:hAnsi="仿宋" w:cs="黑体"/>
                <w:noProof/>
              </w:rPr>
              <w:t>“</w:t>
            </w:r>
            <w:r w:rsidRPr="00D06065">
              <w:rPr>
                <w:rStyle w:val="a9"/>
                <w:rFonts w:ascii="方正小标宋_GBK" w:eastAsia="方正小标宋_GBK" w:hAnsi="仿宋" w:cs="黑体"/>
                <w:noProof/>
              </w:rPr>
              <w:t>智慧丰泽</w:t>
            </w:r>
            <w:r w:rsidRPr="00D06065">
              <w:rPr>
                <w:rStyle w:val="a9"/>
                <w:rFonts w:ascii="方正小标宋_GBK" w:eastAsia="方正小标宋_GBK" w:hAnsi="仿宋" w:cs="黑体"/>
                <w:noProof/>
              </w:rPr>
              <w:t>”</w:t>
            </w:r>
            <w:r w:rsidRPr="00D06065">
              <w:rPr>
                <w:rStyle w:val="a9"/>
                <w:rFonts w:ascii="方正小标宋_GBK" w:eastAsia="方正小标宋_GBK" w:hAnsi="仿宋" w:cs="黑体"/>
                <w:noProof/>
              </w:rPr>
              <w:t>综治管控中心服务对象满意度调查问卷</w:t>
            </w:r>
            <w:r>
              <w:rPr>
                <w:noProof/>
                <w:webHidden/>
              </w:rPr>
              <w:tab/>
            </w:r>
            <w:r>
              <w:rPr>
                <w:noProof/>
                <w:webHidden/>
              </w:rPr>
              <w:fldChar w:fldCharType="begin"/>
            </w:r>
            <w:r>
              <w:rPr>
                <w:noProof/>
                <w:webHidden/>
              </w:rPr>
              <w:instrText xml:space="preserve"> PAGEREF _Toc27855044 \h </w:instrText>
            </w:r>
            <w:r>
              <w:rPr>
                <w:noProof/>
                <w:webHidden/>
              </w:rPr>
            </w:r>
            <w:r>
              <w:rPr>
                <w:noProof/>
                <w:webHidden/>
              </w:rPr>
              <w:fldChar w:fldCharType="separate"/>
            </w:r>
            <w:r w:rsidR="00126A27">
              <w:rPr>
                <w:noProof/>
                <w:webHidden/>
              </w:rPr>
              <w:t>21</w:t>
            </w:r>
            <w:r>
              <w:rPr>
                <w:noProof/>
                <w:webHidden/>
              </w:rPr>
              <w:fldChar w:fldCharType="end"/>
            </w:r>
          </w:hyperlink>
        </w:p>
        <w:p w14:paraId="6C4E4857" w14:textId="566AF780" w:rsidR="00B03A68" w:rsidRPr="001B2183" w:rsidRDefault="00C06591">
          <w:pPr>
            <w:spacing w:line="320" w:lineRule="exact"/>
            <w:rPr>
              <w:rFonts w:ascii="宋体" w:eastAsia="宋体" w:hAnsi="宋体"/>
              <w:sz w:val="24"/>
              <w:szCs w:val="24"/>
            </w:rPr>
          </w:pPr>
          <w:r w:rsidRPr="003D31C7">
            <w:rPr>
              <w:rFonts w:ascii="宋体" w:eastAsia="宋体" w:hAnsi="宋体"/>
              <w:b/>
              <w:bCs/>
              <w:szCs w:val="21"/>
              <w:lang w:val="zh-CN"/>
            </w:rPr>
            <w:fldChar w:fldCharType="end"/>
          </w:r>
        </w:p>
      </w:sdtContent>
    </w:sdt>
    <w:p w14:paraId="123A15A3" w14:textId="77777777" w:rsidR="00B03A68" w:rsidRDefault="00B03A68">
      <w:pPr>
        <w:spacing w:line="360" w:lineRule="auto"/>
        <w:ind w:firstLineChars="200" w:firstLine="640"/>
        <w:jc w:val="center"/>
        <w:rPr>
          <w:rFonts w:ascii="宋体" w:eastAsia="宋体" w:hAnsi="宋体"/>
          <w:sz w:val="32"/>
          <w:szCs w:val="32"/>
        </w:rPr>
        <w:sectPr w:rsidR="00B03A68" w:rsidSect="00382DB9">
          <w:footerReference w:type="default" r:id="rId9"/>
          <w:pgSz w:w="11906" w:h="16838"/>
          <w:pgMar w:top="1247" w:right="1418" w:bottom="1418" w:left="1418" w:header="851" w:footer="992" w:gutter="0"/>
          <w:pgNumType w:start="1"/>
          <w:cols w:space="425"/>
          <w:docGrid w:type="linesAndChars" w:linePitch="312"/>
        </w:sectPr>
      </w:pPr>
    </w:p>
    <w:bookmarkEnd w:id="0"/>
    <w:p w14:paraId="595CD492" w14:textId="77777777" w:rsidR="00745C74" w:rsidRDefault="00745C74" w:rsidP="00745C74">
      <w:pPr>
        <w:spacing w:line="360" w:lineRule="auto"/>
        <w:jc w:val="center"/>
        <w:rPr>
          <w:rFonts w:ascii="黑体" w:eastAsia="黑体" w:hAnsi="黑体" w:cs="黑体"/>
          <w:b/>
          <w:sz w:val="32"/>
          <w:szCs w:val="32"/>
        </w:rPr>
      </w:pPr>
      <w:r w:rsidRPr="00745C74">
        <w:rPr>
          <w:rFonts w:ascii="黑体" w:eastAsia="黑体" w:hAnsi="黑体" w:cs="黑体" w:hint="eastAsia"/>
          <w:b/>
          <w:sz w:val="32"/>
          <w:szCs w:val="32"/>
        </w:rPr>
        <w:lastRenderedPageBreak/>
        <w:t>泉州市丰泽区</w:t>
      </w:r>
      <w:r w:rsidRPr="00745C74">
        <w:rPr>
          <w:rFonts w:ascii="黑体" w:eastAsia="黑体" w:hAnsi="黑体" w:cs="黑体"/>
          <w:b/>
          <w:sz w:val="32"/>
          <w:szCs w:val="32"/>
        </w:rPr>
        <w:t>2018年“智慧丰泽”综治管控中心</w:t>
      </w:r>
    </w:p>
    <w:p w14:paraId="5953D462" w14:textId="77777777" w:rsidR="00B03A68" w:rsidRDefault="00745C74" w:rsidP="00745C74">
      <w:pPr>
        <w:spacing w:line="360" w:lineRule="auto"/>
        <w:jc w:val="center"/>
        <w:rPr>
          <w:rFonts w:ascii="黑体" w:eastAsia="黑体" w:hAnsi="黑体" w:cs="黑体"/>
          <w:b/>
          <w:sz w:val="32"/>
          <w:szCs w:val="32"/>
        </w:rPr>
      </w:pPr>
      <w:r w:rsidRPr="00745C74">
        <w:rPr>
          <w:rFonts w:ascii="黑体" w:eastAsia="黑体" w:hAnsi="黑体" w:cs="黑体"/>
          <w:b/>
          <w:sz w:val="32"/>
          <w:szCs w:val="32"/>
        </w:rPr>
        <w:t>绩效评价报告</w:t>
      </w:r>
    </w:p>
    <w:p w14:paraId="00078A4C" w14:textId="77777777" w:rsidR="00745C74" w:rsidRPr="00745C74" w:rsidRDefault="00745C74" w:rsidP="00745C74">
      <w:pPr>
        <w:spacing w:line="360" w:lineRule="auto"/>
        <w:jc w:val="center"/>
        <w:rPr>
          <w:rFonts w:ascii="黑体" w:eastAsia="黑体" w:hAnsi="黑体" w:cs="黑体"/>
          <w:b/>
          <w:sz w:val="32"/>
          <w:szCs w:val="32"/>
        </w:rPr>
      </w:pPr>
    </w:p>
    <w:bookmarkEnd w:id="2"/>
    <w:p w14:paraId="3C513F28" w14:textId="3EFE319B"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为加强财政资金管理</w:t>
      </w:r>
      <w:r w:rsidR="00596AD6">
        <w:rPr>
          <w:rFonts w:ascii="宋体" w:eastAsia="宋体" w:hAnsi="宋体" w:hint="eastAsia"/>
          <w:sz w:val="24"/>
          <w:szCs w:val="24"/>
        </w:rPr>
        <w:t>，</w:t>
      </w:r>
      <w:r>
        <w:rPr>
          <w:rFonts w:ascii="宋体" w:eastAsia="宋体" w:hAnsi="宋体" w:hint="eastAsia"/>
          <w:sz w:val="24"/>
          <w:szCs w:val="24"/>
        </w:rPr>
        <w:t>强化支出责任</w:t>
      </w:r>
      <w:r w:rsidR="00596AD6">
        <w:rPr>
          <w:rFonts w:ascii="宋体" w:eastAsia="宋体" w:hAnsi="宋体" w:hint="eastAsia"/>
          <w:sz w:val="24"/>
          <w:szCs w:val="24"/>
        </w:rPr>
        <w:t>，</w:t>
      </w:r>
      <w:r>
        <w:rPr>
          <w:rFonts w:ascii="宋体" w:eastAsia="宋体" w:hAnsi="宋体" w:hint="eastAsia"/>
          <w:sz w:val="24"/>
          <w:szCs w:val="24"/>
        </w:rPr>
        <w:t>提高财政资金的使用效益</w:t>
      </w:r>
      <w:r w:rsidR="00D47860">
        <w:rPr>
          <w:rFonts w:ascii="宋体" w:eastAsia="宋体" w:hAnsi="宋体" w:hint="eastAsia"/>
          <w:sz w:val="24"/>
          <w:szCs w:val="24"/>
        </w:rPr>
        <w:t>，</w:t>
      </w:r>
      <w:r>
        <w:rPr>
          <w:rFonts w:ascii="宋体" w:eastAsia="宋体" w:hAnsi="宋体" w:hint="eastAsia"/>
          <w:sz w:val="24"/>
          <w:szCs w:val="24"/>
        </w:rPr>
        <w:t>建立科学、合理的财政支出绩效评价管理体系</w:t>
      </w:r>
      <w:r w:rsidR="00596AD6">
        <w:rPr>
          <w:rFonts w:ascii="宋体" w:eastAsia="宋体" w:hAnsi="宋体" w:hint="eastAsia"/>
          <w:sz w:val="24"/>
          <w:szCs w:val="24"/>
        </w:rPr>
        <w:t>，</w:t>
      </w:r>
      <w:r>
        <w:rPr>
          <w:rFonts w:ascii="宋体" w:eastAsia="宋体" w:hAnsi="宋体" w:hint="eastAsia"/>
          <w:sz w:val="24"/>
          <w:szCs w:val="24"/>
        </w:rPr>
        <w:t>集美大学地方财政绩效研究中心组织专业人员</w:t>
      </w:r>
      <w:r w:rsidR="00596AD6">
        <w:rPr>
          <w:rFonts w:ascii="宋体" w:eastAsia="宋体" w:hAnsi="宋体" w:hint="eastAsia"/>
          <w:sz w:val="24"/>
          <w:szCs w:val="24"/>
        </w:rPr>
        <w:t>，</w:t>
      </w:r>
      <w:r>
        <w:rPr>
          <w:rFonts w:ascii="宋体" w:eastAsia="宋体" w:hAnsi="宋体" w:hint="eastAsia"/>
          <w:sz w:val="24"/>
          <w:szCs w:val="24"/>
        </w:rPr>
        <w:t>根据</w:t>
      </w:r>
      <w:bookmarkStart w:id="4" w:name="_Hlk25906671"/>
      <w:r>
        <w:rPr>
          <w:rFonts w:ascii="宋体" w:eastAsia="宋体" w:hAnsi="宋体"/>
          <w:sz w:val="24"/>
          <w:szCs w:val="24"/>
        </w:rPr>
        <w:t>福建省委、省政府《关于全面实施预算绩效管理的实施意见》（</w:t>
      </w:r>
      <w:proofErr w:type="gramStart"/>
      <w:r>
        <w:rPr>
          <w:rFonts w:ascii="宋体" w:eastAsia="宋体" w:hAnsi="宋体"/>
          <w:sz w:val="24"/>
          <w:szCs w:val="24"/>
        </w:rPr>
        <w:t>闽委发</w:t>
      </w:r>
      <w:proofErr w:type="gramEnd"/>
      <w:r>
        <w:rPr>
          <w:rFonts w:ascii="宋体" w:eastAsia="宋体" w:hAnsi="宋体"/>
          <w:sz w:val="24"/>
          <w:szCs w:val="24"/>
        </w:rPr>
        <w:t>〔2019〕5号）</w:t>
      </w:r>
      <w:r>
        <w:rPr>
          <w:rFonts w:ascii="宋体" w:eastAsia="宋体" w:hAnsi="宋体" w:hint="eastAsia"/>
          <w:sz w:val="24"/>
          <w:szCs w:val="24"/>
        </w:rPr>
        <w:t>、福建省财政厅《关于全面实施预算绩效管理若干措施的通知》（</w:t>
      </w:r>
      <w:proofErr w:type="gramStart"/>
      <w:r>
        <w:rPr>
          <w:rFonts w:ascii="宋体" w:eastAsia="宋体" w:hAnsi="宋体" w:hint="eastAsia"/>
          <w:sz w:val="24"/>
          <w:szCs w:val="24"/>
        </w:rPr>
        <w:t>闽财绩</w:t>
      </w:r>
      <w:proofErr w:type="gramEnd"/>
      <w:r>
        <w:rPr>
          <w:rFonts w:ascii="宋体" w:eastAsia="宋体" w:hAnsi="宋体" w:hint="eastAsia"/>
          <w:sz w:val="24"/>
          <w:szCs w:val="24"/>
        </w:rPr>
        <w:t>〔</w:t>
      </w:r>
      <w:r>
        <w:rPr>
          <w:rFonts w:ascii="宋体" w:eastAsia="宋体" w:hAnsi="宋体"/>
          <w:sz w:val="24"/>
          <w:szCs w:val="24"/>
        </w:rPr>
        <w:t>2019〕2号）、福建省财政厅《关于印发福建省财政支出绩效评价管理办法》的通知（</w:t>
      </w:r>
      <w:proofErr w:type="gramStart"/>
      <w:r>
        <w:rPr>
          <w:rFonts w:ascii="宋体" w:eastAsia="宋体" w:hAnsi="宋体"/>
          <w:sz w:val="24"/>
          <w:szCs w:val="24"/>
        </w:rPr>
        <w:t>闽财绩</w:t>
      </w:r>
      <w:proofErr w:type="gramEnd"/>
      <w:r>
        <w:rPr>
          <w:rFonts w:ascii="宋体" w:eastAsia="宋体" w:hAnsi="宋体"/>
          <w:sz w:val="24"/>
          <w:szCs w:val="24"/>
        </w:rPr>
        <w:t>〔2015〕4号）、《泉州市人民政府转发市财政局关于全面推进预算绩效管理意见的通知》（泉政办〔2016〕86号）、泉州市财政局关于印发《泉州市财政支出绩效评价管理规定》的通知（</w:t>
      </w:r>
      <w:proofErr w:type="gramStart"/>
      <w:r>
        <w:rPr>
          <w:rFonts w:ascii="宋体" w:eastAsia="宋体" w:hAnsi="宋体"/>
          <w:sz w:val="24"/>
          <w:szCs w:val="24"/>
        </w:rPr>
        <w:t>泉财预</w:t>
      </w:r>
      <w:proofErr w:type="gramEnd"/>
      <w:r>
        <w:rPr>
          <w:rFonts w:ascii="宋体" w:eastAsia="宋体" w:hAnsi="宋体"/>
          <w:sz w:val="24"/>
          <w:szCs w:val="24"/>
        </w:rPr>
        <w:t>〔2016〕407号）及</w:t>
      </w:r>
      <w:bookmarkEnd w:id="4"/>
      <w:r>
        <w:rPr>
          <w:rFonts w:ascii="宋体" w:eastAsia="宋体" w:hAnsi="宋体" w:hint="eastAsia"/>
          <w:sz w:val="24"/>
          <w:szCs w:val="24"/>
        </w:rPr>
        <w:t>中共泉州市委办公室、泉州市财政局人民政府办公室关于印发《全面实施预算绩效管理的若干措施》的通知（泉委办发〔</w:t>
      </w:r>
      <w:r>
        <w:rPr>
          <w:rFonts w:ascii="宋体" w:eastAsia="宋体" w:hAnsi="宋体"/>
          <w:sz w:val="24"/>
          <w:szCs w:val="24"/>
        </w:rPr>
        <w:t>2019〕42号）的有关规定</w:t>
      </w:r>
      <w:r w:rsidR="00596AD6">
        <w:rPr>
          <w:rFonts w:ascii="宋体" w:eastAsia="宋体" w:hAnsi="宋体"/>
          <w:sz w:val="24"/>
          <w:szCs w:val="24"/>
        </w:rPr>
        <w:t>，</w:t>
      </w:r>
      <w:r>
        <w:rPr>
          <w:rFonts w:ascii="宋体" w:eastAsia="宋体" w:hAnsi="宋体" w:hint="eastAsia"/>
          <w:sz w:val="24"/>
          <w:szCs w:val="24"/>
        </w:rPr>
        <w:t>接受泉州市丰泽区财政局委托对丰泽区政法委“智慧丰泽</w:t>
      </w:r>
      <w:r w:rsidR="006909EE">
        <w:rPr>
          <w:rFonts w:ascii="宋体" w:eastAsia="宋体" w:hAnsi="宋体" w:hint="eastAsia"/>
          <w:sz w:val="24"/>
          <w:szCs w:val="24"/>
        </w:rPr>
        <w:t>”</w:t>
      </w:r>
      <w:r>
        <w:rPr>
          <w:rFonts w:ascii="宋体" w:eastAsia="宋体" w:hAnsi="宋体" w:hint="eastAsia"/>
          <w:sz w:val="24"/>
          <w:szCs w:val="24"/>
        </w:rPr>
        <w:t>管控中心建设经费进行绩效评价</w:t>
      </w:r>
      <w:r w:rsidR="00596AD6">
        <w:rPr>
          <w:rFonts w:ascii="宋体" w:eastAsia="宋体" w:hAnsi="宋体" w:hint="eastAsia"/>
          <w:sz w:val="24"/>
          <w:szCs w:val="24"/>
        </w:rPr>
        <w:t>，</w:t>
      </w:r>
      <w:r>
        <w:rPr>
          <w:rFonts w:ascii="宋体" w:eastAsia="宋体" w:hAnsi="宋体" w:hint="eastAsia"/>
          <w:sz w:val="24"/>
          <w:szCs w:val="24"/>
        </w:rPr>
        <w:t>以第三方身份出具</w:t>
      </w:r>
      <w:r w:rsidR="00232F2D">
        <w:rPr>
          <w:rFonts w:ascii="宋体" w:eastAsia="宋体" w:hAnsi="宋体" w:hint="eastAsia"/>
          <w:sz w:val="24"/>
          <w:szCs w:val="24"/>
        </w:rPr>
        <w:t>绩效评价</w:t>
      </w:r>
      <w:r>
        <w:rPr>
          <w:rFonts w:ascii="宋体" w:eastAsia="宋体" w:hAnsi="宋体" w:hint="eastAsia"/>
          <w:sz w:val="24"/>
          <w:szCs w:val="24"/>
        </w:rPr>
        <w:t>报告。评价报告主要是针对</w:t>
      </w:r>
      <w:r w:rsidR="00F140CE">
        <w:rPr>
          <w:rFonts w:ascii="宋体" w:eastAsia="宋体" w:hAnsi="宋体"/>
          <w:sz w:val="24"/>
          <w:szCs w:val="24"/>
        </w:rPr>
        <w:t>201</w:t>
      </w:r>
      <w:r w:rsidR="00F140CE">
        <w:rPr>
          <w:rFonts w:ascii="宋体" w:eastAsia="宋体" w:hAnsi="宋体" w:hint="eastAsia"/>
          <w:sz w:val="24"/>
          <w:szCs w:val="24"/>
        </w:rPr>
        <w:t>8</w:t>
      </w:r>
      <w:r>
        <w:rPr>
          <w:rFonts w:ascii="宋体" w:eastAsia="宋体" w:hAnsi="宋体"/>
          <w:sz w:val="24"/>
          <w:szCs w:val="24"/>
        </w:rPr>
        <w:t>年度</w:t>
      </w:r>
      <w:r>
        <w:rPr>
          <w:rFonts w:ascii="宋体" w:eastAsia="宋体" w:hAnsi="宋体" w:hint="eastAsia"/>
          <w:sz w:val="24"/>
          <w:szCs w:val="24"/>
        </w:rPr>
        <w:t>泉州市丰泽区</w:t>
      </w:r>
      <w:r w:rsidR="00232F2D">
        <w:rPr>
          <w:rFonts w:ascii="宋体" w:eastAsia="宋体" w:hAnsi="宋体" w:hint="eastAsia"/>
          <w:sz w:val="24"/>
          <w:szCs w:val="24"/>
        </w:rPr>
        <w:t>政法委</w:t>
      </w:r>
      <w:r w:rsidR="00232F2D">
        <w:rPr>
          <w:rFonts w:ascii="宋体" w:eastAsia="宋体" w:hAnsi="宋体"/>
          <w:sz w:val="24"/>
          <w:szCs w:val="24"/>
        </w:rPr>
        <w:t>投入的</w:t>
      </w:r>
      <w:r w:rsidR="00232F2D">
        <w:rPr>
          <w:rFonts w:ascii="宋体" w:eastAsia="宋体" w:hAnsi="宋体" w:hint="eastAsia"/>
          <w:sz w:val="24"/>
          <w:szCs w:val="24"/>
        </w:rPr>
        <w:t>专项</w:t>
      </w:r>
      <w:r w:rsidR="00232F2D">
        <w:rPr>
          <w:rFonts w:ascii="宋体" w:eastAsia="宋体" w:hAnsi="宋体"/>
          <w:sz w:val="24"/>
          <w:szCs w:val="24"/>
        </w:rPr>
        <w:t>财政资金</w:t>
      </w:r>
      <w:r w:rsidR="004F3FDA">
        <w:rPr>
          <w:rFonts w:ascii="宋体" w:eastAsia="宋体" w:hAnsi="宋体" w:hint="eastAsia"/>
          <w:sz w:val="24"/>
          <w:szCs w:val="24"/>
        </w:rPr>
        <w:t>——</w:t>
      </w:r>
      <w:r>
        <w:rPr>
          <w:rFonts w:ascii="宋体" w:eastAsia="宋体" w:hAnsi="宋体" w:hint="eastAsia"/>
          <w:sz w:val="24"/>
          <w:szCs w:val="24"/>
        </w:rPr>
        <w:t>“智慧丰泽</w:t>
      </w:r>
      <w:r w:rsidR="006909EE">
        <w:rPr>
          <w:rFonts w:ascii="宋体" w:eastAsia="宋体" w:hAnsi="宋体" w:hint="eastAsia"/>
          <w:sz w:val="24"/>
          <w:szCs w:val="24"/>
        </w:rPr>
        <w:t>”</w:t>
      </w:r>
      <w:r>
        <w:rPr>
          <w:rFonts w:ascii="宋体" w:eastAsia="宋体" w:hAnsi="宋体" w:hint="eastAsia"/>
          <w:sz w:val="24"/>
          <w:szCs w:val="24"/>
        </w:rPr>
        <w:t>管控中心建设经费</w:t>
      </w:r>
      <w:r>
        <w:rPr>
          <w:rFonts w:ascii="宋体" w:eastAsia="宋体" w:hAnsi="宋体"/>
          <w:sz w:val="24"/>
          <w:szCs w:val="24"/>
        </w:rPr>
        <w:t>项目444.3万元进行绩效评价</w:t>
      </w:r>
      <w:r w:rsidR="00596AD6">
        <w:rPr>
          <w:rFonts w:ascii="宋体" w:eastAsia="宋体" w:hAnsi="宋体"/>
          <w:sz w:val="24"/>
          <w:szCs w:val="24"/>
        </w:rPr>
        <w:t>，</w:t>
      </w:r>
      <w:r>
        <w:rPr>
          <w:rFonts w:ascii="宋体" w:eastAsia="宋体" w:hAnsi="宋体"/>
          <w:sz w:val="24"/>
          <w:szCs w:val="24"/>
        </w:rPr>
        <w:t>以供</w:t>
      </w:r>
      <w:r>
        <w:rPr>
          <w:rFonts w:ascii="宋体" w:eastAsia="宋体" w:hAnsi="宋体" w:hint="eastAsia"/>
          <w:sz w:val="24"/>
          <w:szCs w:val="24"/>
        </w:rPr>
        <w:t>丰泽区</w:t>
      </w:r>
      <w:r>
        <w:rPr>
          <w:rFonts w:ascii="宋体" w:eastAsia="宋体" w:hAnsi="宋体"/>
          <w:sz w:val="24"/>
          <w:szCs w:val="24"/>
        </w:rPr>
        <w:t>财政局了解</w:t>
      </w:r>
      <w:r>
        <w:rPr>
          <w:rFonts w:ascii="宋体" w:eastAsia="宋体" w:hAnsi="宋体" w:hint="eastAsia"/>
          <w:sz w:val="24"/>
          <w:szCs w:val="24"/>
        </w:rPr>
        <w:t>相关财政资金</w:t>
      </w:r>
      <w:r>
        <w:rPr>
          <w:rFonts w:ascii="宋体" w:eastAsia="宋体" w:hAnsi="宋体"/>
          <w:sz w:val="24"/>
          <w:szCs w:val="24"/>
        </w:rPr>
        <w:t>的绩效情况</w:t>
      </w:r>
      <w:r w:rsidR="00596AD6">
        <w:rPr>
          <w:rFonts w:ascii="宋体" w:eastAsia="宋体" w:hAnsi="宋体"/>
          <w:sz w:val="24"/>
          <w:szCs w:val="24"/>
        </w:rPr>
        <w:t>，</w:t>
      </w:r>
      <w:r>
        <w:rPr>
          <w:rFonts w:ascii="宋体" w:eastAsia="宋体" w:hAnsi="宋体"/>
          <w:sz w:val="24"/>
          <w:szCs w:val="24"/>
        </w:rPr>
        <w:t>并据以加强对未来</w:t>
      </w:r>
      <w:r w:rsidR="00596AD6">
        <w:rPr>
          <w:rFonts w:ascii="宋体" w:eastAsia="宋体" w:hAnsi="宋体" w:hint="eastAsia"/>
          <w:sz w:val="24"/>
          <w:szCs w:val="24"/>
        </w:rPr>
        <w:t>财政</w:t>
      </w:r>
      <w:r>
        <w:rPr>
          <w:rFonts w:ascii="宋体" w:eastAsia="宋体" w:hAnsi="宋体"/>
          <w:sz w:val="24"/>
          <w:szCs w:val="24"/>
        </w:rPr>
        <w:t>资金拨付、使用的管理。</w:t>
      </w:r>
    </w:p>
    <w:p w14:paraId="13F0A831" w14:textId="77777777" w:rsidR="00B03A68" w:rsidRPr="00745C74" w:rsidRDefault="003C0EAE" w:rsidP="00745C74">
      <w:pPr>
        <w:pStyle w:val="1"/>
        <w:spacing w:beforeLines="100" w:before="312" w:afterLines="100" w:after="312" w:line="360" w:lineRule="auto"/>
        <w:jc w:val="center"/>
        <w:rPr>
          <w:rFonts w:ascii="方正小标宋_GBK" w:eastAsia="方正小标宋_GBK" w:hAnsi="仿宋" w:cs="黑体"/>
          <w:sz w:val="30"/>
          <w:szCs w:val="30"/>
        </w:rPr>
      </w:pPr>
      <w:bookmarkStart w:id="5" w:name="_Toc26284891"/>
      <w:bookmarkStart w:id="6" w:name="_Toc27855013"/>
      <w:r w:rsidRPr="00745C74">
        <w:rPr>
          <w:rFonts w:ascii="方正小标宋_GBK" w:eastAsia="方正小标宋_GBK" w:hAnsi="仿宋" w:cs="黑体" w:hint="eastAsia"/>
          <w:sz w:val="30"/>
          <w:szCs w:val="30"/>
        </w:rPr>
        <w:t>一、评价依据、原则、方法和数据来源</w:t>
      </w:r>
      <w:bookmarkEnd w:id="5"/>
      <w:bookmarkEnd w:id="6"/>
    </w:p>
    <w:p w14:paraId="12712BEE" w14:textId="77777777" w:rsidR="00B03A68" w:rsidRDefault="006909EE">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3C0EAE">
        <w:rPr>
          <w:rFonts w:ascii="宋体" w:eastAsia="宋体" w:hAnsi="宋体" w:hint="eastAsia"/>
          <w:sz w:val="24"/>
          <w:szCs w:val="24"/>
        </w:rPr>
        <w:t>管控中心建设经费绩效评价应根据设定的绩效目标</w:t>
      </w:r>
      <w:r w:rsidR="00596AD6">
        <w:rPr>
          <w:rFonts w:ascii="宋体" w:eastAsia="宋体" w:hAnsi="宋体" w:hint="eastAsia"/>
          <w:sz w:val="24"/>
          <w:szCs w:val="24"/>
        </w:rPr>
        <w:t>，</w:t>
      </w:r>
      <w:r w:rsidR="003C0EAE">
        <w:rPr>
          <w:rFonts w:ascii="宋体" w:eastAsia="宋体" w:hAnsi="宋体" w:hint="eastAsia"/>
          <w:sz w:val="24"/>
          <w:szCs w:val="24"/>
        </w:rPr>
        <w:t>运用科学、合理的绩效评价指标、评价标准和评价方法</w:t>
      </w:r>
      <w:r w:rsidR="00596AD6">
        <w:rPr>
          <w:rFonts w:ascii="宋体" w:eastAsia="宋体" w:hAnsi="宋体" w:hint="eastAsia"/>
          <w:sz w:val="24"/>
          <w:szCs w:val="24"/>
        </w:rPr>
        <w:t>，</w:t>
      </w:r>
      <w:r w:rsidR="003C0EAE">
        <w:rPr>
          <w:rFonts w:ascii="宋体" w:eastAsia="宋体" w:hAnsi="宋体" w:hint="eastAsia"/>
          <w:sz w:val="24"/>
          <w:szCs w:val="24"/>
        </w:rPr>
        <w:t>按照财政支出绩效考评</w:t>
      </w:r>
      <w:r w:rsidR="003C0EAE">
        <w:rPr>
          <w:rFonts w:ascii="宋体" w:eastAsia="宋体" w:hAnsi="宋体"/>
          <w:sz w:val="24"/>
          <w:szCs w:val="24"/>
        </w:rPr>
        <w:t>3E原则</w:t>
      </w:r>
      <w:r w:rsidR="00596AD6">
        <w:rPr>
          <w:rFonts w:ascii="宋体" w:eastAsia="宋体" w:hAnsi="宋体"/>
          <w:sz w:val="24"/>
          <w:szCs w:val="24"/>
        </w:rPr>
        <w:t>，</w:t>
      </w:r>
      <w:r w:rsidR="003C0EAE">
        <w:rPr>
          <w:rFonts w:ascii="宋体" w:eastAsia="宋体" w:hAnsi="宋体"/>
          <w:sz w:val="24"/>
          <w:szCs w:val="24"/>
        </w:rPr>
        <w:t>对</w:t>
      </w:r>
      <w:r>
        <w:rPr>
          <w:rFonts w:ascii="宋体" w:eastAsia="宋体" w:hAnsi="宋体" w:hint="eastAsia"/>
          <w:sz w:val="24"/>
          <w:szCs w:val="24"/>
        </w:rPr>
        <w:t>“智慧丰泽”</w:t>
      </w:r>
      <w:r w:rsidR="00596AD6">
        <w:rPr>
          <w:rFonts w:ascii="宋体" w:eastAsia="宋体" w:hAnsi="宋体" w:hint="eastAsia"/>
          <w:sz w:val="24"/>
          <w:szCs w:val="24"/>
        </w:rPr>
        <w:t>管控中心</w:t>
      </w:r>
      <w:r w:rsidR="003C0EAE">
        <w:rPr>
          <w:rFonts w:ascii="宋体" w:eastAsia="宋体" w:hAnsi="宋体"/>
          <w:sz w:val="24"/>
          <w:szCs w:val="24"/>
        </w:rPr>
        <w:t>建设经费的经济性、效率性和效益性进行客观、公正的评价。因此首先应明确评价依据、评价原则、评价方法和数据来源。</w:t>
      </w:r>
    </w:p>
    <w:p w14:paraId="1AAF11EB"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7" w:name="_Toc26284892"/>
      <w:bookmarkStart w:id="8" w:name="_Toc27855014"/>
      <w:r w:rsidRPr="00382DB9">
        <w:rPr>
          <w:rFonts w:ascii="方正小标宋_GBK" w:eastAsia="方正小标宋_GBK" w:hAnsi="仿宋" w:cs="黑体" w:hint="eastAsia"/>
          <w:sz w:val="28"/>
          <w:szCs w:val="28"/>
        </w:rPr>
        <w:t>（一）专项资金绩效评价依据</w:t>
      </w:r>
      <w:bookmarkEnd w:id="7"/>
      <w:bookmarkEnd w:id="8"/>
    </w:p>
    <w:p w14:paraId="494F30A6" w14:textId="77777777" w:rsidR="00B03A68" w:rsidRDefault="003C0EAE">
      <w:pPr>
        <w:spacing w:line="360" w:lineRule="auto"/>
        <w:ind w:firstLineChars="200" w:firstLine="480"/>
        <w:rPr>
          <w:rFonts w:ascii="宋体" w:eastAsia="宋体" w:hAnsi="宋体"/>
          <w:sz w:val="24"/>
          <w:szCs w:val="24"/>
        </w:rPr>
      </w:pPr>
      <w:r>
        <w:rPr>
          <w:rFonts w:ascii="宋体" w:eastAsia="宋体" w:hAnsi="宋体"/>
          <w:sz w:val="24"/>
          <w:szCs w:val="24"/>
        </w:rPr>
        <w:t>1.财政部《财政支出绩效评价管理暂行办法》（财预〔2011〕285号）</w:t>
      </w:r>
    </w:p>
    <w:p w14:paraId="667B650F" w14:textId="4C1A42C4" w:rsidR="00B03A68" w:rsidRDefault="003C0EAE">
      <w:pPr>
        <w:spacing w:line="360" w:lineRule="auto"/>
        <w:ind w:firstLineChars="200" w:firstLine="480"/>
        <w:rPr>
          <w:rFonts w:ascii="宋体" w:eastAsia="宋体" w:hAnsi="宋体"/>
          <w:sz w:val="24"/>
          <w:szCs w:val="24"/>
        </w:rPr>
      </w:pPr>
      <w:r>
        <w:rPr>
          <w:rFonts w:ascii="宋体" w:eastAsia="宋体" w:hAnsi="宋体"/>
          <w:sz w:val="24"/>
          <w:szCs w:val="24"/>
        </w:rPr>
        <w:t>2.财政部《关于印发&lt;预算绩效评价共性指标体系框架&gt;的通知》（财预</w:t>
      </w:r>
      <w:bookmarkStart w:id="9" w:name="_Hlk25911482"/>
      <w:r>
        <w:rPr>
          <w:rFonts w:ascii="宋体" w:eastAsia="宋体" w:hAnsi="宋体"/>
          <w:sz w:val="24"/>
          <w:szCs w:val="24"/>
        </w:rPr>
        <w:t>〔2013〕53号）</w:t>
      </w:r>
      <w:bookmarkEnd w:id="9"/>
    </w:p>
    <w:p w14:paraId="5B5E0560" w14:textId="77777777" w:rsidR="004F71A3" w:rsidRDefault="003C0EAE">
      <w:pPr>
        <w:spacing w:line="360" w:lineRule="auto"/>
        <w:ind w:firstLineChars="200" w:firstLine="480"/>
        <w:rPr>
          <w:rFonts w:ascii="宋体" w:eastAsia="宋体" w:hAnsi="宋体"/>
          <w:sz w:val="24"/>
          <w:szCs w:val="24"/>
        </w:rPr>
      </w:pPr>
      <w:r>
        <w:rPr>
          <w:rFonts w:ascii="宋体" w:eastAsia="宋体" w:hAnsi="宋体"/>
          <w:sz w:val="24"/>
          <w:szCs w:val="24"/>
        </w:rPr>
        <w:t>3.福建省《财政支出绩效评价管理办法》（</w:t>
      </w:r>
      <w:proofErr w:type="gramStart"/>
      <w:r>
        <w:rPr>
          <w:rFonts w:ascii="宋体" w:eastAsia="宋体" w:hAnsi="宋体"/>
          <w:sz w:val="24"/>
          <w:szCs w:val="24"/>
        </w:rPr>
        <w:t>闽财绩</w:t>
      </w:r>
      <w:proofErr w:type="gramEnd"/>
      <w:r>
        <w:rPr>
          <w:rFonts w:ascii="宋体" w:eastAsia="宋体" w:hAnsi="宋体"/>
          <w:sz w:val="24"/>
          <w:szCs w:val="24"/>
        </w:rPr>
        <w:t>〔2015〕4号）</w:t>
      </w:r>
    </w:p>
    <w:p w14:paraId="1E158CFF" w14:textId="1CF41889"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中共泉州市丰泽区第五届委员会《区委专题会议纪要》（〔</w:t>
      </w:r>
      <w:r>
        <w:rPr>
          <w:rFonts w:ascii="宋体" w:eastAsia="宋体" w:hAnsi="宋体"/>
          <w:sz w:val="24"/>
          <w:szCs w:val="24"/>
        </w:rPr>
        <w:t>2017〕1号）</w:t>
      </w:r>
    </w:p>
    <w:p w14:paraId="3BCEE6EE" w14:textId="77777777" w:rsidR="00B03A68" w:rsidRDefault="003C0EAE">
      <w:pPr>
        <w:spacing w:line="360" w:lineRule="auto"/>
        <w:ind w:firstLineChars="200" w:firstLine="480"/>
        <w:rPr>
          <w:rFonts w:ascii="宋体" w:eastAsia="宋体" w:hAnsi="宋体"/>
          <w:sz w:val="24"/>
          <w:szCs w:val="24"/>
        </w:rPr>
      </w:pPr>
      <w:r>
        <w:rPr>
          <w:rFonts w:ascii="宋体" w:eastAsia="宋体" w:hAnsi="宋体"/>
          <w:sz w:val="24"/>
          <w:szCs w:val="24"/>
        </w:rPr>
        <w:t>5.中共中央、国务院《关于全面实施预算绩效管理的意见》（中发</w:t>
      </w:r>
      <w:bookmarkStart w:id="10" w:name="_Hlk25913707"/>
      <w:r>
        <w:rPr>
          <w:rFonts w:ascii="宋体" w:eastAsia="宋体" w:hAnsi="宋体"/>
          <w:sz w:val="24"/>
          <w:szCs w:val="24"/>
        </w:rPr>
        <w:t>〔2018〕34号</w:t>
      </w:r>
      <w:bookmarkEnd w:id="10"/>
      <w:r>
        <w:rPr>
          <w:rFonts w:ascii="宋体" w:eastAsia="宋体" w:hAnsi="宋体"/>
          <w:sz w:val="24"/>
          <w:szCs w:val="24"/>
        </w:rPr>
        <w:t>）</w:t>
      </w:r>
    </w:p>
    <w:p w14:paraId="0B7E1F91" w14:textId="77777777" w:rsidR="00B03A68" w:rsidRDefault="003C0EAE">
      <w:pPr>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泉州市丰泽区发展和</w:t>
      </w:r>
      <w:proofErr w:type="gramStart"/>
      <w:r>
        <w:rPr>
          <w:rFonts w:ascii="宋体" w:eastAsia="宋体" w:hAnsi="宋体" w:hint="eastAsia"/>
          <w:sz w:val="24"/>
          <w:szCs w:val="24"/>
        </w:rPr>
        <w:t>改革局</w:t>
      </w:r>
      <w:proofErr w:type="gramEnd"/>
      <w:r>
        <w:rPr>
          <w:rFonts w:ascii="宋体" w:eastAsia="宋体" w:hAnsi="宋体" w:hint="eastAsia"/>
          <w:sz w:val="24"/>
          <w:szCs w:val="24"/>
        </w:rPr>
        <w:t>《泉州市丰泽区发展和改革局关于智慧丰泽综治管控中心（装修建设及智能化建设）项目建议书及概算的复函》</w:t>
      </w:r>
      <w:bookmarkStart w:id="11" w:name="_Hlk25913963"/>
      <w:r>
        <w:rPr>
          <w:rFonts w:ascii="宋体" w:eastAsia="宋体" w:hAnsi="宋体" w:hint="eastAsia"/>
          <w:sz w:val="24"/>
          <w:szCs w:val="24"/>
        </w:rPr>
        <w:t>（</w:t>
      </w:r>
      <w:proofErr w:type="gramStart"/>
      <w:r>
        <w:rPr>
          <w:rFonts w:ascii="宋体" w:eastAsia="宋体" w:hAnsi="宋体" w:hint="eastAsia"/>
          <w:sz w:val="24"/>
          <w:szCs w:val="24"/>
        </w:rPr>
        <w:t>泉丰发改审</w:t>
      </w:r>
      <w:proofErr w:type="gramEnd"/>
      <w:r>
        <w:rPr>
          <w:rFonts w:ascii="宋体" w:eastAsia="宋体" w:hAnsi="宋体" w:hint="eastAsia"/>
          <w:sz w:val="24"/>
          <w:szCs w:val="24"/>
        </w:rPr>
        <w:t>〔</w:t>
      </w:r>
      <w:r>
        <w:rPr>
          <w:rFonts w:ascii="宋体" w:eastAsia="宋体" w:hAnsi="宋体"/>
          <w:sz w:val="24"/>
          <w:szCs w:val="24"/>
        </w:rPr>
        <w:t>2017〕16号</w:t>
      </w:r>
      <w:r>
        <w:rPr>
          <w:rFonts w:ascii="宋体" w:eastAsia="宋体" w:hAnsi="宋体" w:hint="eastAsia"/>
          <w:sz w:val="24"/>
          <w:szCs w:val="24"/>
        </w:rPr>
        <w:t>）</w:t>
      </w:r>
      <w:bookmarkEnd w:id="11"/>
    </w:p>
    <w:p w14:paraId="008DAEC2" w14:textId="77777777" w:rsidR="00B03A68" w:rsidRDefault="003C0EAE">
      <w:pPr>
        <w:spacing w:line="360" w:lineRule="auto"/>
        <w:ind w:firstLineChars="200" w:firstLine="480"/>
        <w:rPr>
          <w:rFonts w:ascii="宋体" w:eastAsia="宋体" w:hAnsi="宋体"/>
          <w:sz w:val="24"/>
          <w:szCs w:val="24"/>
        </w:rPr>
      </w:pPr>
      <w:bookmarkStart w:id="12" w:name="_Hlk26208424"/>
      <w:r>
        <w:rPr>
          <w:rFonts w:ascii="宋体" w:eastAsia="宋体" w:hAnsi="宋体"/>
          <w:sz w:val="24"/>
          <w:szCs w:val="24"/>
        </w:rPr>
        <w:t>7.福建省委、省政府《关于全面实施预算绩效管理的实施意见》（</w:t>
      </w:r>
      <w:proofErr w:type="gramStart"/>
      <w:r>
        <w:rPr>
          <w:rFonts w:ascii="宋体" w:eastAsia="宋体" w:hAnsi="宋体"/>
          <w:sz w:val="24"/>
          <w:szCs w:val="24"/>
        </w:rPr>
        <w:t>闽委发</w:t>
      </w:r>
      <w:proofErr w:type="gramEnd"/>
      <w:r>
        <w:rPr>
          <w:rFonts w:ascii="宋体" w:eastAsia="宋体" w:hAnsi="宋体"/>
          <w:sz w:val="24"/>
          <w:szCs w:val="24"/>
        </w:rPr>
        <w:t>〔2019〕5号）</w:t>
      </w:r>
    </w:p>
    <w:bookmarkEnd w:id="12"/>
    <w:p w14:paraId="5675FAFA" w14:textId="77777777" w:rsidR="00B03A68" w:rsidRDefault="003C0EAE">
      <w:pPr>
        <w:spacing w:line="360" w:lineRule="auto"/>
        <w:ind w:firstLineChars="200" w:firstLine="480"/>
        <w:rPr>
          <w:rFonts w:ascii="宋体" w:eastAsia="宋体" w:hAnsi="宋体"/>
          <w:sz w:val="24"/>
          <w:szCs w:val="24"/>
        </w:rPr>
      </w:pPr>
      <w:r>
        <w:rPr>
          <w:rFonts w:ascii="宋体" w:eastAsia="宋体" w:hAnsi="宋体"/>
          <w:sz w:val="24"/>
          <w:szCs w:val="24"/>
        </w:rPr>
        <w:t>7.福建省财政厅《关于全面实施预算绩效管理若干措施的通知》（</w:t>
      </w:r>
      <w:proofErr w:type="gramStart"/>
      <w:r>
        <w:rPr>
          <w:rFonts w:ascii="宋体" w:eastAsia="宋体" w:hAnsi="宋体"/>
          <w:sz w:val="24"/>
          <w:szCs w:val="24"/>
        </w:rPr>
        <w:t>闽财绩</w:t>
      </w:r>
      <w:proofErr w:type="gramEnd"/>
      <w:r>
        <w:rPr>
          <w:rFonts w:ascii="宋体" w:eastAsia="宋体" w:hAnsi="宋体"/>
          <w:sz w:val="24"/>
          <w:szCs w:val="24"/>
        </w:rPr>
        <w:t>〔2019〕2号）</w:t>
      </w:r>
    </w:p>
    <w:p w14:paraId="072A3300" w14:textId="77777777" w:rsidR="00B03A68" w:rsidRDefault="003C0EAE">
      <w:pPr>
        <w:spacing w:line="360" w:lineRule="auto"/>
        <w:ind w:firstLineChars="200" w:firstLine="480"/>
        <w:rPr>
          <w:rFonts w:ascii="宋体" w:eastAsia="宋体" w:hAnsi="宋体"/>
          <w:sz w:val="24"/>
          <w:szCs w:val="24"/>
        </w:rPr>
      </w:pPr>
      <w:r>
        <w:rPr>
          <w:rFonts w:ascii="宋体" w:eastAsia="宋体" w:hAnsi="宋体"/>
          <w:sz w:val="24"/>
          <w:szCs w:val="24"/>
        </w:rPr>
        <w:t>9</w:t>
      </w:r>
      <w:bookmarkStart w:id="13" w:name="_Hlk26208169"/>
      <w:r>
        <w:rPr>
          <w:rFonts w:ascii="宋体" w:eastAsia="宋体" w:hAnsi="宋体"/>
          <w:sz w:val="24"/>
          <w:szCs w:val="24"/>
        </w:rPr>
        <w:t>.中共泉州市委办公室、泉州市财政局人民政府办公室关于印发《全面实施预算绩效管理的若干措施》的通知（泉委办发〔2019〕42号）</w:t>
      </w:r>
      <w:bookmarkEnd w:id="13"/>
    </w:p>
    <w:p w14:paraId="78F32E56" w14:textId="77777777" w:rsidR="00B03A68" w:rsidRDefault="003C0EAE">
      <w:pPr>
        <w:spacing w:line="360" w:lineRule="auto"/>
        <w:ind w:firstLineChars="200" w:firstLine="480"/>
        <w:rPr>
          <w:rFonts w:ascii="宋体" w:eastAsia="宋体" w:hAnsi="宋体"/>
          <w:sz w:val="24"/>
          <w:szCs w:val="24"/>
        </w:rPr>
      </w:pPr>
      <w:r>
        <w:rPr>
          <w:rFonts w:ascii="宋体" w:eastAsia="宋体" w:hAnsi="宋体"/>
          <w:sz w:val="24"/>
          <w:szCs w:val="24"/>
        </w:rPr>
        <w:t>10.泉州市国民经济和社会发展第十三个五年规划纲要</w:t>
      </w:r>
    </w:p>
    <w:p w14:paraId="244580F2"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14" w:name="_Toc26284893"/>
      <w:bookmarkStart w:id="15" w:name="_Toc27855015"/>
      <w:r w:rsidRPr="00382DB9">
        <w:rPr>
          <w:rFonts w:ascii="方正小标宋_GBK" w:eastAsia="方正小标宋_GBK" w:hAnsi="仿宋" w:cs="黑体" w:hint="eastAsia"/>
          <w:sz w:val="28"/>
          <w:szCs w:val="28"/>
        </w:rPr>
        <w:t>（二）确定绩效评价指标遵循的原则</w:t>
      </w:r>
      <w:bookmarkEnd w:id="14"/>
      <w:bookmarkEnd w:id="15"/>
    </w:p>
    <w:p w14:paraId="19708661" w14:textId="77777777" w:rsidR="00B03A68" w:rsidRDefault="006909EE">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3C0EAE">
        <w:rPr>
          <w:rFonts w:ascii="宋体" w:eastAsia="宋体" w:hAnsi="宋体" w:hint="eastAsia"/>
          <w:sz w:val="24"/>
          <w:szCs w:val="24"/>
        </w:rPr>
        <w:t>管控中心绩效评价是财政支出绩效评价的重要组成部分</w:t>
      </w:r>
      <w:r w:rsidR="00596AD6">
        <w:rPr>
          <w:rFonts w:ascii="宋体" w:eastAsia="宋体" w:hAnsi="宋体" w:hint="eastAsia"/>
          <w:sz w:val="24"/>
          <w:szCs w:val="24"/>
        </w:rPr>
        <w:t>，</w:t>
      </w:r>
      <w:r w:rsidR="003C0EAE">
        <w:rPr>
          <w:rFonts w:ascii="宋体" w:eastAsia="宋体" w:hAnsi="宋体" w:hint="eastAsia"/>
          <w:sz w:val="24"/>
          <w:szCs w:val="24"/>
        </w:rPr>
        <w:t>因此</w:t>
      </w:r>
      <w:r w:rsidR="00596AD6">
        <w:rPr>
          <w:rFonts w:ascii="宋体" w:eastAsia="宋体" w:hAnsi="宋体" w:hint="eastAsia"/>
          <w:sz w:val="24"/>
          <w:szCs w:val="24"/>
        </w:rPr>
        <w:t>，</w:t>
      </w:r>
      <w:r w:rsidR="003C0EAE">
        <w:rPr>
          <w:rFonts w:ascii="宋体" w:eastAsia="宋体" w:hAnsi="宋体" w:hint="eastAsia"/>
          <w:sz w:val="24"/>
          <w:szCs w:val="24"/>
        </w:rPr>
        <w:t>适用于财政支出绩效评价指标确定的原则也同样适用于该项目绩效评价。根据财政部于</w:t>
      </w:r>
      <w:r w:rsidR="003C0EAE">
        <w:rPr>
          <w:rFonts w:ascii="宋体" w:eastAsia="宋体" w:hAnsi="宋体"/>
          <w:sz w:val="24"/>
          <w:szCs w:val="24"/>
        </w:rPr>
        <w:t>2011年出台的《财政支出绩效评价管理暂行办法》</w:t>
      </w:r>
      <w:r w:rsidR="00596AD6">
        <w:rPr>
          <w:rFonts w:ascii="宋体" w:eastAsia="宋体" w:hAnsi="宋体"/>
          <w:sz w:val="24"/>
          <w:szCs w:val="24"/>
        </w:rPr>
        <w:t>，</w:t>
      </w:r>
      <w:r w:rsidR="003C0EAE">
        <w:rPr>
          <w:rFonts w:ascii="宋体" w:eastAsia="宋体" w:hAnsi="宋体"/>
          <w:sz w:val="24"/>
          <w:szCs w:val="24"/>
        </w:rPr>
        <w:t>绩效评价指标的确定应当遵循以下基本原则：</w:t>
      </w:r>
    </w:p>
    <w:p w14:paraId="0CDFEF23"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b/>
          <w:bCs/>
          <w:sz w:val="24"/>
          <w:szCs w:val="24"/>
        </w:rPr>
        <w:t>1.相关性原则。</w:t>
      </w:r>
      <w:r>
        <w:rPr>
          <w:rFonts w:ascii="宋体" w:eastAsia="宋体" w:hAnsi="宋体"/>
          <w:sz w:val="24"/>
          <w:szCs w:val="24"/>
        </w:rPr>
        <w:t>确定的绩效评价指标应当与绩效目标有直接的联系</w:t>
      </w:r>
      <w:r w:rsidR="00596AD6">
        <w:rPr>
          <w:rFonts w:ascii="宋体" w:eastAsia="宋体" w:hAnsi="宋体"/>
          <w:sz w:val="24"/>
          <w:szCs w:val="24"/>
        </w:rPr>
        <w:t>，</w:t>
      </w:r>
      <w:r>
        <w:rPr>
          <w:rFonts w:ascii="宋体" w:eastAsia="宋体" w:hAnsi="宋体"/>
          <w:sz w:val="24"/>
          <w:szCs w:val="24"/>
        </w:rPr>
        <w:t>能够恰当反映目标的实现程度</w:t>
      </w:r>
      <w:r w:rsidR="00596AD6">
        <w:rPr>
          <w:rFonts w:ascii="宋体" w:eastAsia="宋体" w:hAnsi="宋体"/>
          <w:sz w:val="24"/>
          <w:szCs w:val="24"/>
        </w:rPr>
        <w:t>，</w:t>
      </w:r>
      <w:r>
        <w:rPr>
          <w:rFonts w:ascii="宋体" w:eastAsia="宋体" w:hAnsi="宋体"/>
          <w:sz w:val="24"/>
          <w:szCs w:val="24"/>
        </w:rPr>
        <w:t>而与绩效目标无关的指标不应列入评价体系。</w:t>
      </w:r>
    </w:p>
    <w:p w14:paraId="05E5D887"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b/>
          <w:bCs/>
          <w:sz w:val="24"/>
          <w:szCs w:val="24"/>
        </w:rPr>
        <w:t>2.重要性原则。</w:t>
      </w:r>
      <w:r>
        <w:rPr>
          <w:rFonts w:ascii="宋体" w:eastAsia="宋体" w:hAnsi="宋体"/>
          <w:sz w:val="24"/>
          <w:szCs w:val="24"/>
        </w:rPr>
        <w:t>应当优先使用最</w:t>
      </w:r>
      <w:proofErr w:type="gramStart"/>
      <w:r>
        <w:rPr>
          <w:rFonts w:ascii="宋体" w:eastAsia="宋体" w:hAnsi="宋体"/>
          <w:sz w:val="24"/>
          <w:szCs w:val="24"/>
        </w:rPr>
        <w:t>具评价</w:t>
      </w:r>
      <w:proofErr w:type="gramEnd"/>
      <w:r>
        <w:rPr>
          <w:rFonts w:ascii="宋体" w:eastAsia="宋体" w:hAnsi="宋体"/>
          <w:sz w:val="24"/>
          <w:szCs w:val="24"/>
        </w:rPr>
        <w:t>对象代表性、最能反映评价要求的核心指标</w:t>
      </w:r>
      <w:r w:rsidR="00596AD6">
        <w:rPr>
          <w:rFonts w:ascii="宋体" w:eastAsia="宋体" w:hAnsi="宋体"/>
          <w:sz w:val="24"/>
          <w:szCs w:val="24"/>
        </w:rPr>
        <w:t>，</w:t>
      </w:r>
      <w:r>
        <w:rPr>
          <w:rFonts w:ascii="宋体" w:eastAsia="宋体" w:hAnsi="宋体"/>
          <w:sz w:val="24"/>
          <w:szCs w:val="24"/>
        </w:rPr>
        <w:t>而对于那些无足轻重、可有可无的指标应该舍弃</w:t>
      </w:r>
      <w:r w:rsidR="00596AD6">
        <w:rPr>
          <w:rFonts w:ascii="宋体" w:eastAsia="宋体" w:hAnsi="宋体"/>
          <w:sz w:val="24"/>
          <w:szCs w:val="24"/>
        </w:rPr>
        <w:t>，</w:t>
      </w:r>
      <w:r>
        <w:rPr>
          <w:rFonts w:ascii="宋体" w:eastAsia="宋体" w:hAnsi="宋体"/>
          <w:sz w:val="24"/>
          <w:szCs w:val="24"/>
        </w:rPr>
        <w:t>否则</w:t>
      </w:r>
      <w:r w:rsidR="00596AD6">
        <w:rPr>
          <w:rFonts w:ascii="宋体" w:eastAsia="宋体" w:hAnsi="宋体"/>
          <w:sz w:val="24"/>
          <w:szCs w:val="24"/>
        </w:rPr>
        <w:t>，</w:t>
      </w:r>
      <w:r>
        <w:rPr>
          <w:rFonts w:ascii="宋体" w:eastAsia="宋体" w:hAnsi="宋体"/>
          <w:sz w:val="24"/>
          <w:szCs w:val="24"/>
        </w:rPr>
        <w:t>可能造成评价体系过于庞杂</w:t>
      </w:r>
      <w:r w:rsidR="00596AD6">
        <w:rPr>
          <w:rFonts w:ascii="宋体" w:eastAsia="宋体" w:hAnsi="宋体"/>
          <w:sz w:val="24"/>
          <w:szCs w:val="24"/>
        </w:rPr>
        <w:t>，</w:t>
      </w:r>
      <w:r>
        <w:rPr>
          <w:rFonts w:ascii="宋体" w:eastAsia="宋体" w:hAnsi="宋体"/>
          <w:sz w:val="24"/>
          <w:szCs w:val="24"/>
        </w:rPr>
        <w:t>可操作性不强</w:t>
      </w:r>
      <w:r w:rsidR="00596AD6">
        <w:rPr>
          <w:rFonts w:ascii="宋体" w:eastAsia="宋体" w:hAnsi="宋体"/>
          <w:sz w:val="24"/>
          <w:szCs w:val="24"/>
        </w:rPr>
        <w:t>，</w:t>
      </w:r>
      <w:r>
        <w:rPr>
          <w:rFonts w:ascii="宋体" w:eastAsia="宋体" w:hAnsi="宋体"/>
          <w:sz w:val="24"/>
          <w:szCs w:val="24"/>
        </w:rPr>
        <w:t>且不能突出反映问题。</w:t>
      </w:r>
    </w:p>
    <w:p w14:paraId="5DB0591B"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b/>
          <w:bCs/>
          <w:sz w:val="24"/>
          <w:szCs w:val="24"/>
        </w:rPr>
        <w:t>3.可比性原则。</w:t>
      </w:r>
      <w:r>
        <w:rPr>
          <w:rFonts w:ascii="宋体" w:eastAsia="宋体" w:hAnsi="宋体"/>
          <w:sz w:val="24"/>
          <w:szCs w:val="24"/>
        </w:rPr>
        <w:t>对同类评价对象要设定共性的绩效评价指标</w:t>
      </w:r>
      <w:r w:rsidR="00596AD6">
        <w:rPr>
          <w:rFonts w:ascii="宋体" w:eastAsia="宋体" w:hAnsi="宋体"/>
          <w:sz w:val="24"/>
          <w:szCs w:val="24"/>
        </w:rPr>
        <w:t>，</w:t>
      </w:r>
      <w:r>
        <w:rPr>
          <w:rFonts w:ascii="宋体" w:eastAsia="宋体" w:hAnsi="宋体"/>
          <w:sz w:val="24"/>
          <w:szCs w:val="24"/>
        </w:rPr>
        <w:t>以便于评价结果可以相互比较。譬如</w:t>
      </w:r>
      <w:r w:rsidR="00596AD6">
        <w:rPr>
          <w:rFonts w:ascii="宋体" w:eastAsia="宋体" w:hAnsi="宋体"/>
          <w:sz w:val="24"/>
          <w:szCs w:val="24"/>
        </w:rPr>
        <w:t>，</w:t>
      </w:r>
      <w:r w:rsidR="00B139BC">
        <w:rPr>
          <w:rFonts w:ascii="宋体" w:eastAsia="宋体" w:hAnsi="宋体" w:hint="eastAsia"/>
          <w:sz w:val="24"/>
          <w:szCs w:val="24"/>
        </w:rPr>
        <w:t>“</w:t>
      </w:r>
      <w:r w:rsidR="00494B10">
        <w:rPr>
          <w:rFonts w:ascii="宋体" w:eastAsia="宋体" w:hAnsi="宋体" w:hint="eastAsia"/>
          <w:sz w:val="24"/>
          <w:szCs w:val="24"/>
        </w:rPr>
        <w:t>智慧丰泽</w:t>
      </w:r>
      <w:r w:rsidR="00B139BC">
        <w:rPr>
          <w:rFonts w:ascii="宋体" w:eastAsia="宋体" w:hAnsi="宋体" w:hint="eastAsia"/>
          <w:sz w:val="24"/>
          <w:szCs w:val="24"/>
        </w:rPr>
        <w:t>”</w:t>
      </w:r>
      <w:r>
        <w:rPr>
          <w:rFonts w:ascii="宋体" w:eastAsia="宋体" w:hAnsi="宋体" w:hint="eastAsia"/>
          <w:sz w:val="24"/>
          <w:szCs w:val="24"/>
        </w:rPr>
        <w:t>管控中心建设经费绩效评价针对覆盖率、满意度等</w:t>
      </w:r>
      <w:r>
        <w:rPr>
          <w:rFonts w:ascii="宋体" w:eastAsia="宋体" w:hAnsi="宋体"/>
          <w:sz w:val="24"/>
          <w:szCs w:val="24"/>
        </w:rPr>
        <w:t>一些共性指标</w:t>
      </w:r>
      <w:r w:rsidR="000F3F45">
        <w:rPr>
          <w:rFonts w:ascii="宋体" w:eastAsia="宋体" w:hAnsi="宋体" w:hint="eastAsia"/>
          <w:sz w:val="24"/>
          <w:szCs w:val="24"/>
        </w:rPr>
        <w:t>中</w:t>
      </w:r>
      <w:r>
        <w:rPr>
          <w:rFonts w:ascii="宋体" w:eastAsia="宋体" w:hAnsi="宋体" w:hint="eastAsia"/>
          <w:sz w:val="24"/>
          <w:szCs w:val="24"/>
        </w:rPr>
        <w:t>指标的名称、评分标准等可以参考兄弟城市确定以增强可比性</w:t>
      </w:r>
      <w:r>
        <w:rPr>
          <w:rFonts w:ascii="宋体" w:eastAsia="宋体" w:hAnsi="宋体"/>
          <w:sz w:val="24"/>
          <w:szCs w:val="24"/>
        </w:rPr>
        <w:t>。</w:t>
      </w:r>
    </w:p>
    <w:p w14:paraId="51574523"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b/>
          <w:bCs/>
          <w:sz w:val="24"/>
          <w:szCs w:val="24"/>
        </w:rPr>
        <w:t>4.系统性原则。</w:t>
      </w:r>
      <w:r>
        <w:rPr>
          <w:rFonts w:ascii="宋体" w:eastAsia="宋体" w:hAnsi="宋体"/>
          <w:sz w:val="24"/>
          <w:szCs w:val="24"/>
        </w:rPr>
        <w:t>应当将定量指标与定性指标相结合</w:t>
      </w:r>
      <w:r w:rsidR="00596AD6">
        <w:rPr>
          <w:rFonts w:ascii="宋体" w:eastAsia="宋体" w:hAnsi="宋体"/>
          <w:sz w:val="24"/>
          <w:szCs w:val="24"/>
        </w:rPr>
        <w:t>，</w:t>
      </w:r>
      <w:r>
        <w:rPr>
          <w:rFonts w:ascii="宋体" w:eastAsia="宋体" w:hAnsi="宋体"/>
          <w:sz w:val="24"/>
          <w:szCs w:val="24"/>
        </w:rPr>
        <w:t>系统反映财政支出所产生的社会效益、经济效益、环境效益和</w:t>
      </w:r>
      <w:proofErr w:type="gramStart"/>
      <w:r>
        <w:rPr>
          <w:rFonts w:ascii="宋体" w:eastAsia="宋体" w:hAnsi="宋体"/>
          <w:sz w:val="24"/>
          <w:szCs w:val="24"/>
        </w:rPr>
        <w:t>可</w:t>
      </w:r>
      <w:proofErr w:type="gramEnd"/>
      <w:r>
        <w:rPr>
          <w:rFonts w:ascii="宋体" w:eastAsia="宋体" w:hAnsi="宋体"/>
          <w:sz w:val="24"/>
          <w:szCs w:val="24"/>
        </w:rPr>
        <w:t>持续影响等。</w:t>
      </w:r>
    </w:p>
    <w:p w14:paraId="1C0431E0"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b/>
          <w:bCs/>
          <w:sz w:val="24"/>
          <w:szCs w:val="24"/>
        </w:rPr>
        <w:t>5.经济性原则。</w:t>
      </w:r>
      <w:r>
        <w:rPr>
          <w:rFonts w:ascii="宋体" w:eastAsia="宋体" w:hAnsi="宋体"/>
          <w:sz w:val="24"/>
          <w:szCs w:val="24"/>
        </w:rPr>
        <w:t>绩效评价指标不是设计得越复杂越好</w:t>
      </w:r>
      <w:r w:rsidR="00596AD6">
        <w:rPr>
          <w:rFonts w:ascii="宋体" w:eastAsia="宋体" w:hAnsi="宋体"/>
          <w:sz w:val="24"/>
          <w:szCs w:val="24"/>
        </w:rPr>
        <w:t>，</w:t>
      </w:r>
      <w:r>
        <w:rPr>
          <w:rFonts w:ascii="宋体" w:eastAsia="宋体" w:hAnsi="宋体"/>
          <w:sz w:val="24"/>
          <w:szCs w:val="24"/>
        </w:rPr>
        <w:t>而是应当通俗易懂、简便易行</w:t>
      </w:r>
      <w:r w:rsidR="00596AD6">
        <w:rPr>
          <w:rFonts w:ascii="宋体" w:eastAsia="宋体" w:hAnsi="宋体"/>
          <w:sz w:val="24"/>
          <w:szCs w:val="24"/>
        </w:rPr>
        <w:t>，</w:t>
      </w:r>
      <w:r>
        <w:rPr>
          <w:rFonts w:ascii="宋体" w:eastAsia="宋体" w:hAnsi="宋体"/>
          <w:sz w:val="24"/>
          <w:szCs w:val="24"/>
        </w:rPr>
        <w:t>数据的获得应当考虑现实条件和可操作性</w:t>
      </w:r>
      <w:r w:rsidR="00596AD6">
        <w:rPr>
          <w:rFonts w:ascii="宋体" w:eastAsia="宋体" w:hAnsi="宋体"/>
          <w:sz w:val="24"/>
          <w:szCs w:val="24"/>
        </w:rPr>
        <w:t>，</w:t>
      </w:r>
      <w:r>
        <w:rPr>
          <w:rFonts w:ascii="宋体" w:eastAsia="宋体" w:hAnsi="宋体"/>
          <w:sz w:val="24"/>
          <w:szCs w:val="24"/>
        </w:rPr>
        <w:t>符合成本效益原则。</w:t>
      </w:r>
    </w:p>
    <w:p w14:paraId="67FA0FE7"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b/>
          <w:bCs/>
          <w:sz w:val="24"/>
          <w:szCs w:val="24"/>
        </w:rPr>
        <w:t>6.客观性原则。</w:t>
      </w:r>
      <w:r>
        <w:rPr>
          <w:rFonts w:ascii="宋体" w:eastAsia="宋体" w:hAnsi="宋体"/>
          <w:sz w:val="24"/>
          <w:szCs w:val="24"/>
        </w:rPr>
        <w:t>评价以数据为准绳</w:t>
      </w:r>
      <w:r w:rsidR="00596AD6">
        <w:rPr>
          <w:rFonts w:ascii="宋体" w:eastAsia="宋体" w:hAnsi="宋体"/>
          <w:sz w:val="24"/>
          <w:szCs w:val="24"/>
        </w:rPr>
        <w:t>，</w:t>
      </w:r>
      <w:r>
        <w:rPr>
          <w:rFonts w:ascii="宋体" w:eastAsia="宋体" w:hAnsi="宋体"/>
          <w:sz w:val="24"/>
          <w:szCs w:val="24"/>
        </w:rPr>
        <w:t>坚持客观评价。课题组在进行</w:t>
      </w:r>
      <w:r>
        <w:rPr>
          <w:rFonts w:ascii="宋体" w:eastAsia="宋体" w:hAnsi="宋体" w:hint="eastAsia"/>
          <w:sz w:val="24"/>
          <w:szCs w:val="24"/>
        </w:rPr>
        <w:t>数据的收集过程</w:t>
      </w:r>
      <w:r>
        <w:rPr>
          <w:rFonts w:ascii="宋体" w:eastAsia="宋体" w:hAnsi="宋体" w:hint="eastAsia"/>
          <w:sz w:val="24"/>
          <w:szCs w:val="24"/>
        </w:rPr>
        <w:lastRenderedPageBreak/>
        <w:t>中</w:t>
      </w:r>
      <w:r w:rsidR="00596AD6">
        <w:rPr>
          <w:rFonts w:ascii="宋体" w:eastAsia="宋体" w:hAnsi="宋体" w:hint="eastAsia"/>
          <w:sz w:val="24"/>
          <w:szCs w:val="24"/>
        </w:rPr>
        <w:t>，</w:t>
      </w:r>
      <w:r>
        <w:rPr>
          <w:rFonts w:ascii="宋体" w:eastAsia="宋体" w:hAnsi="宋体" w:hint="eastAsia"/>
          <w:sz w:val="24"/>
          <w:szCs w:val="24"/>
        </w:rPr>
        <w:t>尽量使用第三方的统计数据</w:t>
      </w:r>
      <w:r w:rsidR="00596AD6">
        <w:rPr>
          <w:rFonts w:ascii="宋体" w:eastAsia="宋体" w:hAnsi="宋体"/>
          <w:sz w:val="24"/>
          <w:szCs w:val="24"/>
        </w:rPr>
        <w:t>，</w:t>
      </w:r>
      <w:r>
        <w:rPr>
          <w:rFonts w:ascii="宋体" w:eastAsia="宋体" w:hAnsi="宋体"/>
          <w:sz w:val="24"/>
          <w:szCs w:val="24"/>
        </w:rPr>
        <w:t>独立开展评价</w:t>
      </w:r>
      <w:r w:rsidR="00596AD6">
        <w:rPr>
          <w:rFonts w:ascii="宋体" w:eastAsia="宋体" w:hAnsi="宋体"/>
          <w:sz w:val="24"/>
          <w:szCs w:val="24"/>
        </w:rPr>
        <w:t>，</w:t>
      </w:r>
      <w:r>
        <w:rPr>
          <w:rFonts w:ascii="宋体" w:eastAsia="宋体" w:hAnsi="宋体"/>
          <w:sz w:val="24"/>
          <w:szCs w:val="24"/>
        </w:rPr>
        <w:t>得出评价结果</w:t>
      </w:r>
      <w:r w:rsidR="00596AD6">
        <w:rPr>
          <w:rFonts w:ascii="宋体" w:eastAsia="宋体" w:hAnsi="宋体"/>
          <w:sz w:val="24"/>
          <w:szCs w:val="24"/>
        </w:rPr>
        <w:t>，</w:t>
      </w:r>
      <w:r>
        <w:rPr>
          <w:rFonts w:ascii="宋体" w:eastAsia="宋体" w:hAnsi="宋体"/>
          <w:sz w:val="24"/>
          <w:szCs w:val="24"/>
        </w:rPr>
        <w:t>并形成评价报告。</w:t>
      </w:r>
    </w:p>
    <w:p w14:paraId="7F40ED3A"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16" w:name="_Toc26284894"/>
      <w:bookmarkStart w:id="17" w:name="_Toc27855016"/>
      <w:r w:rsidRPr="00382DB9">
        <w:rPr>
          <w:rFonts w:ascii="方正小标宋_GBK" w:eastAsia="方正小标宋_GBK" w:hAnsi="仿宋" w:cs="黑体" w:hint="eastAsia"/>
          <w:sz w:val="28"/>
          <w:szCs w:val="28"/>
        </w:rPr>
        <w:t>（三）绩效评价方法的选用</w:t>
      </w:r>
      <w:bookmarkEnd w:id="16"/>
      <w:bookmarkEnd w:id="17"/>
    </w:p>
    <w:p w14:paraId="78D9C1E1"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绩效评价方法是指在绩效评价实施过程中为了取得被评价的预算支出项目、单位基础数据和资金使用绩效情况</w:t>
      </w:r>
      <w:r w:rsidR="00596AD6">
        <w:rPr>
          <w:rFonts w:ascii="宋体" w:eastAsia="宋体" w:hAnsi="宋体" w:hint="eastAsia"/>
          <w:sz w:val="24"/>
          <w:szCs w:val="24"/>
        </w:rPr>
        <w:t>，</w:t>
      </w:r>
      <w:r>
        <w:rPr>
          <w:rFonts w:ascii="宋体" w:eastAsia="宋体" w:hAnsi="宋体" w:hint="eastAsia"/>
          <w:sz w:val="24"/>
          <w:szCs w:val="24"/>
        </w:rPr>
        <w:t>完成绩效评价任务而采取的各种手段。根据省财政厅有关财政支出绩效评价的有关规定</w:t>
      </w:r>
      <w:r w:rsidR="00596AD6">
        <w:rPr>
          <w:rFonts w:ascii="宋体" w:eastAsia="宋体" w:hAnsi="宋体" w:hint="eastAsia"/>
          <w:sz w:val="24"/>
          <w:szCs w:val="24"/>
        </w:rPr>
        <w:t>，</w:t>
      </w:r>
      <w:r>
        <w:rPr>
          <w:rFonts w:ascii="宋体" w:eastAsia="宋体" w:hAnsi="宋体" w:hint="eastAsia"/>
          <w:sz w:val="24"/>
          <w:szCs w:val="24"/>
        </w:rPr>
        <w:t>参照</w:t>
      </w:r>
      <w:proofErr w:type="gramStart"/>
      <w:r>
        <w:rPr>
          <w:rFonts w:ascii="宋体" w:eastAsia="宋体" w:hAnsi="宋体" w:hint="eastAsia"/>
          <w:sz w:val="24"/>
          <w:szCs w:val="24"/>
        </w:rPr>
        <w:t>闽财绩</w:t>
      </w:r>
      <w:proofErr w:type="gramEnd"/>
      <w:r>
        <w:rPr>
          <w:rFonts w:ascii="宋体" w:eastAsia="宋体" w:hAnsi="宋体" w:hint="eastAsia"/>
          <w:sz w:val="24"/>
          <w:szCs w:val="24"/>
        </w:rPr>
        <w:t>〔</w:t>
      </w:r>
      <w:r>
        <w:rPr>
          <w:rFonts w:ascii="宋体" w:eastAsia="宋体" w:hAnsi="宋体"/>
          <w:sz w:val="24"/>
          <w:szCs w:val="24"/>
        </w:rPr>
        <w:t>2013〕7号文中预算绩效评价共性指标体系及《泉州市财政支出绩效评价管理规定》（</w:t>
      </w:r>
      <w:proofErr w:type="gramStart"/>
      <w:r>
        <w:rPr>
          <w:rFonts w:ascii="宋体" w:eastAsia="宋体" w:hAnsi="宋体"/>
          <w:sz w:val="24"/>
          <w:szCs w:val="24"/>
        </w:rPr>
        <w:t>泉财预</w:t>
      </w:r>
      <w:proofErr w:type="gramEnd"/>
      <w:r>
        <w:rPr>
          <w:rFonts w:ascii="宋体" w:eastAsia="宋体" w:hAnsi="宋体"/>
          <w:sz w:val="24"/>
          <w:szCs w:val="24"/>
        </w:rPr>
        <w:t>〔2016〕407号）</w:t>
      </w:r>
      <w:r w:rsidR="00596AD6">
        <w:rPr>
          <w:rFonts w:ascii="宋体" w:eastAsia="宋体" w:hAnsi="宋体"/>
          <w:sz w:val="24"/>
          <w:szCs w:val="24"/>
        </w:rPr>
        <w:t>，</w:t>
      </w:r>
      <w:r>
        <w:rPr>
          <w:rFonts w:ascii="宋体" w:eastAsia="宋体" w:hAnsi="宋体"/>
          <w:sz w:val="24"/>
          <w:szCs w:val="24"/>
        </w:rPr>
        <w:t>结合</w:t>
      </w:r>
      <w:r w:rsidR="00494B10">
        <w:rPr>
          <w:rFonts w:ascii="宋体" w:eastAsia="宋体" w:hAnsi="宋体" w:hint="eastAsia"/>
          <w:sz w:val="24"/>
          <w:szCs w:val="24"/>
        </w:rPr>
        <w:t>“智慧丰泽”</w:t>
      </w:r>
      <w:r>
        <w:rPr>
          <w:rFonts w:ascii="宋体" w:eastAsia="宋体" w:hAnsi="宋体" w:hint="eastAsia"/>
          <w:sz w:val="24"/>
          <w:szCs w:val="24"/>
        </w:rPr>
        <w:t>管控中心</w:t>
      </w:r>
      <w:r>
        <w:rPr>
          <w:rFonts w:ascii="宋体" w:eastAsia="宋体" w:hAnsi="宋体"/>
          <w:sz w:val="24"/>
          <w:szCs w:val="24"/>
        </w:rPr>
        <w:t>建设经费支出实际情况</w:t>
      </w:r>
      <w:r w:rsidR="00596AD6">
        <w:rPr>
          <w:rFonts w:ascii="宋体" w:eastAsia="宋体" w:hAnsi="宋体"/>
          <w:sz w:val="24"/>
          <w:szCs w:val="24"/>
        </w:rPr>
        <w:t>，</w:t>
      </w:r>
      <w:r>
        <w:rPr>
          <w:rFonts w:ascii="宋体" w:eastAsia="宋体" w:hAnsi="宋体"/>
          <w:sz w:val="24"/>
          <w:szCs w:val="24"/>
        </w:rPr>
        <w:t>绩效评价方法采用比较法、成本效益分析法、因素分析法等。</w:t>
      </w:r>
    </w:p>
    <w:p w14:paraId="54EFBFA9"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b/>
          <w:bCs/>
          <w:sz w:val="24"/>
          <w:szCs w:val="24"/>
        </w:rPr>
        <w:t>1.比较法</w:t>
      </w:r>
      <w:r w:rsidR="00FD1BFF" w:rsidRPr="00960337">
        <w:rPr>
          <w:rFonts w:ascii="宋体" w:eastAsia="宋体" w:hAnsi="宋体" w:cs="宋体" w:hint="eastAsia"/>
          <w:b/>
          <w:bCs/>
          <w:sz w:val="24"/>
          <w:szCs w:val="24"/>
        </w:rPr>
        <w:t>。</w:t>
      </w:r>
      <w:r>
        <w:rPr>
          <w:rFonts w:ascii="宋体" w:eastAsia="宋体" w:hAnsi="宋体"/>
          <w:sz w:val="24"/>
          <w:szCs w:val="24"/>
        </w:rPr>
        <w:t>通过实际支出、实施效果等与绩效目标、历史情况、不同地区同类支出等的比较</w:t>
      </w:r>
      <w:r w:rsidR="00596AD6">
        <w:rPr>
          <w:rFonts w:ascii="宋体" w:eastAsia="宋体" w:hAnsi="宋体"/>
          <w:sz w:val="24"/>
          <w:szCs w:val="24"/>
        </w:rPr>
        <w:t>，</w:t>
      </w:r>
      <w:r>
        <w:rPr>
          <w:rFonts w:ascii="宋体" w:eastAsia="宋体" w:hAnsi="宋体"/>
          <w:sz w:val="24"/>
          <w:szCs w:val="24"/>
        </w:rPr>
        <w:t>综合分析绩效目标实现程度。</w:t>
      </w:r>
    </w:p>
    <w:p w14:paraId="0C989808"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b/>
          <w:bCs/>
          <w:sz w:val="24"/>
          <w:szCs w:val="24"/>
        </w:rPr>
        <w:t>2.成本效益分析法</w:t>
      </w:r>
      <w:r w:rsidR="00FD1BFF" w:rsidRPr="00960337">
        <w:rPr>
          <w:rFonts w:ascii="宋体" w:eastAsia="宋体" w:hAnsi="宋体" w:cs="宋体" w:hint="eastAsia"/>
          <w:b/>
          <w:bCs/>
          <w:sz w:val="24"/>
          <w:szCs w:val="24"/>
        </w:rPr>
        <w:t>。</w:t>
      </w:r>
      <w:r>
        <w:rPr>
          <w:rFonts w:ascii="宋体" w:eastAsia="宋体" w:hAnsi="宋体"/>
          <w:sz w:val="24"/>
          <w:szCs w:val="24"/>
        </w:rPr>
        <w:t>将一定时期内的支出与效益进行对比分析</w:t>
      </w:r>
      <w:r w:rsidR="00596AD6">
        <w:rPr>
          <w:rFonts w:ascii="宋体" w:eastAsia="宋体" w:hAnsi="宋体"/>
          <w:sz w:val="24"/>
          <w:szCs w:val="24"/>
        </w:rPr>
        <w:t>，</w:t>
      </w:r>
      <w:r>
        <w:rPr>
          <w:rFonts w:ascii="宋体" w:eastAsia="宋体" w:hAnsi="宋体"/>
          <w:sz w:val="24"/>
          <w:szCs w:val="24"/>
        </w:rPr>
        <w:t>以评价绩效目标实现程度。</w:t>
      </w:r>
    </w:p>
    <w:p w14:paraId="550D1205"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b/>
          <w:bCs/>
          <w:sz w:val="24"/>
          <w:szCs w:val="24"/>
        </w:rPr>
        <w:t>3.因素分析法</w:t>
      </w:r>
      <w:r w:rsidR="00FD1BFF" w:rsidRPr="00960337">
        <w:rPr>
          <w:rFonts w:ascii="宋体" w:eastAsia="宋体" w:hAnsi="宋体" w:cs="宋体" w:hint="eastAsia"/>
          <w:b/>
          <w:bCs/>
          <w:sz w:val="24"/>
          <w:szCs w:val="24"/>
        </w:rPr>
        <w:t>。</w:t>
      </w:r>
      <w:r>
        <w:rPr>
          <w:rFonts w:ascii="宋体" w:eastAsia="宋体" w:hAnsi="宋体"/>
          <w:sz w:val="24"/>
          <w:szCs w:val="24"/>
        </w:rPr>
        <w:t>通过综合分析影响绩效目标实现、实施效果的内外因素</w:t>
      </w:r>
      <w:r w:rsidR="00596AD6">
        <w:rPr>
          <w:rFonts w:ascii="宋体" w:eastAsia="宋体" w:hAnsi="宋体"/>
          <w:sz w:val="24"/>
          <w:szCs w:val="24"/>
        </w:rPr>
        <w:t>，</w:t>
      </w:r>
      <w:r>
        <w:rPr>
          <w:rFonts w:ascii="宋体" w:eastAsia="宋体" w:hAnsi="宋体"/>
          <w:sz w:val="24"/>
          <w:szCs w:val="24"/>
        </w:rPr>
        <w:t>评价绩效目标实现程度。</w:t>
      </w:r>
    </w:p>
    <w:p w14:paraId="71791C9C"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18" w:name="_Toc26284895"/>
      <w:bookmarkStart w:id="19" w:name="_Toc27855017"/>
      <w:r w:rsidRPr="00382DB9">
        <w:rPr>
          <w:rFonts w:ascii="方正小标宋_GBK" w:eastAsia="方正小标宋_GBK" w:hAnsi="仿宋" w:cs="黑体" w:hint="eastAsia"/>
          <w:sz w:val="28"/>
          <w:szCs w:val="28"/>
        </w:rPr>
        <w:t>（四）绩效评价的数据来源</w:t>
      </w:r>
      <w:bookmarkEnd w:id="18"/>
      <w:bookmarkEnd w:id="19"/>
    </w:p>
    <w:p w14:paraId="4E4B81DC"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本次数据收集主要包括前期资料收集、现场调研、问卷调查、证据整理等程序。信息资料收集完以后</w:t>
      </w:r>
      <w:r w:rsidR="00596AD6">
        <w:rPr>
          <w:rFonts w:ascii="宋体" w:eastAsia="宋体" w:hAnsi="宋体" w:hint="eastAsia"/>
          <w:sz w:val="24"/>
          <w:szCs w:val="24"/>
        </w:rPr>
        <w:t>，</w:t>
      </w:r>
      <w:r>
        <w:rPr>
          <w:rFonts w:ascii="宋体" w:eastAsia="宋体" w:hAnsi="宋体" w:hint="eastAsia"/>
          <w:sz w:val="24"/>
          <w:szCs w:val="24"/>
        </w:rPr>
        <w:t>要根据相关性、真实性、完整性、准确性等原则进行审核</w:t>
      </w:r>
      <w:r w:rsidR="00596AD6">
        <w:rPr>
          <w:rFonts w:ascii="宋体" w:eastAsia="宋体" w:hAnsi="宋体" w:hint="eastAsia"/>
          <w:sz w:val="24"/>
          <w:szCs w:val="24"/>
        </w:rPr>
        <w:t>，</w:t>
      </w:r>
      <w:r>
        <w:rPr>
          <w:rFonts w:ascii="宋体" w:eastAsia="宋体" w:hAnsi="宋体" w:hint="eastAsia"/>
          <w:sz w:val="24"/>
          <w:szCs w:val="24"/>
        </w:rPr>
        <w:t>将真实的关键信息形成项目基础数据</w:t>
      </w:r>
      <w:r w:rsidR="00596AD6">
        <w:rPr>
          <w:rFonts w:ascii="宋体" w:eastAsia="宋体" w:hAnsi="宋体" w:hint="eastAsia"/>
          <w:sz w:val="24"/>
          <w:szCs w:val="24"/>
        </w:rPr>
        <w:t>，</w:t>
      </w:r>
      <w:r>
        <w:rPr>
          <w:rFonts w:ascii="宋体" w:eastAsia="宋体" w:hAnsi="宋体" w:hint="eastAsia"/>
          <w:sz w:val="24"/>
          <w:szCs w:val="24"/>
        </w:rPr>
        <w:t>并将收集到的证据整理到绩效评价框架中。</w:t>
      </w:r>
    </w:p>
    <w:p w14:paraId="41C1B20F"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hint="eastAsia"/>
          <w:b/>
          <w:bCs/>
          <w:sz w:val="24"/>
          <w:szCs w:val="24"/>
        </w:rPr>
        <w:t>1</w:t>
      </w:r>
      <w:r w:rsidRPr="00960337">
        <w:rPr>
          <w:rFonts w:ascii="宋体" w:eastAsia="宋体" w:hAnsi="宋体" w:cs="宋体"/>
          <w:b/>
          <w:bCs/>
          <w:sz w:val="24"/>
          <w:szCs w:val="24"/>
        </w:rPr>
        <w:t>.基础数据的收集与整理。</w:t>
      </w:r>
      <w:r>
        <w:rPr>
          <w:rFonts w:ascii="宋体" w:eastAsia="宋体" w:hAnsi="宋体"/>
          <w:sz w:val="24"/>
          <w:szCs w:val="24"/>
        </w:rPr>
        <w:t>前期资料收集主要</w:t>
      </w:r>
      <w:r w:rsidR="000B47DF">
        <w:rPr>
          <w:rFonts w:ascii="宋体" w:eastAsia="宋体" w:hAnsi="宋体" w:hint="eastAsia"/>
          <w:sz w:val="24"/>
          <w:szCs w:val="24"/>
        </w:rPr>
        <w:t>与</w:t>
      </w:r>
      <w:r>
        <w:rPr>
          <w:rFonts w:ascii="宋体" w:eastAsia="宋体" w:hAnsi="宋体" w:hint="eastAsia"/>
          <w:sz w:val="24"/>
          <w:szCs w:val="24"/>
        </w:rPr>
        <w:t>泉州市丰泽区政法委</w:t>
      </w:r>
      <w:r>
        <w:rPr>
          <w:rFonts w:ascii="宋体" w:eastAsia="宋体" w:hAnsi="宋体"/>
          <w:sz w:val="24"/>
          <w:szCs w:val="24"/>
        </w:rPr>
        <w:t>取得联系</w:t>
      </w:r>
      <w:r w:rsidR="00596AD6">
        <w:rPr>
          <w:rFonts w:ascii="宋体" w:eastAsia="宋体" w:hAnsi="宋体"/>
          <w:sz w:val="24"/>
          <w:szCs w:val="24"/>
        </w:rPr>
        <w:t>，</w:t>
      </w:r>
      <w:r>
        <w:rPr>
          <w:rFonts w:ascii="宋体" w:eastAsia="宋体" w:hAnsi="宋体"/>
          <w:sz w:val="24"/>
          <w:szCs w:val="24"/>
        </w:rPr>
        <w:t>收集</w:t>
      </w:r>
      <w:r w:rsidR="00494B10">
        <w:rPr>
          <w:rFonts w:ascii="宋体" w:eastAsia="宋体" w:hAnsi="宋体" w:hint="eastAsia"/>
          <w:sz w:val="24"/>
          <w:szCs w:val="24"/>
        </w:rPr>
        <w:t>“智慧丰泽”综治</w:t>
      </w:r>
      <w:r>
        <w:rPr>
          <w:rFonts w:ascii="宋体" w:eastAsia="宋体" w:hAnsi="宋体" w:hint="eastAsia"/>
          <w:sz w:val="24"/>
          <w:szCs w:val="24"/>
        </w:rPr>
        <w:t>管控中心</w:t>
      </w:r>
      <w:r>
        <w:rPr>
          <w:rFonts w:ascii="宋体" w:eastAsia="宋体" w:hAnsi="宋体"/>
          <w:sz w:val="24"/>
          <w:szCs w:val="24"/>
        </w:rPr>
        <w:t>相关费用的申请书</w:t>
      </w:r>
      <w:r>
        <w:rPr>
          <w:rFonts w:ascii="宋体" w:eastAsia="宋体" w:hAnsi="宋体" w:hint="eastAsia"/>
          <w:sz w:val="24"/>
          <w:szCs w:val="24"/>
        </w:rPr>
        <w:t>、</w:t>
      </w:r>
      <w:r>
        <w:rPr>
          <w:rFonts w:ascii="宋体" w:eastAsia="宋体" w:hAnsi="宋体"/>
          <w:sz w:val="24"/>
          <w:szCs w:val="24"/>
        </w:rPr>
        <w:t>《工程概算书》、《工程预算书》、《工程预算审核书》、《项目验收报告》、《采购申报表》、以及相关的咨询、设计、承包合同、施工方案等</w:t>
      </w:r>
      <w:r w:rsidR="00596AD6">
        <w:rPr>
          <w:rFonts w:ascii="宋体" w:eastAsia="宋体" w:hAnsi="宋体"/>
          <w:sz w:val="24"/>
          <w:szCs w:val="24"/>
        </w:rPr>
        <w:t>，</w:t>
      </w:r>
      <w:r>
        <w:rPr>
          <w:rFonts w:ascii="宋体" w:eastAsia="宋体" w:hAnsi="宋体"/>
          <w:sz w:val="24"/>
          <w:szCs w:val="24"/>
        </w:rPr>
        <w:t>尽可能了解</w:t>
      </w:r>
      <w:r>
        <w:rPr>
          <w:rFonts w:ascii="宋体" w:eastAsia="宋体" w:hAnsi="宋体" w:hint="eastAsia"/>
          <w:sz w:val="24"/>
          <w:szCs w:val="24"/>
        </w:rPr>
        <w:t>该中心的建设</w:t>
      </w:r>
      <w:r>
        <w:rPr>
          <w:rFonts w:ascii="宋体" w:eastAsia="宋体" w:hAnsi="宋体"/>
          <w:sz w:val="24"/>
          <w:szCs w:val="24"/>
        </w:rPr>
        <w:t>情况。</w:t>
      </w:r>
    </w:p>
    <w:p w14:paraId="3ED8BAD2"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hint="eastAsia"/>
          <w:b/>
          <w:bCs/>
          <w:sz w:val="24"/>
          <w:szCs w:val="24"/>
        </w:rPr>
        <w:t>2</w:t>
      </w:r>
      <w:r w:rsidRPr="00960337">
        <w:rPr>
          <w:rFonts w:ascii="宋体" w:eastAsia="宋体" w:hAnsi="宋体" w:cs="宋体"/>
          <w:b/>
          <w:bCs/>
          <w:sz w:val="24"/>
          <w:szCs w:val="24"/>
        </w:rPr>
        <w:t>.</w:t>
      </w:r>
      <w:r w:rsidR="00142F96" w:rsidRPr="00960337">
        <w:rPr>
          <w:rFonts w:ascii="宋体" w:eastAsia="宋体" w:hAnsi="宋体" w:cs="宋体" w:hint="eastAsia"/>
          <w:b/>
          <w:bCs/>
          <w:sz w:val="24"/>
          <w:szCs w:val="24"/>
        </w:rPr>
        <w:t>召</w:t>
      </w:r>
      <w:r w:rsidRPr="00960337">
        <w:rPr>
          <w:rFonts w:ascii="宋体" w:eastAsia="宋体" w:hAnsi="宋体" w:cs="宋体"/>
          <w:b/>
          <w:bCs/>
          <w:sz w:val="24"/>
          <w:szCs w:val="24"/>
        </w:rPr>
        <w:t>开座谈会。</w:t>
      </w:r>
      <w:r>
        <w:rPr>
          <w:rFonts w:ascii="宋体" w:eastAsia="宋体" w:hAnsi="宋体"/>
          <w:sz w:val="24"/>
          <w:szCs w:val="24"/>
        </w:rPr>
        <w:t>通过座谈会的方式与</w:t>
      </w:r>
      <w:r>
        <w:rPr>
          <w:rFonts w:ascii="宋体" w:eastAsia="宋体" w:hAnsi="宋体" w:hint="eastAsia"/>
          <w:sz w:val="24"/>
          <w:szCs w:val="24"/>
        </w:rPr>
        <w:t>政法</w:t>
      </w:r>
      <w:proofErr w:type="gramStart"/>
      <w:r>
        <w:rPr>
          <w:rFonts w:ascii="宋体" w:eastAsia="宋体" w:hAnsi="宋体" w:hint="eastAsia"/>
          <w:sz w:val="24"/>
          <w:szCs w:val="24"/>
        </w:rPr>
        <w:t>委</w:t>
      </w:r>
      <w:r>
        <w:rPr>
          <w:rFonts w:ascii="宋体" w:eastAsia="宋体" w:hAnsi="宋体"/>
          <w:sz w:val="24"/>
          <w:szCs w:val="24"/>
        </w:rPr>
        <w:t>相关</w:t>
      </w:r>
      <w:proofErr w:type="gramEnd"/>
      <w:r>
        <w:rPr>
          <w:rFonts w:ascii="宋体" w:eastAsia="宋体" w:hAnsi="宋体"/>
          <w:sz w:val="24"/>
          <w:szCs w:val="24"/>
        </w:rPr>
        <w:t>科室的领导、财务人员进行交流</w:t>
      </w:r>
      <w:r w:rsidR="00596AD6">
        <w:rPr>
          <w:rFonts w:ascii="宋体" w:eastAsia="宋体" w:hAnsi="宋体"/>
          <w:sz w:val="24"/>
          <w:szCs w:val="24"/>
        </w:rPr>
        <w:t>，</w:t>
      </w:r>
      <w:r>
        <w:rPr>
          <w:rFonts w:ascii="宋体" w:eastAsia="宋体" w:hAnsi="宋体"/>
          <w:sz w:val="24"/>
          <w:szCs w:val="24"/>
        </w:rPr>
        <w:t>听取对</w:t>
      </w:r>
      <w:r w:rsidR="00D70F8D" w:rsidDel="00F140CE">
        <w:rPr>
          <w:rFonts w:ascii="宋体" w:eastAsia="宋体" w:hAnsi="宋体"/>
          <w:sz w:val="24"/>
          <w:szCs w:val="24"/>
        </w:rPr>
        <w:t xml:space="preserve"> </w:t>
      </w:r>
      <w:r w:rsidR="00494B10">
        <w:rPr>
          <w:rFonts w:ascii="宋体" w:eastAsia="宋体" w:hAnsi="宋体" w:hint="eastAsia"/>
          <w:sz w:val="24"/>
          <w:szCs w:val="24"/>
        </w:rPr>
        <w:t>“智慧丰泽”综治</w:t>
      </w:r>
      <w:r>
        <w:rPr>
          <w:rFonts w:ascii="宋体" w:eastAsia="宋体" w:hAnsi="宋体" w:hint="eastAsia"/>
          <w:sz w:val="24"/>
          <w:szCs w:val="24"/>
        </w:rPr>
        <w:t>管控中心</w:t>
      </w:r>
      <w:r>
        <w:rPr>
          <w:rFonts w:ascii="宋体" w:eastAsia="宋体" w:hAnsi="宋体"/>
          <w:sz w:val="24"/>
          <w:szCs w:val="24"/>
        </w:rPr>
        <w:t>系统项目实施过程和经验的陈述与分析</w:t>
      </w:r>
      <w:r w:rsidR="00596AD6">
        <w:rPr>
          <w:rFonts w:ascii="宋体" w:eastAsia="宋体" w:hAnsi="宋体"/>
          <w:sz w:val="24"/>
          <w:szCs w:val="24"/>
        </w:rPr>
        <w:t>，</w:t>
      </w:r>
      <w:r>
        <w:rPr>
          <w:rFonts w:ascii="宋体" w:eastAsia="宋体" w:hAnsi="宋体"/>
          <w:sz w:val="24"/>
          <w:szCs w:val="24"/>
        </w:rPr>
        <w:t>总结项目实施成果和存在的不足</w:t>
      </w:r>
      <w:r w:rsidR="00596AD6">
        <w:rPr>
          <w:rFonts w:ascii="宋体" w:eastAsia="宋体" w:hAnsi="宋体"/>
          <w:sz w:val="24"/>
          <w:szCs w:val="24"/>
        </w:rPr>
        <w:t>，</w:t>
      </w:r>
      <w:r>
        <w:rPr>
          <w:rFonts w:ascii="宋体" w:eastAsia="宋体" w:hAnsi="宋体"/>
          <w:sz w:val="24"/>
          <w:szCs w:val="24"/>
        </w:rPr>
        <w:t>并针对项目实施情况及专项资金支出提出问题</w:t>
      </w:r>
      <w:r w:rsidR="00596AD6">
        <w:rPr>
          <w:rFonts w:ascii="宋体" w:eastAsia="宋体" w:hAnsi="宋体"/>
          <w:sz w:val="24"/>
          <w:szCs w:val="24"/>
        </w:rPr>
        <w:t>，</w:t>
      </w:r>
      <w:r>
        <w:rPr>
          <w:rFonts w:ascii="宋体" w:eastAsia="宋体" w:hAnsi="宋体"/>
          <w:sz w:val="24"/>
          <w:szCs w:val="24"/>
        </w:rPr>
        <w:t>及时与相关领导进行有效沟通、洽谈</w:t>
      </w:r>
      <w:r w:rsidR="00596AD6">
        <w:rPr>
          <w:rFonts w:ascii="宋体" w:eastAsia="宋体" w:hAnsi="宋体"/>
          <w:sz w:val="24"/>
          <w:szCs w:val="24"/>
        </w:rPr>
        <w:t>，</w:t>
      </w:r>
      <w:r>
        <w:rPr>
          <w:rFonts w:ascii="宋体" w:eastAsia="宋体" w:hAnsi="宋体"/>
          <w:sz w:val="24"/>
          <w:szCs w:val="24"/>
        </w:rPr>
        <w:t>听取意见和建议</w:t>
      </w:r>
      <w:r w:rsidR="00596AD6">
        <w:rPr>
          <w:rFonts w:ascii="宋体" w:eastAsia="宋体" w:hAnsi="宋体"/>
          <w:sz w:val="24"/>
          <w:szCs w:val="24"/>
        </w:rPr>
        <w:t>，</w:t>
      </w:r>
      <w:r>
        <w:rPr>
          <w:rFonts w:ascii="宋体" w:eastAsia="宋体" w:hAnsi="宋体"/>
          <w:sz w:val="24"/>
          <w:szCs w:val="24"/>
        </w:rPr>
        <w:t>从而为后面进行绩效评价和撰写绩效评价报告奠定坚实的基础。</w:t>
      </w:r>
    </w:p>
    <w:p w14:paraId="1B83EE2C" w14:textId="77777777"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b/>
          <w:bCs/>
          <w:sz w:val="24"/>
          <w:szCs w:val="24"/>
        </w:rPr>
        <w:t>3.实地调研</w:t>
      </w:r>
      <w:r w:rsidRPr="00960337">
        <w:rPr>
          <w:rFonts w:ascii="宋体" w:eastAsia="宋体" w:hAnsi="宋体" w:cs="宋体" w:hint="eastAsia"/>
          <w:b/>
          <w:bCs/>
          <w:sz w:val="24"/>
          <w:szCs w:val="24"/>
        </w:rPr>
        <w:t>。</w:t>
      </w:r>
      <w:r>
        <w:rPr>
          <w:rFonts w:ascii="宋体" w:eastAsia="宋体" w:hAnsi="宋体"/>
          <w:sz w:val="24"/>
          <w:szCs w:val="24"/>
        </w:rPr>
        <w:t>通过赴现场核实项目的实施情况</w:t>
      </w:r>
      <w:r w:rsidR="00596AD6">
        <w:rPr>
          <w:rFonts w:ascii="宋体" w:eastAsia="宋体" w:hAnsi="宋体"/>
          <w:sz w:val="24"/>
          <w:szCs w:val="24"/>
        </w:rPr>
        <w:t>，</w:t>
      </w:r>
      <w:r>
        <w:rPr>
          <w:rFonts w:ascii="宋体" w:eastAsia="宋体" w:hAnsi="宋体" w:hint="eastAsia"/>
          <w:sz w:val="24"/>
          <w:szCs w:val="24"/>
        </w:rPr>
        <w:t>查阅项目档案、抽查相关的收付凭证、合同、文件、工作总结、自评表、自评报告、福建省群众安全感调查报告和丰泽区</w:t>
      </w:r>
      <w:r>
        <w:rPr>
          <w:rFonts w:ascii="宋体" w:eastAsia="宋体" w:hAnsi="宋体" w:hint="eastAsia"/>
          <w:sz w:val="24"/>
          <w:szCs w:val="24"/>
        </w:rPr>
        <w:lastRenderedPageBreak/>
        <w:t>政法委“发案”情况通报数据等相关资料</w:t>
      </w:r>
      <w:r w:rsidR="00596AD6">
        <w:rPr>
          <w:rFonts w:ascii="宋体" w:eastAsia="宋体" w:hAnsi="宋体" w:hint="eastAsia"/>
          <w:sz w:val="24"/>
          <w:szCs w:val="24"/>
        </w:rPr>
        <w:t>，</w:t>
      </w:r>
      <w:r>
        <w:rPr>
          <w:rFonts w:ascii="宋体" w:eastAsia="宋体" w:hAnsi="宋体" w:hint="eastAsia"/>
          <w:sz w:val="24"/>
          <w:szCs w:val="24"/>
        </w:rPr>
        <w:t>分析项目</w:t>
      </w:r>
      <w:r>
        <w:rPr>
          <w:rFonts w:ascii="宋体" w:eastAsia="宋体" w:hAnsi="宋体"/>
          <w:sz w:val="24"/>
          <w:szCs w:val="24"/>
        </w:rPr>
        <w:t>实施过程存在的问题和实施成果</w:t>
      </w:r>
      <w:r w:rsidR="00596AD6">
        <w:rPr>
          <w:rFonts w:ascii="宋体" w:eastAsia="宋体" w:hAnsi="宋体"/>
          <w:sz w:val="24"/>
          <w:szCs w:val="24"/>
        </w:rPr>
        <w:t>，</w:t>
      </w:r>
      <w:r>
        <w:rPr>
          <w:rFonts w:ascii="宋体" w:eastAsia="宋体" w:hAnsi="宋体"/>
          <w:sz w:val="24"/>
          <w:szCs w:val="24"/>
        </w:rPr>
        <w:t>使绩效评价量化指标更充分</w:t>
      </w:r>
      <w:r w:rsidR="00596AD6">
        <w:rPr>
          <w:rFonts w:ascii="宋体" w:eastAsia="宋体" w:hAnsi="宋体"/>
          <w:sz w:val="24"/>
          <w:szCs w:val="24"/>
        </w:rPr>
        <w:t>，</w:t>
      </w:r>
      <w:r>
        <w:rPr>
          <w:rFonts w:ascii="宋体" w:eastAsia="宋体" w:hAnsi="宋体"/>
          <w:sz w:val="24"/>
          <w:szCs w:val="24"/>
        </w:rPr>
        <w:t>也确保绩效评价与项目的衔接度更高。</w:t>
      </w:r>
    </w:p>
    <w:p w14:paraId="2F54C655" w14:textId="668D50A2" w:rsidR="00B03A68" w:rsidRDefault="003C0EAE">
      <w:pPr>
        <w:spacing w:line="360" w:lineRule="auto"/>
        <w:ind w:firstLineChars="200" w:firstLine="482"/>
        <w:rPr>
          <w:rFonts w:ascii="宋体" w:eastAsia="宋体" w:hAnsi="宋体"/>
          <w:sz w:val="24"/>
          <w:szCs w:val="24"/>
        </w:rPr>
      </w:pPr>
      <w:r w:rsidRPr="00960337">
        <w:rPr>
          <w:rFonts w:ascii="宋体" w:eastAsia="宋体" w:hAnsi="宋体" w:cs="宋体"/>
          <w:b/>
          <w:bCs/>
          <w:sz w:val="24"/>
          <w:szCs w:val="24"/>
        </w:rPr>
        <w:t>4.问卷调查</w:t>
      </w:r>
      <w:r w:rsidRPr="00960337">
        <w:rPr>
          <w:rFonts w:ascii="宋体" w:eastAsia="宋体" w:hAnsi="宋体" w:cs="宋体" w:hint="eastAsia"/>
          <w:b/>
          <w:bCs/>
          <w:sz w:val="24"/>
          <w:szCs w:val="24"/>
        </w:rPr>
        <w:t>。</w:t>
      </w:r>
      <w:r>
        <w:rPr>
          <w:rFonts w:ascii="宋体" w:eastAsia="宋体" w:hAnsi="宋体"/>
          <w:sz w:val="24"/>
          <w:szCs w:val="24"/>
        </w:rPr>
        <w:t>采取</w:t>
      </w:r>
      <w:r>
        <w:rPr>
          <w:rFonts w:ascii="宋体" w:eastAsia="宋体" w:hAnsi="宋体" w:hint="eastAsia"/>
          <w:sz w:val="24"/>
          <w:szCs w:val="24"/>
        </w:rPr>
        <w:t>问卷调查</w:t>
      </w:r>
      <w:r>
        <w:rPr>
          <w:rFonts w:ascii="宋体" w:eastAsia="宋体" w:hAnsi="宋体"/>
          <w:sz w:val="24"/>
          <w:szCs w:val="24"/>
        </w:rPr>
        <w:t>的方式</w:t>
      </w:r>
      <w:r w:rsidR="00596AD6">
        <w:rPr>
          <w:rFonts w:ascii="宋体" w:eastAsia="宋体" w:hAnsi="宋体"/>
          <w:sz w:val="24"/>
          <w:szCs w:val="24"/>
        </w:rPr>
        <w:t>，</w:t>
      </w:r>
      <w:r w:rsidR="004F3FDA">
        <w:rPr>
          <w:rFonts w:ascii="宋体" w:eastAsia="宋体" w:hAnsi="宋体" w:hint="eastAsia"/>
          <w:sz w:val="24"/>
          <w:szCs w:val="24"/>
        </w:rPr>
        <w:t>就</w:t>
      </w:r>
      <w:r w:rsidR="004F3FDA">
        <w:rPr>
          <w:rFonts w:ascii="宋体" w:eastAsia="宋体" w:hAnsi="宋体"/>
          <w:sz w:val="24"/>
          <w:szCs w:val="24"/>
        </w:rPr>
        <w:t>项目实施效果，运行现状和群众满意度的实际情况</w:t>
      </w:r>
      <w:r w:rsidR="004F3FDA">
        <w:rPr>
          <w:rFonts w:ascii="宋体" w:eastAsia="宋体" w:hAnsi="宋体" w:hint="eastAsia"/>
          <w:sz w:val="24"/>
          <w:szCs w:val="24"/>
        </w:rPr>
        <w:t>对</w:t>
      </w:r>
      <w:r>
        <w:rPr>
          <w:rFonts w:ascii="宋体" w:eastAsia="宋体" w:hAnsi="宋体" w:hint="eastAsia"/>
          <w:sz w:val="24"/>
          <w:szCs w:val="24"/>
        </w:rPr>
        <w:t>公安局、司法局等使用部门</w:t>
      </w:r>
      <w:r>
        <w:rPr>
          <w:rFonts w:ascii="宋体" w:eastAsia="宋体" w:hAnsi="宋体"/>
          <w:sz w:val="24"/>
          <w:szCs w:val="24"/>
        </w:rPr>
        <w:t>进行问卷调查</w:t>
      </w:r>
      <w:r w:rsidR="00596AD6">
        <w:rPr>
          <w:rFonts w:ascii="宋体" w:eastAsia="宋体" w:hAnsi="宋体"/>
          <w:sz w:val="24"/>
          <w:szCs w:val="24"/>
        </w:rPr>
        <w:t>，</w:t>
      </w:r>
      <w:r w:rsidR="004F3FDA">
        <w:rPr>
          <w:rFonts w:ascii="宋体" w:eastAsia="宋体" w:hAnsi="宋体" w:hint="eastAsia"/>
          <w:sz w:val="24"/>
          <w:szCs w:val="24"/>
        </w:rPr>
        <w:t>以使</w:t>
      </w:r>
      <w:r>
        <w:rPr>
          <w:rFonts w:ascii="宋体" w:eastAsia="宋体" w:hAnsi="宋体"/>
          <w:sz w:val="24"/>
          <w:szCs w:val="24"/>
        </w:rPr>
        <w:t>评价结果更具有说服力。</w:t>
      </w:r>
    </w:p>
    <w:p w14:paraId="62497522"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综上所述</w:t>
      </w:r>
      <w:r w:rsidR="00596AD6">
        <w:rPr>
          <w:rFonts w:ascii="宋体" w:eastAsia="宋体" w:hAnsi="宋体" w:hint="eastAsia"/>
          <w:sz w:val="24"/>
          <w:szCs w:val="24"/>
        </w:rPr>
        <w:t>，</w:t>
      </w:r>
      <w:r>
        <w:rPr>
          <w:rFonts w:ascii="宋体" w:eastAsia="宋体" w:hAnsi="宋体" w:hint="eastAsia"/>
          <w:sz w:val="24"/>
          <w:szCs w:val="24"/>
        </w:rPr>
        <w:t>基于上述绩效评价的依据、原则、方法和数据来源</w:t>
      </w:r>
      <w:r w:rsidR="00596AD6">
        <w:rPr>
          <w:rFonts w:ascii="宋体" w:eastAsia="宋体" w:hAnsi="宋体" w:hint="eastAsia"/>
          <w:sz w:val="24"/>
          <w:szCs w:val="24"/>
        </w:rPr>
        <w:t>，</w:t>
      </w:r>
      <w:r>
        <w:rPr>
          <w:rFonts w:ascii="宋体" w:eastAsia="宋体" w:hAnsi="宋体" w:hint="eastAsia"/>
          <w:sz w:val="24"/>
          <w:szCs w:val="24"/>
        </w:rPr>
        <w:t>评价小组设计了“智慧丰泽</w:t>
      </w:r>
      <w:r w:rsidR="00494B10">
        <w:rPr>
          <w:rFonts w:ascii="宋体" w:eastAsia="宋体" w:hAnsi="宋体" w:hint="eastAsia"/>
          <w:sz w:val="24"/>
          <w:szCs w:val="24"/>
        </w:rPr>
        <w:t>”</w:t>
      </w:r>
      <w:r>
        <w:rPr>
          <w:rFonts w:ascii="宋体" w:eastAsia="宋体" w:hAnsi="宋体" w:hint="eastAsia"/>
          <w:sz w:val="24"/>
          <w:szCs w:val="24"/>
        </w:rPr>
        <w:t>管控中心建设经费绩效评价指标体系</w:t>
      </w:r>
      <w:r w:rsidR="00596AD6">
        <w:rPr>
          <w:rFonts w:ascii="宋体" w:eastAsia="宋体" w:hAnsi="宋体" w:hint="eastAsia"/>
          <w:sz w:val="24"/>
          <w:szCs w:val="24"/>
        </w:rPr>
        <w:t>，</w:t>
      </w:r>
      <w:r>
        <w:rPr>
          <w:rFonts w:ascii="宋体" w:eastAsia="宋体" w:hAnsi="宋体" w:hint="eastAsia"/>
          <w:sz w:val="24"/>
          <w:szCs w:val="24"/>
        </w:rPr>
        <w:t>并分别赋予相应的权重和分值</w:t>
      </w:r>
      <w:r w:rsidR="00596AD6">
        <w:rPr>
          <w:rFonts w:ascii="宋体" w:eastAsia="宋体" w:hAnsi="宋体" w:hint="eastAsia"/>
          <w:sz w:val="24"/>
          <w:szCs w:val="24"/>
        </w:rPr>
        <w:t>，</w:t>
      </w:r>
      <w:r>
        <w:rPr>
          <w:rFonts w:ascii="宋体" w:eastAsia="宋体" w:hAnsi="宋体" w:hint="eastAsia"/>
          <w:sz w:val="24"/>
          <w:szCs w:val="24"/>
        </w:rPr>
        <w:t>对该项资金的使用情况进行评价。</w:t>
      </w:r>
    </w:p>
    <w:p w14:paraId="371F736B" w14:textId="77777777" w:rsidR="00B03A68" w:rsidRPr="00745C74" w:rsidRDefault="003C0EAE" w:rsidP="00745C74">
      <w:pPr>
        <w:pStyle w:val="1"/>
        <w:spacing w:beforeLines="100" w:before="312" w:afterLines="100" w:after="312" w:line="360" w:lineRule="auto"/>
        <w:jc w:val="center"/>
        <w:rPr>
          <w:rFonts w:ascii="方正小标宋_GBK" w:eastAsia="方正小标宋_GBK" w:hAnsi="仿宋" w:cs="黑体"/>
          <w:sz w:val="30"/>
          <w:szCs w:val="30"/>
        </w:rPr>
      </w:pPr>
      <w:bookmarkStart w:id="20" w:name="_Toc26284896"/>
      <w:bookmarkStart w:id="21" w:name="_Toc27855018"/>
      <w:r w:rsidRPr="00745C74">
        <w:rPr>
          <w:rFonts w:ascii="方正小标宋_GBK" w:eastAsia="方正小标宋_GBK" w:hAnsi="仿宋" w:cs="黑体" w:hint="eastAsia"/>
          <w:sz w:val="30"/>
          <w:szCs w:val="30"/>
        </w:rPr>
        <w:t>二、评价对象总体情况</w:t>
      </w:r>
      <w:bookmarkEnd w:id="20"/>
      <w:bookmarkEnd w:id="21"/>
    </w:p>
    <w:p w14:paraId="4C9B9016" w14:textId="36518B39"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为完善立体治安防控体系</w:t>
      </w:r>
      <w:r w:rsidR="00596AD6">
        <w:rPr>
          <w:rFonts w:ascii="宋体" w:eastAsia="宋体" w:hAnsi="宋体" w:hint="eastAsia"/>
          <w:sz w:val="24"/>
          <w:szCs w:val="24"/>
        </w:rPr>
        <w:t>，</w:t>
      </w:r>
      <w:r>
        <w:rPr>
          <w:rFonts w:ascii="宋体" w:eastAsia="宋体" w:hAnsi="宋体" w:hint="eastAsia"/>
          <w:sz w:val="24"/>
          <w:szCs w:val="24"/>
        </w:rPr>
        <w:t>提高公共安全精细化、智能化管理水平</w:t>
      </w:r>
      <w:r w:rsidR="00596AD6">
        <w:rPr>
          <w:rFonts w:ascii="宋体" w:eastAsia="宋体" w:hAnsi="宋体" w:hint="eastAsia"/>
          <w:sz w:val="24"/>
          <w:szCs w:val="24"/>
        </w:rPr>
        <w:t>，</w:t>
      </w:r>
      <w:proofErr w:type="gramStart"/>
      <w:r>
        <w:rPr>
          <w:rFonts w:ascii="宋体" w:eastAsia="宋体" w:hAnsi="宋体" w:hint="eastAsia"/>
          <w:sz w:val="24"/>
          <w:szCs w:val="24"/>
        </w:rPr>
        <w:t>为维稳处</w:t>
      </w:r>
      <w:proofErr w:type="gramEnd"/>
      <w:r>
        <w:rPr>
          <w:rFonts w:ascii="宋体" w:eastAsia="宋体" w:hAnsi="宋体" w:hint="eastAsia"/>
          <w:sz w:val="24"/>
          <w:szCs w:val="24"/>
        </w:rPr>
        <w:t>突和服务民生奠定更加坚实</w:t>
      </w:r>
      <w:r w:rsidR="00357484">
        <w:rPr>
          <w:rFonts w:ascii="宋体" w:eastAsia="宋体" w:hAnsi="宋体" w:hint="eastAsia"/>
          <w:sz w:val="24"/>
          <w:szCs w:val="24"/>
        </w:rPr>
        <w:t>的</w:t>
      </w:r>
      <w:r>
        <w:rPr>
          <w:rFonts w:ascii="宋体" w:eastAsia="宋体" w:hAnsi="宋体" w:hint="eastAsia"/>
          <w:sz w:val="24"/>
          <w:szCs w:val="24"/>
        </w:rPr>
        <w:t>基础和技术支撑</w:t>
      </w:r>
      <w:r w:rsidR="00596AD6">
        <w:rPr>
          <w:rFonts w:ascii="宋体" w:eastAsia="宋体" w:hAnsi="宋体" w:hint="eastAsia"/>
          <w:sz w:val="24"/>
          <w:szCs w:val="24"/>
        </w:rPr>
        <w:t>，</w:t>
      </w:r>
      <w:r>
        <w:rPr>
          <w:rFonts w:ascii="宋体" w:eastAsia="宋体" w:hAnsi="宋体"/>
          <w:sz w:val="24"/>
          <w:szCs w:val="24"/>
        </w:rPr>
        <w:t>2017年</w:t>
      </w:r>
      <w:r w:rsidR="00596AD6">
        <w:rPr>
          <w:rFonts w:ascii="宋体" w:eastAsia="宋体" w:hAnsi="宋体"/>
          <w:sz w:val="24"/>
          <w:szCs w:val="24"/>
        </w:rPr>
        <w:t>，</w:t>
      </w:r>
      <w:r>
        <w:rPr>
          <w:rFonts w:ascii="宋体" w:eastAsia="宋体" w:hAnsi="宋体"/>
          <w:sz w:val="24"/>
          <w:szCs w:val="24"/>
        </w:rPr>
        <w:t>泉州市丰泽区政法委抓住泉州市政</w:t>
      </w:r>
      <w:proofErr w:type="gramStart"/>
      <w:r>
        <w:rPr>
          <w:rFonts w:ascii="宋体" w:eastAsia="宋体" w:hAnsi="宋体"/>
          <w:sz w:val="24"/>
          <w:szCs w:val="24"/>
        </w:rPr>
        <w:t>法委综治</w:t>
      </w:r>
      <w:proofErr w:type="gramEnd"/>
      <w:r>
        <w:rPr>
          <w:rFonts w:ascii="宋体" w:eastAsia="宋体" w:hAnsi="宋体"/>
          <w:sz w:val="24"/>
          <w:szCs w:val="24"/>
        </w:rPr>
        <w:t>“智能化”建设年和丰泽区建设“智慧丰泽”的有利契机</w:t>
      </w:r>
      <w:r w:rsidR="00596AD6">
        <w:rPr>
          <w:rFonts w:ascii="宋体" w:eastAsia="宋体" w:hAnsi="宋体"/>
          <w:sz w:val="24"/>
          <w:szCs w:val="24"/>
        </w:rPr>
        <w:t>，</w:t>
      </w:r>
      <w:r>
        <w:rPr>
          <w:rFonts w:ascii="宋体" w:eastAsia="宋体" w:hAnsi="宋体"/>
          <w:sz w:val="24"/>
          <w:szCs w:val="24"/>
        </w:rPr>
        <w:t>将原本职能分散的区级综治中心进行整合、提升</w:t>
      </w:r>
      <w:r w:rsidR="00596AD6">
        <w:rPr>
          <w:rFonts w:ascii="宋体" w:eastAsia="宋体" w:hAnsi="宋体"/>
          <w:sz w:val="24"/>
          <w:szCs w:val="24"/>
        </w:rPr>
        <w:t>，</w:t>
      </w:r>
      <w:r>
        <w:rPr>
          <w:rFonts w:ascii="宋体" w:eastAsia="宋体" w:hAnsi="宋体"/>
          <w:sz w:val="24"/>
          <w:szCs w:val="24"/>
        </w:rPr>
        <w:t>参照中央综治办下发的综治中心规范化建设标准</w:t>
      </w:r>
      <w:r w:rsidR="00596AD6">
        <w:rPr>
          <w:rFonts w:ascii="宋体" w:eastAsia="宋体" w:hAnsi="宋体"/>
          <w:sz w:val="24"/>
          <w:szCs w:val="24"/>
        </w:rPr>
        <w:t>，</w:t>
      </w:r>
      <w:r>
        <w:rPr>
          <w:rFonts w:ascii="宋体" w:eastAsia="宋体" w:hAnsi="宋体"/>
          <w:sz w:val="24"/>
          <w:szCs w:val="24"/>
        </w:rPr>
        <w:t>大力打造综治管控中心</w:t>
      </w:r>
      <w:r w:rsidR="00596AD6">
        <w:rPr>
          <w:rFonts w:ascii="宋体" w:eastAsia="宋体" w:hAnsi="宋体"/>
          <w:sz w:val="24"/>
          <w:szCs w:val="24"/>
        </w:rPr>
        <w:t>，</w:t>
      </w:r>
      <w:r>
        <w:rPr>
          <w:rFonts w:ascii="宋体" w:eastAsia="宋体" w:hAnsi="宋体"/>
          <w:sz w:val="24"/>
          <w:szCs w:val="24"/>
        </w:rPr>
        <w:t>建成城市安全信息系统实战应用平台。</w:t>
      </w:r>
    </w:p>
    <w:p w14:paraId="06F36906"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22" w:name="_Toc26284897"/>
      <w:bookmarkStart w:id="23" w:name="_Toc27855019"/>
      <w:r w:rsidRPr="00382DB9">
        <w:rPr>
          <w:rFonts w:ascii="方正小标宋_GBK" w:eastAsia="方正小标宋_GBK" w:hAnsi="仿宋" w:cs="黑体" w:hint="eastAsia"/>
          <w:sz w:val="28"/>
          <w:szCs w:val="28"/>
        </w:rPr>
        <w:t>（一）项目资金背景资料</w:t>
      </w:r>
      <w:bookmarkEnd w:id="22"/>
      <w:bookmarkEnd w:id="23"/>
    </w:p>
    <w:p w14:paraId="4310B42A" w14:textId="2CBD8B09"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3C0EAE">
        <w:rPr>
          <w:rFonts w:ascii="宋体" w:eastAsia="宋体" w:hAnsi="宋体" w:hint="eastAsia"/>
          <w:sz w:val="24"/>
          <w:szCs w:val="24"/>
        </w:rPr>
        <w:t>管控中心坐落</w:t>
      </w:r>
      <w:proofErr w:type="gramStart"/>
      <w:r w:rsidR="003C0EAE">
        <w:rPr>
          <w:rFonts w:ascii="宋体" w:eastAsia="宋体" w:hAnsi="宋体" w:hint="eastAsia"/>
          <w:sz w:val="24"/>
          <w:szCs w:val="24"/>
        </w:rPr>
        <w:t>于</w:t>
      </w:r>
      <w:r w:rsidR="003C0EAE">
        <w:rPr>
          <w:rFonts w:ascii="宋体" w:eastAsia="宋体" w:hAnsi="宋体"/>
          <w:sz w:val="24"/>
          <w:szCs w:val="24"/>
        </w:rPr>
        <w:t>泉秀街</w:t>
      </w:r>
      <w:proofErr w:type="gramEnd"/>
      <w:r w:rsidR="003C0EAE">
        <w:rPr>
          <w:rFonts w:ascii="宋体" w:eastAsia="宋体" w:hAnsi="宋体"/>
          <w:sz w:val="24"/>
          <w:szCs w:val="24"/>
        </w:rPr>
        <w:t>732号（原</w:t>
      </w:r>
      <w:r w:rsidR="003C0EAE">
        <w:rPr>
          <w:rFonts w:ascii="宋体" w:eastAsia="宋体" w:hAnsi="宋体" w:hint="eastAsia"/>
          <w:sz w:val="24"/>
          <w:szCs w:val="24"/>
        </w:rPr>
        <w:t>丰泽</w:t>
      </w:r>
      <w:r w:rsidR="003C0EAE">
        <w:rPr>
          <w:rFonts w:ascii="宋体" w:eastAsia="宋体" w:hAnsi="宋体"/>
          <w:sz w:val="24"/>
          <w:szCs w:val="24"/>
        </w:rPr>
        <w:t>区交通局）二楼</w:t>
      </w:r>
      <w:r w:rsidR="00596AD6">
        <w:rPr>
          <w:rFonts w:ascii="宋体" w:eastAsia="宋体" w:hAnsi="宋体"/>
          <w:sz w:val="24"/>
          <w:szCs w:val="24"/>
        </w:rPr>
        <w:t>，</w:t>
      </w:r>
      <w:r w:rsidR="003C0EAE">
        <w:rPr>
          <w:rFonts w:ascii="宋体" w:eastAsia="宋体" w:hAnsi="宋体"/>
          <w:sz w:val="24"/>
          <w:szCs w:val="24"/>
        </w:rPr>
        <w:t>建筑面积约280</w:t>
      </w:r>
      <w:r w:rsidR="00357484">
        <w:rPr>
          <w:rFonts w:ascii="宋体" w:eastAsia="宋体" w:hAnsi="宋体" w:hint="eastAsia"/>
          <w:sz w:val="24"/>
          <w:szCs w:val="24"/>
        </w:rPr>
        <w:t>平方米</w:t>
      </w:r>
      <w:r w:rsidR="00596AD6">
        <w:rPr>
          <w:rFonts w:ascii="宋体" w:eastAsia="宋体" w:hAnsi="宋体" w:hint="eastAsia"/>
          <w:sz w:val="24"/>
          <w:szCs w:val="24"/>
        </w:rPr>
        <w:t>，</w:t>
      </w:r>
      <w:r w:rsidR="003C0EAE">
        <w:rPr>
          <w:rFonts w:ascii="宋体" w:eastAsia="宋体" w:hAnsi="宋体"/>
          <w:sz w:val="24"/>
          <w:szCs w:val="24"/>
        </w:rPr>
        <w:t>于2017年5月开始设计、立项</w:t>
      </w:r>
      <w:r w:rsidR="00596AD6">
        <w:rPr>
          <w:rFonts w:ascii="宋体" w:eastAsia="宋体" w:hAnsi="宋体"/>
          <w:sz w:val="24"/>
          <w:szCs w:val="24"/>
        </w:rPr>
        <w:t>，</w:t>
      </w:r>
      <w:r w:rsidR="003C0EAE">
        <w:rPr>
          <w:rFonts w:ascii="宋体" w:eastAsia="宋体" w:hAnsi="宋体"/>
          <w:sz w:val="24"/>
          <w:szCs w:val="24"/>
        </w:rPr>
        <w:t>9月组织项目公开招投标</w:t>
      </w:r>
      <w:r w:rsidR="00596AD6">
        <w:rPr>
          <w:rFonts w:ascii="宋体" w:eastAsia="宋体" w:hAnsi="宋体"/>
          <w:sz w:val="24"/>
          <w:szCs w:val="24"/>
        </w:rPr>
        <w:t>，</w:t>
      </w:r>
      <w:r w:rsidR="003C0EAE">
        <w:rPr>
          <w:rFonts w:ascii="宋体" w:eastAsia="宋体" w:hAnsi="宋体"/>
          <w:sz w:val="24"/>
          <w:szCs w:val="24"/>
        </w:rPr>
        <w:t>10月完成设备招标</w:t>
      </w:r>
      <w:r w:rsidR="00596AD6">
        <w:rPr>
          <w:rFonts w:ascii="宋体" w:eastAsia="宋体" w:hAnsi="宋体"/>
          <w:sz w:val="24"/>
          <w:szCs w:val="24"/>
        </w:rPr>
        <w:t>，</w:t>
      </w:r>
      <w:r w:rsidR="003C0EAE">
        <w:rPr>
          <w:rFonts w:ascii="宋体" w:eastAsia="宋体" w:hAnsi="宋体"/>
          <w:sz w:val="24"/>
          <w:szCs w:val="24"/>
        </w:rPr>
        <w:t>2018年1月基本完成硬件建设并逐步投入使用。</w:t>
      </w:r>
      <w:r w:rsidR="003C0EAE">
        <w:rPr>
          <w:rFonts w:ascii="宋体" w:eastAsia="宋体" w:hAnsi="宋体" w:hint="eastAsia"/>
          <w:sz w:val="24"/>
          <w:szCs w:val="24"/>
        </w:rPr>
        <w:t>该</w:t>
      </w:r>
      <w:r w:rsidR="003C0EAE">
        <w:rPr>
          <w:rFonts w:ascii="宋体" w:eastAsia="宋体" w:hAnsi="宋体"/>
          <w:sz w:val="24"/>
          <w:szCs w:val="24"/>
        </w:rPr>
        <w:t>中心分为</w:t>
      </w:r>
      <w:r w:rsidR="003C0EAE">
        <w:rPr>
          <w:rFonts w:ascii="宋体" w:eastAsia="宋体" w:hAnsi="宋体" w:hint="eastAsia"/>
          <w:sz w:val="24"/>
          <w:szCs w:val="24"/>
        </w:rPr>
        <w:t>机房、管理调度室、智慧分析室和会商室</w:t>
      </w:r>
      <w:r w:rsidR="003C0EAE">
        <w:rPr>
          <w:rFonts w:ascii="宋体" w:eastAsia="宋体" w:hAnsi="宋体"/>
          <w:sz w:val="24"/>
          <w:szCs w:val="24"/>
        </w:rPr>
        <w:t>四大功能区域</w:t>
      </w:r>
      <w:r w:rsidR="00596AD6">
        <w:rPr>
          <w:rFonts w:ascii="宋体" w:eastAsia="宋体" w:hAnsi="宋体" w:hint="eastAsia"/>
          <w:sz w:val="24"/>
          <w:szCs w:val="24"/>
        </w:rPr>
        <w:t>，</w:t>
      </w:r>
      <w:r w:rsidR="003C0EAE">
        <w:rPr>
          <w:rFonts w:ascii="宋体" w:eastAsia="宋体" w:hAnsi="宋体" w:hint="eastAsia"/>
          <w:sz w:val="24"/>
          <w:szCs w:val="24"/>
        </w:rPr>
        <w:t>其中</w:t>
      </w:r>
      <w:r w:rsidR="003C0EAE">
        <w:rPr>
          <w:rFonts w:ascii="宋体" w:eastAsia="宋体" w:hAnsi="宋体"/>
          <w:b/>
          <w:bCs/>
          <w:sz w:val="24"/>
          <w:szCs w:val="24"/>
        </w:rPr>
        <w:t>机房</w:t>
      </w:r>
      <w:r w:rsidR="003C0EAE">
        <w:rPr>
          <w:rFonts w:ascii="宋体" w:eastAsia="宋体" w:hAnsi="宋体"/>
          <w:sz w:val="24"/>
          <w:szCs w:val="24"/>
        </w:rPr>
        <w:t>是整个平台的核心区域</w:t>
      </w:r>
      <w:r w:rsidR="00596AD6">
        <w:rPr>
          <w:rFonts w:ascii="宋体" w:eastAsia="宋体" w:hAnsi="宋体"/>
          <w:sz w:val="24"/>
          <w:szCs w:val="24"/>
        </w:rPr>
        <w:t>，</w:t>
      </w:r>
      <w:r w:rsidR="003C0EAE">
        <w:rPr>
          <w:rFonts w:ascii="宋体" w:eastAsia="宋体" w:hAnsi="宋体"/>
          <w:sz w:val="24"/>
          <w:szCs w:val="24"/>
        </w:rPr>
        <w:t>存放整个平台的服务器；</w:t>
      </w:r>
      <w:r w:rsidR="003C0EAE">
        <w:rPr>
          <w:rFonts w:ascii="宋体" w:eastAsia="宋体" w:hAnsi="宋体"/>
          <w:b/>
          <w:bCs/>
          <w:sz w:val="24"/>
          <w:szCs w:val="24"/>
        </w:rPr>
        <w:t>管理</w:t>
      </w:r>
      <w:r w:rsidR="003C0EAE">
        <w:rPr>
          <w:rFonts w:ascii="宋体" w:eastAsia="宋体" w:hAnsi="宋体" w:hint="eastAsia"/>
          <w:b/>
          <w:bCs/>
          <w:sz w:val="24"/>
          <w:szCs w:val="24"/>
        </w:rPr>
        <w:t>调度室</w:t>
      </w:r>
      <w:r w:rsidR="003C0EAE">
        <w:rPr>
          <w:rFonts w:ascii="宋体" w:eastAsia="宋体" w:hAnsi="宋体" w:hint="eastAsia"/>
          <w:sz w:val="24"/>
          <w:szCs w:val="24"/>
        </w:rPr>
        <w:t>设有显示大屏和</w:t>
      </w:r>
      <w:r w:rsidR="003C0EAE">
        <w:rPr>
          <w:rFonts w:ascii="宋体" w:eastAsia="宋体" w:hAnsi="宋体"/>
          <w:sz w:val="24"/>
          <w:szCs w:val="24"/>
        </w:rPr>
        <w:t>16个调度席</w:t>
      </w:r>
      <w:r w:rsidR="00596AD6">
        <w:rPr>
          <w:rFonts w:ascii="宋体" w:eastAsia="宋体" w:hAnsi="宋体"/>
          <w:sz w:val="24"/>
          <w:szCs w:val="24"/>
        </w:rPr>
        <w:t>，</w:t>
      </w:r>
      <w:r w:rsidR="003C0EAE">
        <w:rPr>
          <w:rFonts w:ascii="宋体" w:eastAsia="宋体" w:hAnsi="宋体"/>
          <w:sz w:val="24"/>
          <w:szCs w:val="24"/>
        </w:rPr>
        <w:t>显示大屏接入视频监控、社区网格化等系统平台</w:t>
      </w:r>
      <w:r w:rsidR="00596AD6">
        <w:rPr>
          <w:rFonts w:ascii="宋体" w:eastAsia="宋体" w:hAnsi="宋体"/>
          <w:sz w:val="24"/>
          <w:szCs w:val="24"/>
        </w:rPr>
        <w:t>，</w:t>
      </w:r>
      <w:r w:rsidR="003C0EAE">
        <w:rPr>
          <w:rFonts w:ascii="宋体" w:eastAsia="宋体" w:hAnsi="宋体"/>
          <w:sz w:val="24"/>
          <w:szCs w:val="24"/>
        </w:rPr>
        <w:t>用于监控监管、综合调度</w:t>
      </w:r>
      <w:r w:rsidR="00596AD6">
        <w:rPr>
          <w:rFonts w:ascii="宋体" w:eastAsia="宋体" w:hAnsi="宋体"/>
          <w:sz w:val="24"/>
          <w:szCs w:val="24"/>
        </w:rPr>
        <w:t>，</w:t>
      </w:r>
      <w:r w:rsidR="003C0EAE">
        <w:rPr>
          <w:rFonts w:ascii="宋体" w:eastAsia="宋体" w:hAnsi="宋体"/>
          <w:sz w:val="24"/>
          <w:szCs w:val="24"/>
        </w:rPr>
        <w:t>具有监控中心、调度中心功能；</w:t>
      </w:r>
      <w:r w:rsidR="003C0EAE">
        <w:rPr>
          <w:rFonts w:ascii="宋体" w:eastAsia="宋体" w:hAnsi="宋体"/>
          <w:b/>
          <w:bCs/>
          <w:sz w:val="24"/>
          <w:szCs w:val="24"/>
        </w:rPr>
        <w:t>指挥分析室</w:t>
      </w:r>
      <w:r w:rsidR="003C0EAE">
        <w:rPr>
          <w:rFonts w:ascii="宋体" w:eastAsia="宋体" w:hAnsi="宋体"/>
          <w:sz w:val="24"/>
          <w:szCs w:val="24"/>
        </w:rPr>
        <w:t>接入</w:t>
      </w:r>
      <w:proofErr w:type="gramStart"/>
      <w:r w:rsidR="003C0EAE">
        <w:rPr>
          <w:rFonts w:ascii="宋体" w:eastAsia="宋体" w:hAnsi="宋体"/>
          <w:sz w:val="24"/>
          <w:szCs w:val="24"/>
        </w:rPr>
        <w:t>综治视联网</w:t>
      </w:r>
      <w:proofErr w:type="gramEnd"/>
      <w:r w:rsidR="003C0EAE">
        <w:rPr>
          <w:rFonts w:ascii="宋体" w:eastAsia="宋体" w:hAnsi="宋体"/>
          <w:sz w:val="24"/>
          <w:szCs w:val="24"/>
        </w:rPr>
        <w:t>系统</w:t>
      </w:r>
      <w:r w:rsidR="00596AD6">
        <w:rPr>
          <w:rFonts w:ascii="宋体" w:eastAsia="宋体" w:hAnsi="宋体"/>
          <w:sz w:val="24"/>
          <w:szCs w:val="24"/>
        </w:rPr>
        <w:t>，</w:t>
      </w:r>
      <w:r w:rsidR="003C0EAE">
        <w:rPr>
          <w:rFonts w:ascii="宋体" w:eastAsia="宋体" w:hAnsi="宋体"/>
          <w:sz w:val="24"/>
          <w:szCs w:val="24"/>
        </w:rPr>
        <w:t>可用于视频会商会晤</w:t>
      </w:r>
      <w:r w:rsidR="00596AD6">
        <w:rPr>
          <w:rFonts w:ascii="宋体" w:eastAsia="宋体" w:hAnsi="宋体"/>
          <w:sz w:val="24"/>
          <w:szCs w:val="24"/>
        </w:rPr>
        <w:t>，</w:t>
      </w:r>
      <w:r w:rsidR="003C0EAE">
        <w:rPr>
          <w:rFonts w:ascii="宋体" w:eastAsia="宋体" w:hAnsi="宋体"/>
          <w:sz w:val="24"/>
          <w:szCs w:val="24"/>
        </w:rPr>
        <w:t>现场视频分析、指挥调度</w:t>
      </w:r>
      <w:r w:rsidR="00596AD6">
        <w:rPr>
          <w:rFonts w:ascii="宋体" w:eastAsia="宋体" w:hAnsi="宋体"/>
          <w:sz w:val="24"/>
          <w:szCs w:val="24"/>
        </w:rPr>
        <w:t>，</w:t>
      </w:r>
      <w:r w:rsidR="003C0EAE">
        <w:rPr>
          <w:rFonts w:ascii="宋体" w:eastAsia="宋体" w:hAnsi="宋体"/>
          <w:sz w:val="24"/>
          <w:szCs w:val="24"/>
        </w:rPr>
        <w:t>既是会议中心</w:t>
      </w:r>
      <w:r w:rsidR="00596AD6">
        <w:rPr>
          <w:rFonts w:ascii="宋体" w:eastAsia="宋体" w:hAnsi="宋体"/>
          <w:sz w:val="24"/>
          <w:szCs w:val="24"/>
        </w:rPr>
        <w:t>，</w:t>
      </w:r>
      <w:r w:rsidR="003C0EAE">
        <w:rPr>
          <w:rFonts w:ascii="宋体" w:eastAsia="宋体" w:hAnsi="宋体"/>
          <w:sz w:val="24"/>
          <w:szCs w:val="24"/>
        </w:rPr>
        <w:t>也是突发事件应急指挥中心；</w:t>
      </w:r>
      <w:r w:rsidR="003C0EAE">
        <w:rPr>
          <w:rFonts w:ascii="宋体" w:eastAsia="宋体" w:hAnsi="宋体"/>
          <w:b/>
          <w:bCs/>
          <w:sz w:val="24"/>
          <w:szCs w:val="24"/>
        </w:rPr>
        <w:t>会商室</w:t>
      </w:r>
      <w:r w:rsidR="003C0EAE">
        <w:rPr>
          <w:rFonts w:ascii="宋体" w:eastAsia="宋体" w:hAnsi="宋体"/>
          <w:sz w:val="24"/>
          <w:szCs w:val="24"/>
        </w:rPr>
        <w:t>主要用于会商会客</w:t>
      </w:r>
      <w:r w:rsidR="00596AD6">
        <w:rPr>
          <w:rFonts w:ascii="宋体" w:eastAsia="宋体" w:hAnsi="宋体"/>
          <w:sz w:val="24"/>
          <w:szCs w:val="24"/>
        </w:rPr>
        <w:t>，</w:t>
      </w:r>
      <w:r w:rsidR="003C0EAE">
        <w:rPr>
          <w:rFonts w:ascii="宋体" w:eastAsia="宋体" w:hAnsi="宋体"/>
          <w:sz w:val="24"/>
          <w:szCs w:val="24"/>
        </w:rPr>
        <w:t>重要案（事）件分析、会商、</w:t>
      </w:r>
      <w:proofErr w:type="gramStart"/>
      <w:r w:rsidR="003C0EAE">
        <w:rPr>
          <w:rFonts w:ascii="宋体" w:eastAsia="宋体" w:hAnsi="宋体"/>
          <w:sz w:val="24"/>
          <w:szCs w:val="24"/>
        </w:rPr>
        <w:t>研</w:t>
      </w:r>
      <w:proofErr w:type="gramEnd"/>
      <w:r w:rsidR="003C0EAE">
        <w:rPr>
          <w:rFonts w:ascii="宋体" w:eastAsia="宋体" w:hAnsi="宋体"/>
          <w:sz w:val="24"/>
          <w:szCs w:val="24"/>
        </w:rPr>
        <w:t>判</w:t>
      </w:r>
      <w:r w:rsidR="00596AD6">
        <w:rPr>
          <w:rFonts w:ascii="宋体" w:eastAsia="宋体" w:hAnsi="宋体"/>
          <w:sz w:val="24"/>
          <w:szCs w:val="24"/>
        </w:rPr>
        <w:t>，</w:t>
      </w:r>
      <w:r w:rsidR="003C0EAE">
        <w:rPr>
          <w:rFonts w:ascii="宋体" w:eastAsia="宋体" w:hAnsi="宋体"/>
          <w:sz w:val="24"/>
          <w:szCs w:val="24"/>
        </w:rPr>
        <w:t>具有</w:t>
      </w:r>
      <w:proofErr w:type="gramStart"/>
      <w:r w:rsidR="003C0EAE">
        <w:rPr>
          <w:rFonts w:ascii="宋体" w:eastAsia="宋体" w:hAnsi="宋体"/>
          <w:sz w:val="24"/>
          <w:szCs w:val="24"/>
        </w:rPr>
        <w:t>研</w:t>
      </w:r>
      <w:proofErr w:type="gramEnd"/>
      <w:r w:rsidR="003C0EAE">
        <w:rPr>
          <w:rFonts w:ascii="宋体" w:eastAsia="宋体" w:hAnsi="宋体"/>
          <w:sz w:val="24"/>
          <w:szCs w:val="24"/>
        </w:rPr>
        <w:t>判中心功能。</w:t>
      </w:r>
    </w:p>
    <w:p w14:paraId="72DC96CE"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丰泽区综治管控中心主要由硬件和软件两部分组成</w:t>
      </w:r>
      <w:r w:rsidR="00596AD6">
        <w:rPr>
          <w:rFonts w:ascii="宋体" w:eastAsia="宋体" w:hAnsi="宋体" w:hint="eastAsia"/>
          <w:sz w:val="24"/>
          <w:szCs w:val="24"/>
        </w:rPr>
        <w:t>，</w:t>
      </w:r>
      <w:r>
        <w:rPr>
          <w:rFonts w:ascii="宋体" w:eastAsia="宋体" w:hAnsi="宋体" w:hint="eastAsia"/>
          <w:sz w:val="24"/>
          <w:szCs w:val="24"/>
        </w:rPr>
        <w:t>硬件包括大屏显示系统、中央控制系统、机房系统、网络系统和控制席位等</w:t>
      </w:r>
      <w:r w:rsidR="00596AD6">
        <w:rPr>
          <w:rFonts w:ascii="宋体" w:eastAsia="宋体" w:hAnsi="宋体" w:hint="eastAsia"/>
          <w:sz w:val="24"/>
          <w:szCs w:val="24"/>
        </w:rPr>
        <w:t>，</w:t>
      </w:r>
      <w:r>
        <w:rPr>
          <w:rFonts w:ascii="宋体" w:eastAsia="宋体" w:hAnsi="宋体" w:hint="eastAsia"/>
          <w:sz w:val="24"/>
          <w:szCs w:val="24"/>
        </w:rPr>
        <w:t>软件主要是“雪亮工程”视频监控系统和“智慧丰泽”智慧社区综合管理系统。丰泽区综治管控中心实行</w:t>
      </w:r>
      <w:r>
        <w:rPr>
          <w:rFonts w:ascii="宋体" w:eastAsia="宋体" w:hAnsi="宋体"/>
          <w:sz w:val="24"/>
          <w:szCs w:val="24"/>
        </w:rPr>
        <w:t>24小时值班备勤制度</w:t>
      </w:r>
      <w:r w:rsidR="00596AD6">
        <w:rPr>
          <w:rFonts w:ascii="宋体" w:eastAsia="宋体" w:hAnsi="宋体"/>
          <w:sz w:val="24"/>
          <w:szCs w:val="24"/>
        </w:rPr>
        <w:t>，</w:t>
      </w:r>
      <w:r>
        <w:rPr>
          <w:rFonts w:ascii="宋体" w:eastAsia="宋体" w:hAnsi="宋体"/>
          <w:sz w:val="24"/>
          <w:szCs w:val="24"/>
        </w:rPr>
        <w:t>业务管理由</w:t>
      </w:r>
      <w:r>
        <w:rPr>
          <w:rFonts w:ascii="宋体" w:eastAsia="宋体" w:hAnsi="宋体" w:hint="eastAsia"/>
          <w:sz w:val="24"/>
          <w:szCs w:val="24"/>
        </w:rPr>
        <w:t>丰泽</w:t>
      </w:r>
      <w:r>
        <w:rPr>
          <w:rFonts w:ascii="宋体" w:eastAsia="宋体" w:hAnsi="宋体"/>
          <w:sz w:val="24"/>
          <w:szCs w:val="24"/>
        </w:rPr>
        <w:t>区委政法委负责</w:t>
      </w:r>
      <w:r w:rsidR="00596AD6">
        <w:rPr>
          <w:rFonts w:ascii="宋体" w:eastAsia="宋体" w:hAnsi="宋体" w:hint="eastAsia"/>
          <w:sz w:val="24"/>
          <w:szCs w:val="24"/>
        </w:rPr>
        <w:t>，</w:t>
      </w:r>
      <w:r>
        <w:rPr>
          <w:rFonts w:ascii="宋体" w:eastAsia="宋体" w:hAnsi="宋体"/>
          <w:sz w:val="24"/>
          <w:szCs w:val="24"/>
        </w:rPr>
        <w:t>已建立《丰泽区综治管控中心管理制度》、《丰泽区综治管控中心视频监控管理制度》、《丰泽区综治管控中心职责任务》、《综治中心保密</w:t>
      </w:r>
      <w:r>
        <w:rPr>
          <w:rFonts w:ascii="宋体" w:eastAsia="宋体" w:hAnsi="宋体"/>
          <w:sz w:val="24"/>
          <w:szCs w:val="24"/>
        </w:rPr>
        <w:lastRenderedPageBreak/>
        <w:t>制度》、《丰泽区网格化服务管理中心工作人员职责》等各项制度</w:t>
      </w:r>
      <w:r w:rsidR="00596AD6">
        <w:rPr>
          <w:rFonts w:ascii="宋体" w:eastAsia="宋体" w:hAnsi="宋体"/>
          <w:sz w:val="24"/>
          <w:szCs w:val="24"/>
        </w:rPr>
        <w:t>，</w:t>
      </w:r>
      <w:r>
        <w:rPr>
          <w:rFonts w:ascii="宋体" w:eastAsia="宋体" w:hAnsi="宋体" w:hint="eastAsia"/>
          <w:sz w:val="24"/>
          <w:szCs w:val="24"/>
        </w:rPr>
        <w:t>以</w:t>
      </w:r>
      <w:r>
        <w:rPr>
          <w:rFonts w:ascii="宋体" w:eastAsia="宋体" w:hAnsi="宋体"/>
          <w:sz w:val="24"/>
          <w:szCs w:val="24"/>
        </w:rPr>
        <w:t>明确职责任务</w:t>
      </w:r>
      <w:r w:rsidR="00596AD6">
        <w:rPr>
          <w:rFonts w:ascii="宋体" w:eastAsia="宋体" w:hAnsi="宋体"/>
          <w:sz w:val="24"/>
          <w:szCs w:val="24"/>
        </w:rPr>
        <w:t>，</w:t>
      </w:r>
      <w:r>
        <w:rPr>
          <w:rFonts w:ascii="宋体" w:eastAsia="宋体" w:hAnsi="宋体"/>
          <w:sz w:val="24"/>
          <w:szCs w:val="24"/>
        </w:rPr>
        <w:t>细化责任分工。</w:t>
      </w:r>
    </w:p>
    <w:p w14:paraId="13925E17" w14:textId="17C64BE5" w:rsidR="00142F96" w:rsidRDefault="00494B10" w:rsidP="00142F96">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142F96">
        <w:rPr>
          <w:rFonts w:ascii="宋体" w:eastAsia="宋体" w:hAnsi="宋体" w:hint="eastAsia"/>
          <w:sz w:val="24"/>
          <w:szCs w:val="24"/>
        </w:rPr>
        <w:t>综治管控中心应急指挥中心</w:t>
      </w:r>
      <w:r w:rsidR="004F3FDA">
        <w:rPr>
          <w:rFonts w:ascii="宋体" w:eastAsia="宋体" w:hAnsi="宋体" w:hint="eastAsia"/>
          <w:sz w:val="24"/>
          <w:szCs w:val="24"/>
        </w:rPr>
        <w:t>整</w:t>
      </w:r>
      <w:r w:rsidR="00142F96">
        <w:rPr>
          <w:rFonts w:ascii="宋体" w:eastAsia="宋体" w:hAnsi="宋体" w:hint="eastAsia"/>
          <w:sz w:val="24"/>
          <w:szCs w:val="24"/>
        </w:rPr>
        <w:t>合城市各种应急服务资源，用于公众报告紧急事件和紧急求助，统一受理，统一指挥，联合行动，为市民提供相应的紧急救援服务，为城市的公共安全提供强有力的保障；该系统大大加强了不同警钟，联动单位之间的配合与协调，从而对特殊、突发、应急和重要事件做出有序、快速而高效的反应。</w:t>
      </w:r>
    </w:p>
    <w:p w14:paraId="71305891" w14:textId="77777777"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142F96">
        <w:rPr>
          <w:rFonts w:ascii="宋体" w:eastAsia="宋体" w:hAnsi="宋体" w:hint="eastAsia"/>
          <w:sz w:val="24"/>
          <w:szCs w:val="24"/>
        </w:rPr>
        <w:t>综治管控中心</w:t>
      </w:r>
      <w:r w:rsidR="003C0EAE">
        <w:rPr>
          <w:rFonts w:ascii="宋体" w:eastAsia="宋体" w:hAnsi="宋体"/>
          <w:sz w:val="24"/>
          <w:szCs w:val="24"/>
        </w:rPr>
        <w:t>招聘5名工作人员</w:t>
      </w:r>
      <w:r w:rsidR="00596AD6">
        <w:rPr>
          <w:rFonts w:ascii="宋体" w:eastAsia="宋体" w:hAnsi="宋体"/>
          <w:sz w:val="24"/>
          <w:szCs w:val="24"/>
        </w:rPr>
        <w:t>，</w:t>
      </w:r>
      <w:r w:rsidR="003C0EAE">
        <w:rPr>
          <w:rFonts w:ascii="宋体" w:eastAsia="宋体" w:hAnsi="宋体"/>
          <w:sz w:val="24"/>
          <w:szCs w:val="24"/>
        </w:rPr>
        <w:t>负责“雪亮工程”</w:t>
      </w:r>
      <w:r w:rsidR="003C0EAE">
        <w:rPr>
          <w:rFonts w:ascii="宋体" w:eastAsia="宋体" w:hAnsi="宋体" w:hint="eastAsia"/>
          <w:sz w:val="24"/>
          <w:szCs w:val="24"/>
        </w:rPr>
        <w:t>视频监控系统维护、视频巡逻和</w:t>
      </w:r>
      <w:proofErr w:type="gramStart"/>
      <w:r w:rsidR="003C0EAE">
        <w:rPr>
          <w:rFonts w:ascii="宋体" w:eastAsia="宋体" w:hAnsi="宋体" w:hint="eastAsia"/>
          <w:sz w:val="24"/>
          <w:szCs w:val="24"/>
        </w:rPr>
        <w:t>研判</w:t>
      </w:r>
      <w:proofErr w:type="gramEnd"/>
      <w:r w:rsidR="003C0EAE">
        <w:rPr>
          <w:rFonts w:ascii="宋体" w:eastAsia="宋体" w:hAnsi="宋体" w:hint="eastAsia"/>
          <w:sz w:val="24"/>
          <w:szCs w:val="24"/>
        </w:rPr>
        <w:t>；排查视频监控遮挡、掉线等问题</w:t>
      </w:r>
      <w:r w:rsidR="00596AD6">
        <w:rPr>
          <w:rFonts w:ascii="宋体" w:eastAsia="宋体" w:hAnsi="宋体" w:hint="eastAsia"/>
          <w:sz w:val="24"/>
          <w:szCs w:val="24"/>
        </w:rPr>
        <w:t>，</w:t>
      </w:r>
      <w:r w:rsidR="003C0EAE">
        <w:rPr>
          <w:rFonts w:ascii="宋体" w:eastAsia="宋体" w:hAnsi="宋体" w:hint="eastAsia"/>
          <w:sz w:val="24"/>
          <w:szCs w:val="24"/>
        </w:rPr>
        <w:t>协调督促相关工作人员及时处理；每周汇总社区上报的《周视频监控汇总表》</w:t>
      </w:r>
      <w:r w:rsidR="00596AD6">
        <w:rPr>
          <w:rFonts w:ascii="宋体" w:eastAsia="宋体" w:hAnsi="宋体" w:hint="eastAsia"/>
          <w:sz w:val="24"/>
          <w:szCs w:val="24"/>
        </w:rPr>
        <w:t>，</w:t>
      </w:r>
      <w:r w:rsidR="003C0EAE">
        <w:rPr>
          <w:rFonts w:ascii="宋体" w:eastAsia="宋体" w:hAnsi="宋体" w:hint="eastAsia"/>
          <w:sz w:val="24"/>
          <w:szCs w:val="24"/>
        </w:rPr>
        <w:t>并定期通报</w:t>
      </w:r>
      <w:r w:rsidR="00D70F8D">
        <w:rPr>
          <w:rFonts w:ascii="宋体" w:eastAsia="宋体" w:hAnsi="宋体" w:hint="eastAsia"/>
          <w:sz w:val="24"/>
          <w:szCs w:val="24"/>
        </w:rPr>
        <w:t>；</w:t>
      </w:r>
      <w:r w:rsidR="003C0EAE">
        <w:rPr>
          <w:rFonts w:ascii="宋体" w:eastAsia="宋体" w:hAnsi="宋体" w:hint="eastAsia"/>
          <w:sz w:val="24"/>
          <w:szCs w:val="24"/>
        </w:rPr>
        <w:t>核查“智慧丰泽”智慧社区综合管理平台录入数据的真实性、完整性</w:t>
      </w:r>
      <w:r w:rsidR="00596AD6">
        <w:rPr>
          <w:rFonts w:ascii="宋体" w:eastAsia="宋体" w:hAnsi="宋体" w:hint="eastAsia"/>
          <w:sz w:val="24"/>
          <w:szCs w:val="24"/>
        </w:rPr>
        <w:t>，</w:t>
      </w:r>
      <w:r w:rsidR="003C0EAE">
        <w:rPr>
          <w:rFonts w:ascii="宋体" w:eastAsia="宋体" w:hAnsi="宋体" w:hint="eastAsia"/>
          <w:sz w:val="24"/>
          <w:szCs w:val="24"/>
        </w:rPr>
        <w:t>督促社区及时录入、更新数据信息和走访记录并定期通报</w:t>
      </w:r>
      <w:r w:rsidR="00596AD6">
        <w:rPr>
          <w:rFonts w:ascii="宋体" w:eastAsia="宋体" w:hAnsi="宋体" w:hint="eastAsia"/>
          <w:sz w:val="24"/>
          <w:szCs w:val="24"/>
        </w:rPr>
        <w:t>，</w:t>
      </w:r>
      <w:r w:rsidR="003C0EAE">
        <w:rPr>
          <w:rFonts w:ascii="宋体" w:eastAsia="宋体" w:hAnsi="宋体" w:hint="eastAsia"/>
          <w:sz w:val="24"/>
          <w:szCs w:val="24"/>
        </w:rPr>
        <w:t>以及区委政法委交办的其它事项。</w:t>
      </w:r>
    </w:p>
    <w:p w14:paraId="66C2A610"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24" w:name="_Toc26284898"/>
      <w:bookmarkStart w:id="25" w:name="_Toc27855020"/>
      <w:r w:rsidRPr="00382DB9">
        <w:rPr>
          <w:rFonts w:ascii="方正小标宋_GBK" w:eastAsia="方正小标宋_GBK" w:hAnsi="仿宋" w:cs="黑体" w:hint="eastAsia"/>
          <w:sz w:val="28"/>
          <w:szCs w:val="28"/>
        </w:rPr>
        <w:t>（二）项目目标</w:t>
      </w:r>
      <w:bookmarkEnd w:id="24"/>
      <w:bookmarkEnd w:id="25"/>
    </w:p>
    <w:p w14:paraId="5469A986"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整合多项综治专项业务智能化、信息化工作资源</w:t>
      </w:r>
      <w:r w:rsidR="00596AD6">
        <w:rPr>
          <w:rFonts w:ascii="宋体" w:eastAsia="宋体" w:hAnsi="宋体" w:hint="eastAsia"/>
          <w:sz w:val="24"/>
          <w:szCs w:val="24"/>
        </w:rPr>
        <w:t>，</w:t>
      </w:r>
      <w:r>
        <w:rPr>
          <w:rFonts w:ascii="宋体" w:eastAsia="宋体" w:hAnsi="宋体" w:hint="eastAsia"/>
          <w:sz w:val="24"/>
          <w:szCs w:val="24"/>
        </w:rPr>
        <w:t>通过不同业务系统间的信息共享和互联互通</w:t>
      </w:r>
      <w:r w:rsidR="00596AD6">
        <w:rPr>
          <w:rFonts w:ascii="宋体" w:eastAsia="宋体" w:hAnsi="宋体" w:hint="eastAsia"/>
          <w:sz w:val="24"/>
          <w:szCs w:val="24"/>
        </w:rPr>
        <w:t>，</w:t>
      </w:r>
      <w:r>
        <w:rPr>
          <w:rFonts w:ascii="宋体" w:eastAsia="宋体" w:hAnsi="宋体" w:hint="eastAsia"/>
          <w:sz w:val="24"/>
          <w:szCs w:val="24"/>
        </w:rPr>
        <w:t>盘活、调动各类资源；及时掌控工作动态</w:t>
      </w:r>
      <w:r w:rsidR="00596AD6">
        <w:rPr>
          <w:rFonts w:ascii="宋体" w:eastAsia="宋体" w:hAnsi="宋体" w:hint="eastAsia"/>
          <w:sz w:val="24"/>
          <w:szCs w:val="24"/>
        </w:rPr>
        <w:t>，</w:t>
      </w:r>
      <w:r>
        <w:rPr>
          <w:rFonts w:ascii="宋体" w:eastAsia="宋体" w:hAnsi="宋体" w:hint="eastAsia"/>
          <w:sz w:val="24"/>
          <w:szCs w:val="24"/>
        </w:rPr>
        <w:t>督促、推动综治工作的落实</w:t>
      </w:r>
      <w:r w:rsidR="00596AD6">
        <w:rPr>
          <w:rFonts w:ascii="宋体" w:eastAsia="宋体" w:hAnsi="宋体" w:hint="eastAsia"/>
          <w:sz w:val="24"/>
          <w:szCs w:val="24"/>
        </w:rPr>
        <w:t>，</w:t>
      </w:r>
      <w:r>
        <w:rPr>
          <w:rFonts w:ascii="宋体" w:eastAsia="宋体" w:hAnsi="宋体" w:hint="eastAsia"/>
          <w:sz w:val="24"/>
          <w:szCs w:val="24"/>
        </w:rPr>
        <w:t>实现社会管理精细化、智能化；完善网格化平台信息</w:t>
      </w:r>
      <w:r w:rsidR="00596AD6">
        <w:rPr>
          <w:rFonts w:ascii="宋体" w:eastAsia="宋体" w:hAnsi="宋体" w:hint="eastAsia"/>
          <w:sz w:val="24"/>
          <w:szCs w:val="24"/>
        </w:rPr>
        <w:t>，</w:t>
      </w:r>
      <w:r>
        <w:rPr>
          <w:rFonts w:ascii="宋体" w:eastAsia="宋体" w:hAnsi="宋体" w:hint="eastAsia"/>
          <w:sz w:val="24"/>
          <w:szCs w:val="24"/>
        </w:rPr>
        <w:t>加强社会面管控</w:t>
      </w:r>
      <w:r w:rsidR="00596AD6">
        <w:rPr>
          <w:rFonts w:ascii="宋体" w:eastAsia="宋体" w:hAnsi="宋体" w:hint="eastAsia"/>
          <w:sz w:val="24"/>
          <w:szCs w:val="24"/>
        </w:rPr>
        <w:t>，</w:t>
      </w:r>
      <w:r>
        <w:rPr>
          <w:rFonts w:ascii="宋体" w:eastAsia="宋体" w:hAnsi="宋体" w:hint="eastAsia"/>
          <w:sz w:val="24"/>
          <w:szCs w:val="24"/>
        </w:rPr>
        <w:t>重点人员管理</w:t>
      </w:r>
      <w:r w:rsidR="00596AD6">
        <w:rPr>
          <w:rFonts w:ascii="宋体" w:eastAsia="宋体" w:hAnsi="宋体" w:hint="eastAsia"/>
          <w:sz w:val="24"/>
          <w:szCs w:val="24"/>
        </w:rPr>
        <w:t>，</w:t>
      </w:r>
      <w:r>
        <w:rPr>
          <w:rFonts w:ascii="宋体" w:eastAsia="宋体" w:hAnsi="宋体" w:hint="eastAsia"/>
          <w:sz w:val="24"/>
          <w:szCs w:val="24"/>
        </w:rPr>
        <w:t>整合全区视频监控资源</w:t>
      </w:r>
      <w:r w:rsidR="00596AD6">
        <w:rPr>
          <w:rFonts w:ascii="宋体" w:eastAsia="宋体" w:hAnsi="宋体" w:hint="eastAsia"/>
          <w:sz w:val="24"/>
          <w:szCs w:val="24"/>
        </w:rPr>
        <w:t>，</w:t>
      </w:r>
      <w:r>
        <w:rPr>
          <w:rFonts w:ascii="宋体" w:eastAsia="宋体" w:hAnsi="宋体" w:hint="eastAsia"/>
          <w:sz w:val="24"/>
          <w:szCs w:val="24"/>
        </w:rPr>
        <w:t>结合路面四级巡防</w:t>
      </w:r>
      <w:r w:rsidR="00596AD6">
        <w:rPr>
          <w:rFonts w:ascii="宋体" w:eastAsia="宋体" w:hAnsi="宋体" w:hint="eastAsia"/>
          <w:sz w:val="24"/>
          <w:szCs w:val="24"/>
        </w:rPr>
        <w:t>，</w:t>
      </w:r>
      <w:r>
        <w:rPr>
          <w:rFonts w:ascii="宋体" w:eastAsia="宋体" w:hAnsi="宋体" w:hint="eastAsia"/>
          <w:sz w:val="24"/>
          <w:szCs w:val="24"/>
        </w:rPr>
        <w:t>防范和打击违法犯罪行为</w:t>
      </w:r>
      <w:r w:rsidR="00596AD6">
        <w:rPr>
          <w:rFonts w:ascii="宋体" w:eastAsia="宋体" w:hAnsi="宋体" w:hint="eastAsia"/>
          <w:sz w:val="24"/>
          <w:szCs w:val="24"/>
        </w:rPr>
        <w:t>，</w:t>
      </w:r>
      <w:r>
        <w:rPr>
          <w:rFonts w:ascii="宋体" w:eastAsia="宋体" w:hAnsi="宋体" w:hint="eastAsia"/>
          <w:sz w:val="24"/>
          <w:szCs w:val="24"/>
        </w:rPr>
        <w:t>努力提升群众安全感、满意率</w:t>
      </w:r>
      <w:r w:rsidR="00596AD6">
        <w:rPr>
          <w:rFonts w:ascii="宋体" w:eastAsia="宋体" w:hAnsi="宋体" w:hint="eastAsia"/>
          <w:sz w:val="24"/>
          <w:szCs w:val="24"/>
        </w:rPr>
        <w:t>，</w:t>
      </w:r>
      <w:r>
        <w:rPr>
          <w:rFonts w:ascii="宋体" w:eastAsia="宋体" w:hAnsi="宋体" w:hint="eastAsia"/>
          <w:sz w:val="24"/>
          <w:szCs w:val="24"/>
        </w:rPr>
        <w:t>提升综治“三率”水平。除此外</w:t>
      </w:r>
      <w:r w:rsidR="00596AD6">
        <w:rPr>
          <w:rFonts w:ascii="宋体" w:eastAsia="宋体" w:hAnsi="宋体" w:hint="eastAsia"/>
          <w:sz w:val="24"/>
          <w:szCs w:val="24"/>
        </w:rPr>
        <w:t>，</w:t>
      </w:r>
      <w:r>
        <w:rPr>
          <w:rFonts w:ascii="宋体" w:eastAsia="宋体" w:hAnsi="宋体" w:hint="eastAsia"/>
          <w:sz w:val="24"/>
          <w:szCs w:val="24"/>
        </w:rPr>
        <w:t>“智慧丰泽”拓展延伸城市安全视频监控网络体系功能内涵</w:t>
      </w:r>
      <w:r w:rsidR="00596AD6">
        <w:rPr>
          <w:rFonts w:ascii="宋体" w:eastAsia="宋体" w:hAnsi="宋体" w:hint="eastAsia"/>
          <w:sz w:val="24"/>
          <w:szCs w:val="24"/>
        </w:rPr>
        <w:t>，</w:t>
      </w:r>
      <w:r>
        <w:rPr>
          <w:rFonts w:ascii="宋体" w:eastAsia="宋体" w:hAnsi="宋体" w:hint="eastAsia"/>
          <w:sz w:val="24"/>
          <w:szCs w:val="24"/>
        </w:rPr>
        <w:t>为社会民生和社会管理提供服务。</w:t>
      </w:r>
    </w:p>
    <w:p w14:paraId="7499613A"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26" w:name="_Toc26284899"/>
      <w:bookmarkStart w:id="27" w:name="_Toc27855021"/>
      <w:r w:rsidRPr="00382DB9">
        <w:rPr>
          <w:rFonts w:ascii="方正小标宋_GBK" w:eastAsia="方正小标宋_GBK" w:hAnsi="仿宋" w:cs="黑体" w:hint="eastAsia"/>
          <w:sz w:val="28"/>
          <w:szCs w:val="28"/>
        </w:rPr>
        <w:t>（三）取得成效</w:t>
      </w:r>
      <w:bookmarkEnd w:id="26"/>
      <w:bookmarkEnd w:id="27"/>
    </w:p>
    <w:p w14:paraId="3B33EF52"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丰泽区已建设整合各类视频监控接入综治管控中心</w:t>
      </w:r>
      <w:r>
        <w:rPr>
          <w:rFonts w:ascii="宋体" w:eastAsia="宋体" w:hAnsi="宋体"/>
          <w:sz w:val="24"/>
          <w:szCs w:val="24"/>
        </w:rPr>
        <w:t>11045路</w:t>
      </w:r>
      <w:r w:rsidR="00596AD6">
        <w:rPr>
          <w:rFonts w:ascii="宋体" w:eastAsia="宋体" w:hAnsi="宋体"/>
          <w:sz w:val="24"/>
          <w:szCs w:val="24"/>
        </w:rPr>
        <w:t>，</w:t>
      </w:r>
      <w:r>
        <w:rPr>
          <w:rFonts w:ascii="宋体" w:eastAsia="宋体" w:hAnsi="宋体"/>
          <w:sz w:val="24"/>
          <w:szCs w:val="24"/>
        </w:rPr>
        <w:t>平均每平方公里87.3个</w:t>
      </w:r>
      <w:r w:rsidR="00596AD6">
        <w:rPr>
          <w:rFonts w:ascii="宋体" w:eastAsia="宋体" w:hAnsi="宋体"/>
          <w:sz w:val="24"/>
          <w:szCs w:val="24"/>
        </w:rPr>
        <w:t>，</w:t>
      </w:r>
      <w:r>
        <w:rPr>
          <w:rFonts w:ascii="宋体" w:eastAsia="宋体" w:hAnsi="宋体"/>
          <w:sz w:val="24"/>
          <w:szCs w:val="24"/>
        </w:rPr>
        <w:t>覆盖辖区主、次干道、背街小巷以及政府机关、铁路沿线、大型商场、学校、医院等重点区域部位</w:t>
      </w:r>
      <w:r w:rsidR="00596AD6">
        <w:rPr>
          <w:rFonts w:ascii="宋体" w:eastAsia="宋体" w:hAnsi="宋体"/>
          <w:sz w:val="24"/>
          <w:szCs w:val="24"/>
        </w:rPr>
        <w:t>，</w:t>
      </w:r>
      <w:r>
        <w:rPr>
          <w:rFonts w:ascii="宋体" w:eastAsia="宋体" w:hAnsi="宋体"/>
          <w:sz w:val="24"/>
          <w:szCs w:val="24"/>
        </w:rPr>
        <w:t>覆盖率达100%</w:t>
      </w:r>
      <w:r w:rsidR="00596AD6">
        <w:rPr>
          <w:rFonts w:ascii="宋体" w:eastAsia="宋体" w:hAnsi="宋体"/>
          <w:sz w:val="24"/>
          <w:szCs w:val="24"/>
        </w:rPr>
        <w:t>，</w:t>
      </w:r>
      <w:r>
        <w:rPr>
          <w:rFonts w:ascii="宋体" w:eastAsia="宋体" w:hAnsi="宋体"/>
          <w:sz w:val="24"/>
          <w:szCs w:val="24"/>
        </w:rPr>
        <w:t>上线率达99%。</w:t>
      </w:r>
      <w:r>
        <w:rPr>
          <w:rFonts w:ascii="宋体" w:eastAsia="宋体" w:hAnsi="宋体" w:hint="eastAsia"/>
          <w:sz w:val="24"/>
          <w:szCs w:val="24"/>
        </w:rPr>
        <w:t>已打造成全方位、全覆盖、全时空的城市安全视频监控网络体系</w:t>
      </w:r>
      <w:r w:rsidR="00596AD6">
        <w:rPr>
          <w:rFonts w:ascii="宋体" w:eastAsia="宋体" w:hAnsi="宋体" w:hint="eastAsia"/>
          <w:sz w:val="24"/>
          <w:szCs w:val="24"/>
        </w:rPr>
        <w:t>，</w:t>
      </w:r>
      <w:r w:rsidR="00494B10">
        <w:rPr>
          <w:rFonts w:ascii="宋体" w:eastAsia="宋体" w:hAnsi="宋体" w:hint="eastAsia"/>
          <w:sz w:val="24"/>
          <w:szCs w:val="24"/>
        </w:rPr>
        <w:t>“智慧丰泽”</w:t>
      </w:r>
      <w:r>
        <w:rPr>
          <w:rFonts w:ascii="宋体" w:eastAsia="宋体" w:hAnsi="宋体" w:hint="eastAsia"/>
          <w:sz w:val="24"/>
          <w:szCs w:val="24"/>
        </w:rPr>
        <w:t>综治管控中心利用视频</w:t>
      </w:r>
      <w:proofErr w:type="gramStart"/>
      <w:r>
        <w:rPr>
          <w:rFonts w:ascii="宋体" w:eastAsia="宋体" w:hAnsi="宋体" w:hint="eastAsia"/>
          <w:sz w:val="24"/>
          <w:szCs w:val="24"/>
        </w:rPr>
        <w:t>监控全</w:t>
      </w:r>
      <w:proofErr w:type="gramEnd"/>
      <w:r>
        <w:rPr>
          <w:rFonts w:ascii="宋体" w:eastAsia="宋体" w:hAnsi="宋体" w:hint="eastAsia"/>
          <w:sz w:val="24"/>
          <w:szCs w:val="24"/>
        </w:rPr>
        <w:t>覆盖的优势</w:t>
      </w:r>
      <w:r w:rsidR="00596AD6">
        <w:rPr>
          <w:rFonts w:ascii="宋体" w:eastAsia="宋体" w:hAnsi="宋体" w:hint="eastAsia"/>
          <w:sz w:val="24"/>
          <w:szCs w:val="24"/>
        </w:rPr>
        <w:t>，</w:t>
      </w:r>
      <w:r>
        <w:rPr>
          <w:rFonts w:ascii="宋体" w:eastAsia="宋体" w:hAnsi="宋体" w:hint="eastAsia"/>
          <w:sz w:val="24"/>
          <w:szCs w:val="24"/>
        </w:rPr>
        <w:t>结合指挥调度系统、车辆信息管理系统等智能化平台</w:t>
      </w:r>
      <w:r w:rsidR="00596AD6">
        <w:rPr>
          <w:rFonts w:ascii="宋体" w:eastAsia="宋体" w:hAnsi="宋体" w:hint="eastAsia"/>
          <w:sz w:val="24"/>
          <w:szCs w:val="24"/>
        </w:rPr>
        <w:t>，</w:t>
      </w:r>
      <w:r>
        <w:rPr>
          <w:rFonts w:ascii="宋体" w:eastAsia="宋体" w:hAnsi="宋体" w:hint="eastAsia"/>
          <w:sz w:val="24"/>
          <w:szCs w:val="24"/>
        </w:rPr>
        <w:t>将巡逻队伍人、</w:t>
      </w:r>
      <w:proofErr w:type="gramStart"/>
      <w:r>
        <w:rPr>
          <w:rFonts w:ascii="宋体" w:eastAsia="宋体" w:hAnsi="宋体" w:hint="eastAsia"/>
          <w:sz w:val="24"/>
          <w:szCs w:val="24"/>
        </w:rPr>
        <w:t>车信息</w:t>
      </w:r>
      <w:proofErr w:type="gramEnd"/>
      <w:r>
        <w:rPr>
          <w:rFonts w:ascii="宋体" w:eastAsia="宋体" w:hAnsi="宋体" w:hint="eastAsia"/>
          <w:sz w:val="24"/>
          <w:szCs w:val="24"/>
        </w:rPr>
        <w:t>直观展示在一张图上</w:t>
      </w:r>
      <w:r w:rsidR="00596AD6">
        <w:rPr>
          <w:rFonts w:ascii="宋体" w:eastAsia="宋体" w:hAnsi="宋体" w:hint="eastAsia"/>
          <w:sz w:val="24"/>
          <w:szCs w:val="24"/>
        </w:rPr>
        <w:t>，</w:t>
      </w:r>
      <w:r>
        <w:rPr>
          <w:rFonts w:ascii="宋体" w:eastAsia="宋体" w:hAnsi="宋体" w:hint="eastAsia"/>
          <w:sz w:val="24"/>
          <w:szCs w:val="24"/>
        </w:rPr>
        <w:t>统筹区、街道、社区三级巡防队伍</w:t>
      </w:r>
      <w:r w:rsidR="00596AD6">
        <w:rPr>
          <w:rFonts w:ascii="宋体" w:eastAsia="宋体" w:hAnsi="宋体" w:hint="eastAsia"/>
          <w:sz w:val="24"/>
          <w:szCs w:val="24"/>
        </w:rPr>
        <w:t>，</w:t>
      </w:r>
      <w:r>
        <w:rPr>
          <w:rFonts w:ascii="宋体" w:eastAsia="宋体" w:hAnsi="宋体" w:hint="eastAsia"/>
          <w:sz w:val="24"/>
          <w:szCs w:val="24"/>
        </w:rPr>
        <w:t>科学布控巡防力量</w:t>
      </w:r>
      <w:r w:rsidR="00596AD6">
        <w:rPr>
          <w:rFonts w:ascii="宋体" w:eastAsia="宋体" w:hAnsi="宋体" w:hint="eastAsia"/>
          <w:sz w:val="24"/>
          <w:szCs w:val="24"/>
        </w:rPr>
        <w:t>，</w:t>
      </w:r>
      <w:r>
        <w:rPr>
          <w:rFonts w:ascii="宋体" w:eastAsia="宋体" w:hAnsi="宋体" w:hint="eastAsia"/>
          <w:sz w:val="24"/>
          <w:szCs w:val="24"/>
        </w:rPr>
        <w:t>避免交叉、重复巡逻。该平台与警情分析</w:t>
      </w:r>
      <w:proofErr w:type="gramStart"/>
      <w:r>
        <w:rPr>
          <w:rFonts w:ascii="宋体" w:eastAsia="宋体" w:hAnsi="宋体" w:hint="eastAsia"/>
          <w:sz w:val="24"/>
          <w:szCs w:val="24"/>
        </w:rPr>
        <w:t>研判相</w:t>
      </w:r>
      <w:proofErr w:type="gramEnd"/>
      <w:r>
        <w:rPr>
          <w:rFonts w:ascii="宋体" w:eastAsia="宋体" w:hAnsi="宋体" w:hint="eastAsia"/>
          <w:sz w:val="24"/>
          <w:szCs w:val="24"/>
        </w:rPr>
        <w:t>衔接</w:t>
      </w:r>
      <w:r w:rsidR="00596AD6">
        <w:rPr>
          <w:rFonts w:ascii="宋体" w:eastAsia="宋体" w:hAnsi="宋体" w:hint="eastAsia"/>
          <w:sz w:val="24"/>
          <w:szCs w:val="24"/>
        </w:rPr>
        <w:t>，</w:t>
      </w:r>
      <w:r>
        <w:rPr>
          <w:rFonts w:ascii="宋体" w:eastAsia="宋体" w:hAnsi="宋体" w:hint="eastAsia"/>
          <w:sz w:val="24"/>
          <w:szCs w:val="24"/>
        </w:rPr>
        <w:t>统一指挥调配巡逻力量强化案件高发部位、时段的巡逻防控</w:t>
      </w:r>
      <w:r w:rsidR="00596AD6">
        <w:rPr>
          <w:rFonts w:ascii="宋体" w:eastAsia="宋体" w:hAnsi="宋体" w:hint="eastAsia"/>
          <w:sz w:val="24"/>
          <w:szCs w:val="24"/>
        </w:rPr>
        <w:t>，</w:t>
      </w:r>
      <w:r>
        <w:rPr>
          <w:rFonts w:ascii="宋体" w:eastAsia="宋体" w:hAnsi="宋体" w:hint="eastAsia"/>
          <w:sz w:val="24"/>
          <w:szCs w:val="24"/>
        </w:rPr>
        <w:t>进一步提升巡逻效率</w:t>
      </w:r>
      <w:r w:rsidR="00596AD6">
        <w:rPr>
          <w:rFonts w:ascii="宋体" w:eastAsia="宋体" w:hAnsi="宋体" w:hint="eastAsia"/>
          <w:sz w:val="24"/>
          <w:szCs w:val="24"/>
        </w:rPr>
        <w:t>，</w:t>
      </w:r>
      <w:r>
        <w:rPr>
          <w:rFonts w:ascii="宋体" w:eastAsia="宋体" w:hAnsi="宋体" w:hint="eastAsia"/>
          <w:sz w:val="24"/>
          <w:szCs w:val="24"/>
        </w:rPr>
        <w:t>打造全覆盖、全方位的“地网”防控体系。</w:t>
      </w:r>
    </w:p>
    <w:p w14:paraId="5271035D" w14:textId="7786422B"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丰泽区在全覆盖的城市安全视频监控网络体系基础上</w:t>
      </w:r>
      <w:r w:rsidR="00596AD6">
        <w:rPr>
          <w:rFonts w:ascii="宋体" w:eastAsia="宋体" w:hAnsi="宋体" w:hint="eastAsia"/>
          <w:sz w:val="24"/>
          <w:szCs w:val="24"/>
        </w:rPr>
        <w:t>，</w:t>
      </w:r>
      <w:r>
        <w:rPr>
          <w:rFonts w:ascii="宋体" w:eastAsia="宋体" w:hAnsi="宋体" w:hint="eastAsia"/>
          <w:sz w:val="24"/>
          <w:szCs w:val="24"/>
        </w:rPr>
        <w:t>整合政府机关、学校、医院、铁路等重点部位物防、技防设施</w:t>
      </w:r>
      <w:r w:rsidR="00596AD6">
        <w:rPr>
          <w:rFonts w:ascii="宋体" w:eastAsia="宋体" w:hAnsi="宋体" w:hint="eastAsia"/>
          <w:sz w:val="24"/>
          <w:szCs w:val="24"/>
        </w:rPr>
        <w:t>，</w:t>
      </w:r>
      <w:r>
        <w:rPr>
          <w:rFonts w:ascii="宋体" w:eastAsia="宋体" w:hAnsi="宋体" w:hint="eastAsia"/>
          <w:sz w:val="24"/>
          <w:szCs w:val="24"/>
        </w:rPr>
        <w:t>并以此为核心</w:t>
      </w:r>
      <w:r w:rsidR="00596AD6">
        <w:rPr>
          <w:rFonts w:ascii="宋体" w:eastAsia="宋体" w:hAnsi="宋体" w:hint="eastAsia"/>
          <w:sz w:val="24"/>
          <w:szCs w:val="24"/>
        </w:rPr>
        <w:t>，</w:t>
      </w:r>
      <w:r>
        <w:rPr>
          <w:rFonts w:ascii="宋体" w:eastAsia="宋体" w:hAnsi="宋体" w:hint="eastAsia"/>
          <w:sz w:val="24"/>
          <w:szCs w:val="24"/>
        </w:rPr>
        <w:t>将重点部位周边的治安卡口、监控探</w:t>
      </w:r>
      <w:r>
        <w:rPr>
          <w:rFonts w:ascii="宋体" w:eastAsia="宋体" w:hAnsi="宋体" w:hint="eastAsia"/>
          <w:sz w:val="24"/>
          <w:szCs w:val="24"/>
        </w:rPr>
        <w:lastRenderedPageBreak/>
        <w:t>头、车辆卡口等物防、技防设施进行串联</w:t>
      </w:r>
      <w:r w:rsidR="00596AD6">
        <w:rPr>
          <w:rFonts w:ascii="宋体" w:eastAsia="宋体" w:hAnsi="宋体" w:hint="eastAsia"/>
          <w:sz w:val="24"/>
          <w:szCs w:val="24"/>
        </w:rPr>
        <w:t>，</w:t>
      </w:r>
      <w:r>
        <w:rPr>
          <w:rFonts w:ascii="宋体" w:eastAsia="宋体" w:hAnsi="宋体" w:hint="eastAsia"/>
          <w:sz w:val="24"/>
          <w:szCs w:val="24"/>
        </w:rPr>
        <w:t>划出重重防控圈</w:t>
      </w:r>
      <w:r w:rsidR="00596AD6">
        <w:rPr>
          <w:rFonts w:ascii="宋体" w:eastAsia="宋体" w:hAnsi="宋体" w:hint="eastAsia"/>
          <w:sz w:val="24"/>
          <w:szCs w:val="24"/>
        </w:rPr>
        <w:t>，</w:t>
      </w:r>
      <w:r>
        <w:rPr>
          <w:rFonts w:ascii="宋体" w:eastAsia="宋体" w:hAnsi="宋体" w:hint="eastAsia"/>
          <w:sz w:val="24"/>
          <w:szCs w:val="24"/>
        </w:rPr>
        <w:t>层层布控巡逻力量</w:t>
      </w:r>
      <w:r w:rsidR="00596AD6">
        <w:rPr>
          <w:rFonts w:ascii="宋体" w:eastAsia="宋体" w:hAnsi="宋体" w:hint="eastAsia"/>
          <w:sz w:val="24"/>
          <w:szCs w:val="24"/>
        </w:rPr>
        <w:t>，</w:t>
      </w:r>
      <w:r>
        <w:rPr>
          <w:rFonts w:ascii="宋体" w:eastAsia="宋体" w:hAnsi="宋体" w:hint="eastAsia"/>
          <w:sz w:val="24"/>
          <w:szCs w:val="24"/>
        </w:rPr>
        <w:t>提升重点部位的安全防范和应急处置水平。视频监控系统已深度应用于丰泽区社会治理、打击犯罪、治安防控、服务民生等各方面</w:t>
      </w:r>
      <w:r w:rsidR="00596AD6">
        <w:rPr>
          <w:rFonts w:ascii="宋体" w:eastAsia="宋体" w:hAnsi="宋体" w:hint="eastAsia"/>
          <w:sz w:val="24"/>
          <w:szCs w:val="24"/>
        </w:rPr>
        <w:t>，</w:t>
      </w:r>
      <w:r>
        <w:rPr>
          <w:rFonts w:ascii="宋体" w:eastAsia="宋体" w:hAnsi="宋体" w:hint="eastAsia"/>
          <w:sz w:val="24"/>
          <w:szCs w:val="24"/>
        </w:rPr>
        <w:t>丰泽区社会治安管控能力</w:t>
      </w:r>
      <w:r w:rsidR="004F3FDA">
        <w:rPr>
          <w:rFonts w:ascii="宋体" w:eastAsia="宋体" w:hAnsi="宋体" w:hint="eastAsia"/>
          <w:sz w:val="24"/>
          <w:szCs w:val="24"/>
        </w:rPr>
        <w:t>、</w:t>
      </w:r>
      <w:r>
        <w:rPr>
          <w:rFonts w:ascii="宋体" w:eastAsia="宋体" w:hAnsi="宋体" w:hint="eastAsia"/>
          <w:sz w:val="24"/>
          <w:szCs w:val="24"/>
        </w:rPr>
        <w:t>群众安全感明显提升</w:t>
      </w:r>
      <w:r w:rsidR="00596AD6">
        <w:rPr>
          <w:rFonts w:ascii="宋体" w:eastAsia="宋体" w:hAnsi="宋体" w:hint="eastAsia"/>
          <w:sz w:val="24"/>
          <w:szCs w:val="24"/>
        </w:rPr>
        <w:t>，</w:t>
      </w:r>
      <w:r>
        <w:rPr>
          <w:rFonts w:ascii="宋体" w:eastAsia="宋体" w:hAnsi="宋体" w:hint="eastAsia"/>
          <w:sz w:val="24"/>
          <w:szCs w:val="24"/>
        </w:rPr>
        <w:t>视频监控覆盖范围内发案率同比下降</w:t>
      </w:r>
      <w:r w:rsidR="004F3FDA">
        <w:rPr>
          <w:rFonts w:ascii="宋体" w:eastAsia="宋体" w:hAnsi="宋体" w:hint="eastAsia"/>
          <w:sz w:val="24"/>
          <w:szCs w:val="24"/>
        </w:rPr>
        <w:t>明显</w:t>
      </w:r>
      <w:r w:rsidR="00596AD6">
        <w:rPr>
          <w:rFonts w:ascii="宋体" w:eastAsia="宋体" w:hAnsi="宋体" w:hint="eastAsia"/>
          <w:sz w:val="24"/>
          <w:szCs w:val="24"/>
        </w:rPr>
        <w:t>，</w:t>
      </w:r>
      <w:r>
        <w:rPr>
          <w:rFonts w:ascii="宋体" w:eastAsia="宋体" w:hAnsi="宋体" w:hint="eastAsia"/>
          <w:sz w:val="24"/>
          <w:szCs w:val="24"/>
        </w:rPr>
        <w:t>全区社会治安出现“两升一降”的良好态势。</w:t>
      </w:r>
      <w:r>
        <w:rPr>
          <w:rFonts w:ascii="宋体" w:eastAsia="宋体" w:hAnsi="宋体"/>
          <w:sz w:val="24"/>
          <w:szCs w:val="24"/>
        </w:rPr>
        <w:t>2019年以来</w:t>
      </w:r>
      <w:r w:rsidR="00596AD6">
        <w:rPr>
          <w:rFonts w:ascii="宋体" w:eastAsia="宋体" w:hAnsi="宋体"/>
          <w:sz w:val="24"/>
          <w:szCs w:val="24"/>
        </w:rPr>
        <w:t>，</w:t>
      </w:r>
      <w:r>
        <w:rPr>
          <w:rFonts w:ascii="宋体" w:eastAsia="宋体" w:hAnsi="宋体"/>
          <w:sz w:val="24"/>
          <w:szCs w:val="24"/>
        </w:rPr>
        <w:t>丰泽区刑事立案同比下降46.24%</w:t>
      </w:r>
      <w:r w:rsidR="00596AD6">
        <w:rPr>
          <w:rFonts w:ascii="宋体" w:eastAsia="宋体" w:hAnsi="宋体"/>
          <w:sz w:val="24"/>
          <w:szCs w:val="24"/>
        </w:rPr>
        <w:t>，</w:t>
      </w:r>
      <w:r>
        <w:rPr>
          <w:rFonts w:ascii="宋体" w:eastAsia="宋体" w:hAnsi="宋体"/>
          <w:sz w:val="24"/>
          <w:szCs w:val="24"/>
        </w:rPr>
        <w:t>入室盗窃同比下降60.64%</w:t>
      </w:r>
      <w:r w:rsidR="00596AD6">
        <w:rPr>
          <w:rFonts w:ascii="宋体" w:eastAsia="宋体" w:hAnsi="宋体"/>
          <w:sz w:val="24"/>
          <w:szCs w:val="24"/>
        </w:rPr>
        <w:t>，</w:t>
      </w:r>
      <w:r>
        <w:rPr>
          <w:rFonts w:ascii="宋体" w:eastAsia="宋体" w:hAnsi="宋体"/>
          <w:sz w:val="24"/>
          <w:szCs w:val="24"/>
        </w:rPr>
        <w:t>盗窃电动车同比下降96.93%。</w:t>
      </w:r>
    </w:p>
    <w:p w14:paraId="549AFA2C" w14:textId="77777777" w:rsidR="00B03A68" w:rsidRPr="00745C74" w:rsidRDefault="003C0EAE" w:rsidP="00745C74">
      <w:pPr>
        <w:pStyle w:val="1"/>
        <w:spacing w:beforeLines="100" w:before="312" w:afterLines="100" w:after="312" w:line="360" w:lineRule="auto"/>
        <w:jc w:val="center"/>
        <w:rPr>
          <w:rFonts w:ascii="方正小标宋_GBK" w:eastAsia="方正小标宋_GBK" w:hAnsi="仿宋" w:cs="黑体"/>
          <w:sz w:val="30"/>
          <w:szCs w:val="30"/>
        </w:rPr>
      </w:pPr>
      <w:bookmarkStart w:id="28" w:name="_Toc26284900"/>
      <w:bookmarkStart w:id="29" w:name="_Toc27855022"/>
      <w:r w:rsidRPr="00745C74">
        <w:rPr>
          <w:rFonts w:ascii="方正小标宋_GBK" w:eastAsia="方正小标宋_GBK" w:hAnsi="仿宋" w:cs="黑体" w:hint="eastAsia"/>
          <w:sz w:val="30"/>
          <w:szCs w:val="30"/>
        </w:rPr>
        <w:t>三、绩效评价指标体系及评价标准</w:t>
      </w:r>
      <w:bookmarkEnd w:id="28"/>
      <w:bookmarkEnd w:id="29"/>
    </w:p>
    <w:p w14:paraId="587C5FB2"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30" w:name="_Toc26284901"/>
      <w:bookmarkStart w:id="31" w:name="_Toc27855023"/>
      <w:r w:rsidRPr="00382DB9">
        <w:rPr>
          <w:rFonts w:ascii="方正小标宋_GBK" w:eastAsia="方正小标宋_GBK" w:hAnsi="仿宋" w:cs="黑体" w:hint="eastAsia"/>
          <w:sz w:val="28"/>
          <w:szCs w:val="28"/>
        </w:rPr>
        <w:t>（一）</w:t>
      </w:r>
      <w:bookmarkStart w:id="32" w:name="_Hlk25915742"/>
      <w:r w:rsidRPr="00382DB9">
        <w:rPr>
          <w:rFonts w:ascii="方正小标宋_GBK" w:eastAsia="方正小标宋_GBK" w:hAnsi="仿宋" w:cs="黑体" w:hint="eastAsia"/>
          <w:sz w:val="28"/>
          <w:szCs w:val="28"/>
        </w:rPr>
        <w:t>绩效评价指标</w:t>
      </w:r>
      <w:bookmarkEnd w:id="32"/>
      <w:r w:rsidRPr="00382DB9">
        <w:rPr>
          <w:rFonts w:ascii="方正小标宋_GBK" w:eastAsia="方正小标宋_GBK" w:hAnsi="仿宋" w:cs="黑体" w:hint="eastAsia"/>
          <w:sz w:val="28"/>
          <w:szCs w:val="28"/>
        </w:rPr>
        <w:t>选择</w:t>
      </w:r>
      <w:bookmarkEnd w:id="30"/>
      <w:bookmarkEnd w:id="31"/>
    </w:p>
    <w:p w14:paraId="36701737" w14:textId="01C54DD9"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对</w:t>
      </w:r>
      <w:r w:rsidR="00494B10">
        <w:rPr>
          <w:rFonts w:ascii="宋体" w:eastAsia="宋体" w:hAnsi="宋体" w:hint="eastAsia"/>
          <w:sz w:val="24"/>
          <w:szCs w:val="24"/>
        </w:rPr>
        <w:t>“智慧丰泽”</w:t>
      </w:r>
      <w:r>
        <w:rPr>
          <w:rFonts w:ascii="宋体" w:eastAsia="宋体" w:hAnsi="宋体" w:hint="eastAsia"/>
          <w:sz w:val="24"/>
          <w:szCs w:val="24"/>
        </w:rPr>
        <w:t>综治管控中心建设进行绩效评价时</w:t>
      </w:r>
      <w:r w:rsidR="00596AD6">
        <w:rPr>
          <w:rFonts w:ascii="宋体" w:eastAsia="宋体" w:hAnsi="宋体" w:hint="eastAsia"/>
          <w:sz w:val="24"/>
          <w:szCs w:val="24"/>
        </w:rPr>
        <w:t>，</w:t>
      </w:r>
      <w:r>
        <w:rPr>
          <w:rFonts w:ascii="宋体" w:eastAsia="宋体" w:hAnsi="宋体" w:hint="eastAsia"/>
          <w:sz w:val="24"/>
          <w:szCs w:val="24"/>
        </w:rPr>
        <w:t>不仅要考虑其经济效益更要考虑社会效益</w:t>
      </w:r>
      <w:r w:rsidR="00596AD6">
        <w:rPr>
          <w:rFonts w:ascii="宋体" w:eastAsia="宋体" w:hAnsi="宋体" w:hint="eastAsia"/>
          <w:sz w:val="24"/>
          <w:szCs w:val="24"/>
        </w:rPr>
        <w:t>，</w:t>
      </w:r>
      <w:r>
        <w:rPr>
          <w:rFonts w:ascii="宋体" w:eastAsia="宋体" w:hAnsi="宋体" w:hint="eastAsia"/>
          <w:sz w:val="24"/>
          <w:szCs w:val="24"/>
        </w:rPr>
        <w:t>且不能只看短期效益还要</w:t>
      </w:r>
      <w:proofErr w:type="gramStart"/>
      <w:r>
        <w:rPr>
          <w:rFonts w:ascii="宋体" w:eastAsia="宋体" w:hAnsi="宋体" w:hint="eastAsia"/>
          <w:sz w:val="24"/>
          <w:szCs w:val="24"/>
        </w:rPr>
        <w:t>看长期</w:t>
      </w:r>
      <w:proofErr w:type="gramEnd"/>
      <w:r>
        <w:rPr>
          <w:rFonts w:ascii="宋体" w:eastAsia="宋体" w:hAnsi="宋体" w:hint="eastAsia"/>
          <w:sz w:val="24"/>
          <w:szCs w:val="24"/>
        </w:rPr>
        <w:t>效益。项目绩效小组主要</w:t>
      </w:r>
      <w:r w:rsidR="00DF67E9">
        <w:rPr>
          <w:rFonts w:ascii="宋体" w:eastAsia="宋体" w:hAnsi="宋体" w:hint="eastAsia"/>
          <w:sz w:val="24"/>
          <w:szCs w:val="24"/>
        </w:rPr>
        <w:t>根据</w:t>
      </w:r>
      <w:r>
        <w:rPr>
          <w:rFonts w:ascii="宋体" w:eastAsia="宋体" w:hAnsi="宋体" w:hint="eastAsia"/>
          <w:sz w:val="24"/>
          <w:szCs w:val="24"/>
        </w:rPr>
        <w:t>政府绩效管理理论中的战略导向理论</w:t>
      </w:r>
      <w:r w:rsidR="00596AD6">
        <w:rPr>
          <w:rFonts w:ascii="宋体" w:eastAsia="宋体" w:hAnsi="宋体" w:hint="eastAsia"/>
          <w:sz w:val="24"/>
          <w:szCs w:val="24"/>
        </w:rPr>
        <w:t>，</w:t>
      </w:r>
      <w:r>
        <w:rPr>
          <w:rFonts w:ascii="宋体" w:eastAsia="宋体" w:hAnsi="宋体" w:hint="eastAsia"/>
          <w:sz w:val="24"/>
          <w:szCs w:val="24"/>
        </w:rPr>
        <w:t>选用关键指标法作为指标选择方法</w:t>
      </w:r>
      <w:r w:rsidR="00596AD6">
        <w:rPr>
          <w:rFonts w:ascii="宋体" w:eastAsia="宋体" w:hAnsi="宋体" w:hint="eastAsia"/>
          <w:sz w:val="24"/>
          <w:szCs w:val="24"/>
        </w:rPr>
        <w:t>，</w:t>
      </w:r>
      <w:r>
        <w:rPr>
          <w:rFonts w:ascii="宋体" w:eastAsia="宋体" w:hAnsi="宋体" w:hint="eastAsia"/>
          <w:sz w:val="24"/>
          <w:szCs w:val="24"/>
        </w:rPr>
        <w:t>找出能够反映丰泽区政法</w:t>
      </w:r>
      <w:proofErr w:type="gramStart"/>
      <w:r>
        <w:rPr>
          <w:rFonts w:ascii="宋体" w:eastAsia="宋体" w:hAnsi="宋体" w:hint="eastAsia"/>
          <w:sz w:val="24"/>
          <w:szCs w:val="24"/>
        </w:rPr>
        <w:t>委战略</w:t>
      </w:r>
      <w:proofErr w:type="gramEnd"/>
      <w:r>
        <w:rPr>
          <w:rFonts w:ascii="宋体" w:eastAsia="宋体" w:hAnsi="宋体" w:hint="eastAsia"/>
          <w:sz w:val="24"/>
          <w:szCs w:val="24"/>
        </w:rPr>
        <w:t>目标的关键指标、核心指标；采用</w:t>
      </w:r>
      <w:r w:rsidR="00142F96">
        <w:rPr>
          <w:rFonts w:ascii="宋体" w:eastAsia="宋体" w:hAnsi="宋体" w:hint="eastAsia"/>
          <w:sz w:val="24"/>
          <w:szCs w:val="24"/>
        </w:rPr>
        <w:t>比较</w:t>
      </w:r>
      <w:r>
        <w:rPr>
          <w:rFonts w:ascii="宋体" w:eastAsia="宋体" w:hAnsi="宋体" w:hint="eastAsia"/>
          <w:sz w:val="24"/>
          <w:szCs w:val="24"/>
        </w:rPr>
        <w:t>分析法</w:t>
      </w:r>
      <w:r w:rsidR="00596AD6">
        <w:rPr>
          <w:rFonts w:ascii="宋体" w:eastAsia="宋体" w:hAnsi="宋体" w:hint="eastAsia"/>
          <w:sz w:val="24"/>
          <w:szCs w:val="24"/>
        </w:rPr>
        <w:t>，</w:t>
      </w:r>
      <w:r>
        <w:rPr>
          <w:rFonts w:ascii="宋体" w:eastAsia="宋体" w:hAnsi="宋体" w:hint="eastAsia"/>
          <w:sz w:val="24"/>
          <w:szCs w:val="24"/>
        </w:rPr>
        <w:t>确定了各项指标的相对权重</w:t>
      </w:r>
      <w:r w:rsidR="00596AD6">
        <w:rPr>
          <w:rFonts w:ascii="宋体" w:eastAsia="宋体" w:hAnsi="宋体" w:hint="eastAsia"/>
          <w:sz w:val="24"/>
          <w:szCs w:val="24"/>
        </w:rPr>
        <w:t>，</w:t>
      </w:r>
      <w:bookmarkStart w:id="33" w:name="_Hlk25917590"/>
      <w:r>
        <w:rPr>
          <w:rFonts w:ascii="宋体" w:eastAsia="宋体" w:hAnsi="宋体" w:hint="eastAsia"/>
          <w:sz w:val="24"/>
          <w:szCs w:val="24"/>
        </w:rPr>
        <w:t>建立</w:t>
      </w:r>
      <w:r w:rsidR="00494B10">
        <w:rPr>
          <w:rFonts w:ascii="宋体" w:eastAsia="宋体" w:hAnsi="宋体" w:hint="eastAsia"/>
          <w:sz w:val="24"/>
          <w:szCs w:val="24"/>
        </w:rPr>
        <w:t>“智慧丰泽”</w:t>
      </w:r>
      <w:r>
        <w:rPr>
          <w:rFonts w:ascii="宋体" w:eastAsia="宋体" w:hAnsi="宋体" w:hint="eastAsia"/>
          <w:sz w:val="24"/>
          <w:szCs w:val="24"/>
        </w:rPr>
        <w:t>综治管控中心绩效评价指标体系</w:t>
      </w:r>
      <w:bookmarkEnd w:id="33"/>
      <w:r>
        <w:rPr>
          <w:rFonts w:ascii="宋体" w:eastAsia="宋体" w:hAnsi="宋体" w:hint="eastAsia"/>
          <w:sz w:val="24"/>
          <w:szCs w:val="24"/>
        </w:rPr>
        <w:t>。</w:t>
      </w:r>
    </w:p>
    <w:p w14:paraId="053773DF"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34" w:name="_Toc26284902"/>
      <w:bookmarkStart w:id="35" w:name="_Toc27855024"/>
      <w:r w:rsidRPr="00382DB9">
        <w:rPr>
          <w:rFonts w:ascii="方正小标宋_GBK" w:eastAsia="方正小标宋_GBK" w:hAnsi="仿宋" w:cs="黑体" w:hint="eastAsia"/>
          <w:sz w:val="28"/>
          <w:szCs w:val="28"/>
        </w:rPr>
        <w:t>（二）绩效评价指标体系及评价标准</w:t>
      </w:r>
      <w:bookmarkEnd w:id="34"/>
      <w:bookmarkEnd w:id="35"/>
    </w:p>
    <w:p w14:paraId="3B64F227" w14:textId="77777777"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3C0EAE">
        <w:rPr>
          <w:rFonts w:ascii="宋体" w:eastAsia="宋体" w:hAnsi="宋体" w:hint="eastAsia"/>
          <w:sz w:val="24"/>
          <w:szCs w:val="24"/>
        </w:rPr>
        <w:t>综治管控中心绩效评价指标体系设置了</w:t>
      </w:r>
      <w:bookmarkStart w:id="36" w:name="_Hlk26151103"/>
      <w:r w:rsidR="003C0EAE">
        <w:rPr>
          <w:rFonts w:ascii="宋体" w:eastAsia="宋体" w:hAnsi="宋体" w:hint="eastAsia"/>
          <w:sz w:val="24"/>
          <w:szCs w:val="24"/>
        </w:rPr>
        <w:t>“项目产出指标”、“效益指标”、“满意度指标”</w:t>
      </w:r>
      <w:r w:rsidR="003C0EAE">
        <w:rPr>
          <w:rFonts w:ascii="宋体" w:eastAsia="宋体" w:hAnsi="宋体"/>
          <w:sz w:val="24"/>
          <w:szCs w:val="24"/>
        </w:rPr>
        <w:t>3个一级指标</w:t>
      </w:r>
      <w:bookmarkEnd w:id="36"/>
      <w:r w:rsidR="003C0EAE">
        <w:rPr>
          <w:rFonts w:ascii="宋体" w:eastAsia="宋体" w:hAnsi="宋体"/>
          <w:sz w:val="24"/>
          <w:szCs w:val="24"/>
        </w:rPr>
        <w:t>；</w:t>
      </w:r>
      <w:r w:rsidR="003C0EAE">
        <w:rPr>
          <w:rFonts w:ascii="宋体" w:eastAsia="宋体" w:hAnsi="宋体" w:hint="eastAsia"/>
          <w:sz w:val="24"/>
          <w:szCs w:val="24"/>
        </w:rPr>
        <w:t>包括</w:t>
      </w:r>
      <w:r w:rsidR="003C0EAE">
        <w:rPr>
          <w:rFonts w:ascii="宋体" w:eastAsia="宋体" w:hAnsi="宋体"/>
          <w:sz w:val="24"/>
          <w:szCs w:val="24"/>
        </w:rPr>
        <w:t>“数量指标”、“质量指标”、“时效指标”、“社会效益指标”、“经济效益指标”等9个二级指标</w:t>
      </w:r>
      <w:r w:rsidR="00596AD6">
        <w:rPr>
          <w:rFonts w:ascii="宋体" w:eastAsia="宋体" w:hAnsi="宋体"/>
          <w:sz w:val="24"/>
          <w:szCs w:val="24"/>
        </w:rPr>
        <w:t>，</w:t>
      </w:r>
      <w:r w:rsidR="003C0EAE">
        <w:rPr>
          <w:rFonts w:ascii="宋体" w:eastAsia="宋体" w:hAnsi="宋体" w:hint="eastAsia"/>
          <w:sz w:val="24"/>
          <w:szCs w:val="24"/>
        </w:rPr>
        <w:t>以及</w:t>
      </w:r>
      <w:r w:rsidR="003C0EAE">
        <w:rPr>
          <w:rFonts w:ascii="宋体" w:eastAsia="宋体" w:hAnsi="宋体"/>
          <w:sz w:val="24"/>
          <w:szCs w:val="24"/>
        </w:rPr>
        <w:t>“高清视频接入整合情况”、“网格化服务管理平台数据录入完成率”、“视频平台整合率”等22个三级指标；根据各指标的重要性设置评分权重。基于外部独立评价的特点和要求</w:t>
      </w:r>
      <w:r w:rsidR="00596AD6">
        <w:rPr>
          <w:rFonts w:ascii="宋体" w:eastAsia="宋体" w:hAnsi="宋体"/>
          <w:sz w:val="24"/>
          <w:szCs w:val="24"/>
        </w:rPr>
        <w:t>，</w:t>
      </w:r>
      <w:r w:rsidR="003C0EAE">
        <w:rPr>
          <w:rFonts w:ascii="宋体" w:eastAsia="宋体" w:hAnsi="宋体"/>
          <w:sz w:val="24"/>
          <w:szCs w:val="24"/>
        </w:rPr>
        <w:t>指标设置和评分标准力求可行性、客观性、科学性与简明性。</w:t>
      </w:r>
      <w:r w:rsidR="00142F96">
        <w:rPr>
          <w:rFonts w:ascii="宋体" w:eastAsia="宋体" w:hAnsi="宋体" w:hint="eastAsia"/>
          <w:sz w:val="24"/>
          <w:szCs w:val="24"/>
        </w:rPr>
        <w:t>经过充分考虑课题组设定了</w:t>
      </w:r>
      <w:r w:rsidR="003C0EAE">
        <w:rPr>
          <w:rFonts w:ascii="宋体" w:eastAsia="宋体" w:hAnsi="宋体" w:hint="eastAsia"/>
          <w:sz w:val="24"/>
          <w:szCs w:val="24"/>
        </w:rPr>
        <w:t>指标体系和评分标准</w:t>
      </w:r>
      <w:r w:rsidR="00142F96">
        <w:rPr>
          <w:rFonts w:ascii="宋体" w:eastAsia="宋体" w:hAnsi="宋体" w:hint="eastAsia"/>
          <w:sz w:val="24"/>
          <w:szCs w:val="24"/>
        </w:rPr>
        <w:t>，具体</w:t>
      </w:r>
      <w:r w:rsidR="003C0EAE">
        <w:rPr>
          <w:rFonts w:ascii="宋体" w:eastAsia="宋体" w:hAnsi="宋体" w:hint="eastAsia"/>
          <w:sz w:val="24"/>
          <w:szCs w:val="24"/>
        </w:rPr>
        <w:t>见表</w:t>
      </w:r>
      <w:r w:rsidR="00065853">
        <w:rPr>
          <w:rFonts w:ascii="宋体" w:eastAsia="宋体" w:hAnsi="宋体" w:hint="eastAsia"/>
          <w:sz w:val="24"/>
          <w:szCs w:val="24"/>
        </w:rPr>
        <w:t>3-1</w:t>
      </w:r>
      <w:r w:rsidR="0033411E">
        <w:rPr>
          <w:rFonts w:ascii="宋体" w:eastAsia="宋体" w:hAnsi="宋体" w:hint="eastAsia"/>
          <w:sz w:val="24"/>
          <w:szCs w:val="24"/>
        </w:rPr>
        <w:t>“</w:t>
      </w:r>
      <w:r w:rsidR="0022063D" w:rsidRPr="0022063D">
        <w:rPr>
          <w:rFonts w:ascii="宋体" w:eastAsia="宋体" w:hAnsi="宋体" w:hint="eastAsia"/>
          <w:sz w:val="24"/>
          <w:szCs w:val="24"/>
        </w:rPr>
        <w:t>‘</w:t>
      </w:r>
      <w:r w:rsidR="0033411E" w:rsidRPr="00065853">
        <w:rPr>
          <w:rFonts w:ascii="宋体" w:eastAsia="宋体" w:hAnsi="宋体" w:hint="eastAsia"/>
          <w:sz w:val="24"/>
          <w:szCs w:val="24"/>
        </w:rPr>
        <w:t>智慧丰泽</w:t>
      </w:r>
      <w:r w:rsidR="0022063D" w:rsidRPr="0022063D">
        <w:rPr>
          <w:rFonts w:ascii="宋体" w:eastAsia="宋体" w:hAnsi="宋体" w:hint="eastAsia"/>
          <w:sz w:val="24"/>
          <w:szCs w:val="24"/>
        </w:rPr>
        <w:t>’</w:t>
      </w:r>
      <w:r w:rsidR="0033411E" w:rsidRPr="00065853">
        <w:rPr>
          <w:rFonts w:ascii="宋体" w:eastAsia="宋体" w:hAnsi="宋体" w:hint="eastAsia"/>
          <w:sz w:val="24"/>
          <w:szCs w:val="24"/>
        </w:rPr>
        <w:t>综治管控中心绩效评价指标体系</w:t>
      </w:r>
      <w:r w:rsidR="0033411E">
        <w:rPr>
          <w:rFonts w:ascii="宋体" w:eastAsia="宋体" w:hAnsi="宋体" w:hint="eastAsia"/>
          <w:sz w:val="24"/>
          <w:szCs w:val="24"/>
        </w:rPr>
        <w:t>”</w:t>
      </w:r>
      <w:r w:rsidR="003C0EAE">
        <w:rPr>
          <w:rFonts w:ascii="宋体" w:eastAsia="宋体" w:hAnsi="宋体" w:hint="eastAsia"/>
          <w:sz w:val="24"/>
          <w:szCs w:val="24"/>
        </w:rPr>
        <w:t>。</w:t>
      </w:r>
    </w:p>
    <w:p w14:paraId="2AAA883A" w14:textId="77777777" w:rsidR="00B03A68" w:rsidRDefault="003C0EAE">
      <w:pPr>
        <w:widowControl/>
        <w:jc w:val="left"/>
        <w:rPr>
          <w:rFonts w:ascii="宋体" w:eastAsia="宋体" w:hAnsi="宋体"/>
          <w:sz w:val="24"/>
          <w:szCs w:val="24"/>
        </w:rPr>
      </w:pPr>
      <w:r>
        <w:rPr>
          <w:rFonts w:ascii="宋体" w:eastAsia="宋体" w:hAnsi="宋体"/>
          <w:sz w:val="24"/>
          <w:szCs w:val="24"/>
        </w:rPr>
        <w:br w:type="page"/>
      </w:r>
    </w:p>
    <w:p w14:paraId="6B38EC8A" w14:textId="77777777" w:rsidR="00B03A68" w:rsidRPr="007E6F94" w:rsidRDefault="00065853">
      <w:pPr>
        <w:adjustRightInd w:val="0"/>
        <w:snapToGrid w:val="0"/>
        <w:ind w:firstLineChars="200" w:firstLine="482"/>
        <w:jc w:val="center"/>
        <w:rPr>
          <w:rFonts w:ascii="宋体" w:eastAsia="宋体" w:hAnsi="宋体"/>
          <w:b/>
          <w:bCs/>
          <w:sz w:val="24"/>
          <w:szCs w:val="24"/>
        </w:rPr>
      </w:pPr>
      <w:r w:rsidRPr="007E6F94">
        <w:rPr>
          <w:rFonts w:ascii="宋体" w:eastAsia="宋体" w:hAnsi="宋体" w:hint="eastAsia"/>
          <w:b/>
          <w:bCs/>
          <w:sz w:val="24"/>
          <w:szCs w:val="24"/>
        </w:rPr>
        <w:lastRenderedPageBreak/>
        <w:t>表3-1</w:t>
      </w:r>
      <w:r w:rsidRPr="007E6F94">
        <w:rPr>
          <w:rFonts w:ascii="宋体" w:eastAsia="宋体" w:hAnsi="宋体"/>
          <w:b/>
          <w:bCs/>
          <w:sz w:val="24"/>
          <w:szCs w:val="24"/>
        </w:rPr>
        <w:t xml:space="preserve">  </w:t>
      </w:r>
      <w:bookmarkStart w:id="37" w:name="_Hlk26301323"/>
      <w:r w:rsidR="00494B10" w:rsidRPr="007E6F94">
        <w:rPr>
          <w:rFonts w:ascii="宋体" w:eastAsia="宋体" w:hAnsi="宋体" w:hint="eastAsia"/>
          <w:b/>
          <w:bCs/>
          <w:sz w:val="24"/>
          <w:szCs w:val="24"/>
        </w:rPr>
        <w:t>“智慧丰泽”</w:t>
      </w:r>
      <w:r w:rsidR="003C0EAE" w:rsidRPr="007E6F94">
        <w:rPr>
          <w:rFonts w:ascii="宋体" w:eastAsia="宋体" w:hAnsi="宋体" w:hint="eastAsia"/>
          <w:b/>
          <w:bCs/>
          <w:sz w:val="24"/>
          <w:szCs w:val="24"/>
        </w:rPr>
        <w:t>综治管控中心绩效评价指标体系</w:t>
      </w:r>
    </w:p>
    <w:tbl>
      <w:tblPr>
        <w:tblW w:w="8409" w:type="dxa"/>
        <w:tblInd w:w="113" w:type="dxa"/>
        <w:tblLayout w:type="fixed"/>
        <w:tblLook w:val="04A0" w:firstRow="1" w:lastRow="0" w:firstColumn="1" w:lastColumn="0" w:noHBand="0" w:noVBand="1"/>
      </w:tblPr>
      <w:tblGrid>
        <w:gridCol w:w="674"/>
        <w:gridCol w:w="729"/>
        <w:gridCol w:w="996"/>
        <w:gridCol w:w="3125"/>
        <w:gridCol w:w="2885"/>
      </w:tblGrid>
      <w:tr w:rsidR="00B03A68" w14:paraId="3000D77E" w14:textId="77777777">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bookmarkEnd w:id="37"/>
          <w:p w14:paraId="01D75150"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729" w:type="dxa"/>
            <w:tcBorders>
              <w:top w:val="single" w:sz="4" w:space="0" w:color="auto"/>
              <w:left w:val="nil"/>
              <w:bottom w:val="single" w:sz="4" w:space="0" w:color="auto"/>
              <w:right w:val="single" w:sz="4" w:space="0" w:color="auto"/>
            </w:tcBorders>
            <w:shd w:val="clear" w:color="auto" w:fill="auto"/>
            <w:vAlign w:val="center"/>
          </w:tcPr>
          <w:p w14:paraId="3C57222F"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996" w:type="dxa"/>
            <w:tcBorders>
              <w:top w:val="single" w:sz="4" w:space="0" w:color="auto"/>
              <w:left w:val="nil"/>
              <w:bottom w:val="single" w:sz="4" w:space="0" w:color="auto"/>
              <w:right w:val="single" w:sz="4" w:space="0" w:color="auto"/>
            </w:tcBorders>
            <w:shd w:val="clear" w:color="auto" w:fill="auto"/>
            <w:vAlign w:val="center"/>
          </w:tcPr>
          <w:p w14:paraId="75C740C9"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3125" w:type="dxa"/>
            <w:tcBorders>
              <w:top w:val="single" w:sz="4" w:space="0" w:color="auto"/>
              <w:left w:val="nil"/>
              <w:bottom w:val="single" w:sz="4" w:space="0" w:color="auto"/>
              <w:right w:val="single" w:sz="4" w:space="0" w:color="auto"/>
            </w:tcBorders>
            <w:shd w:val="clear" w:color="auto" w:fill="auto"/>
            <w:noWrap/>
            <w:vAlign w:val="center"/>
          </w:tcPr>
          <w:p w14:paraId="780D5C72"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指标说明</w:t>
            </w:r>
          </w:p>
        </w:tc>
        <w:tc>
          <w:tcPr>
            <w:tcW w:w="2885" w:type="dxa"/>
            <w:tcBorders>
              <w:top w:val="single" w:sz="4" w:space="0" w:color="auto"/>
              <w:left w:val="nil"/>
              <w:bottom w:val="single" w:sz="4" w:space="0" w:color="auto"/>
              <w:right w:val="single" w:sz="4" w:space="0" w:color="auto"/>
            </w:tcBorders>
            <w:shd w:val="clear" w:color="auto" w:fill="auto"/>
            <w:vAlign w:val="center"/>
          </w:tcPr>
          <w:p w14:paraId="33A08451"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评分标准</w:t>
            </w:r>
          </w:p>
        </w:tc>
      </w:tr>
      <w:tr w:rsidR="00B03A68" w14:paraId="4463A2E7" w14:textId="77777777">
        <w:trPr>
          <w:trHeight w:val="1440"/>
        </w:trPr>
        <w:tc>
          <w:tcPr>
            <w:tcW w:w="674" w:type="dxa"/>
            <w:vMerge w:val="restart"/>
            <w:tcBorders>
              <w:top w:val="nil"/>
              <w:left w:val="single" w:sz="4" w:space="0" w:color="auto"/>
              <w:bottom w:val="single" w:sz="4" w:space="0" w:color="000000"/>
              <w:right w:val="single" w:sz="4" w:space="0" w:color="auto"/>
            </w:tcBorders>
            <w:shd w:val="clear" w:color="auto" w:fill="auto"/>
            <w:vAlign w:val="center"/>
          </w:tcPr>
          <w:p w14:paraId="2B57BBDD"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项目产出指标</w:t>
            </w:r>
            <w:r>
              <w:rPr>
                <w:rFonts w:ascii="宋体" w:eastAsia="宋体" w:hAnsi="宋体" w:cs="宋体" w:hint="eastAsia"/>
                <w:kern w:val="0"/>
                <w:sz w:val="18"/>
                <w:szCs w:val="18"/>
              </w:rPr>
              <w:br/>
              <w:t>（40分）</w:t>
            </w:r>
          </w:p>
        </w:tc>
        <w:tc>
          <w:tcPr>
            <w:tcW w:w="729" w:type="dxa"/>
            <w:vMerge w:val="restart"/>
            <w:tcBorders>
              <w:top w:val="nil"/>
              <w:left w:val="single" w:sz="4" w:space="0" w:color="auto"/>
              <w:bottom w:val="single" w:sz="4" w:space="0" w:color="000000"/>
              <w:right w:val="single" w:sz="4" w:space="0" w:color="auto"/>
            </w:tcBorders>
            <w:shd w:val="clear" w:color="auto" w:fill="auto"/>
            <w:vAlign w:val="center"/>
          </w:tcPr>
          <w:p w14:paraId="5FCEE4E0"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数量指标（20分）</w:t>
            </w:r>
          </w:p>
        </w:tc>
        <w:tc>
          <w:tcPr>
            <w:tcW w:w="996" w:type="dxa"/>
            <w:tcBorders>
              <w:top w:val="nil"/>
              <w:left w:val="nil"/>
              <w:bottom w:val="single" w:sz="4" w:space="0" w:color="auto"/>
              <w:right w:val="single" w:sz="4" w:space="0" w:color="auto"/>
            </w:tcBorders>
            <w:shd w:val="clear" w:color="auto" w:fill="auto"/>
            <w:vAlign w:val="center"/>
          </w:tcPr>
          <w:p w14:paraId="1F2F4C2E" w14:textId="77777777" w:rsidR="00B03A68" w:rsidRDefault="00A417F1">
            <w:pPr>
              <w:widowControl/>
              <w:jc w:val="left"/>
              <w:rPr>
                <w:rFonts w:ascii="宋体" w:eastAsia="宋体" w:hAnsi="宋体" w:cs="宋体"/>
                <w:kern w:val="0"/>
                <w:sz w:val="18"/>
                <w:szCs w:val="18"/>
              </w:rPr>
            </w:pPr>
            <w:r>
              <w:rPr>
                <w:rFonts w:ascii="宋体" w:eastAsia="宋体" w:hAnsi="宋体" w:cs="宋体" w:hint="eastAsia"/>
                <w:kern w:val="0"/>
                <w:sz w:val="18"/>
                <w:szCs w:val="18"/>
              </w:rPr>
              <w:t>“平安丰泽”</w:t>
            </w:r>
            <w:r w:rsidR="003C0EAE">
              <w:rPr>
                <w:rFonts w:ascii="宋体" w:eastAsia="宋体" w:hAnsi="宋体" w:cs="宋体" w:hint="eastAsia"/>
                <w:kern w:val="0"/>
                <w:sz w:val="18"/>
                <w:szCs w:val="18"/>
              </w:rPr>
              <w:t>接入整合情况（8分）</w:t>
            </w:r>
          </w:p>
        </w:tc>
        <w:tc>
          <w:tcPr>
            <w:tcW w:w="3125" w:type="dxa"/>
            <w:tcBorders>
              <w:top w:val="nil"/>
              <w:left w:val="nil"/>
              <w:bottom w:val="single" w:sz="4" w:space="0" w:color="auto"/>
              <w:right w:val="single" w:sz="4" w:space="0" w:color="auto"/>
            </w:tcBorders>
            <w:shd w:val="clear" w:color="auto" w:fill="auto"/>
            <w:vAlign w:val="center"/>
          </w:tcPr>
          <w:p w14:paraId="0BBA0CC1" w14:textId="77777777" w:rsidR="00FC1DD5"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评价要点：设备接入计划与实际完成数</w:t>
            </w:r>
            <w:r w:rsidR="00596AD6">
              <w:rPr>
                <w:rFonts w:ascii="宋体" w:eastAsia="宋体" w:hAnsi="宋体" w:cs="宋体" w:hint="eastAsia"/>
                <w:kern w:val="0"/>
                <w:sz w:val="18"/>
                <w:szCs w:val="18"/>
              </w:rPr>
              <w:t>，</w:t>
            </w:r>
            <w:r>
              <w:rPr>
                <w:rFonts w:ascii="宋体" w:eastAsia="宋体" w:hAnsi="宋体" w:cs="宋体" w:hint="eastAsia"/>
                <w:kern w:val="0"/>
                <w:sz w:val="18"/>
                <w:szCs w:val="18"/>
              </w:rPr>
              <w:t>了解项目是否实现预计目标；①高清枪机接入达成率；②球机接入达成率；③人像摄像头接入达成率；④一键报警柱接入达成率</w:t>
            </w:r>
            <w:r w:rsidR="00FC1DD5">
              <w:rPr>
                <w:rFonts w:ascii="宋体" w:eastAsia="宋体" w:hAnsi="宋体" w:cs="宋体" w:hint="eastAsia"/>
                <w:kern w:val="0"/>
                <w:sz w:val="18"/>
                <w:szCs w:val="18"/>
              </w:rPr>
              <w:t>。</w:t>
            </w:r>
          </w:p>
          <w:p w14:paraId="748A3C47" w14:textId="39479F61"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达成率=实际完成数/计划数*100%</w:t>
            </w:r>
          </w:p>
        </w:tc>
        <w:tc>
          <w:tcPr>
            <w:tcW w:w="2885" w:type="dxa"/>
            <w:tcBorders>
              <w:top w:val="nil"/>
              <w:left w:val="nil"/>
              <w:bottom w:val="single" w:sz="4" w:space="0" w:color="auto"/>
              <w:right w:val="single" w:sz="4" w:space="0" w:color="auto"/>
            </w:tcBorders>
            <w:shd w:val="clear" w:color="auto" w:fill="auto"/>
            <w:vAlign w:val="center"/>
          </w:tcPr>
          <w:p w14:paraId="76375924" w14:textId="7B880AA5"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每一种终端设备接入设备</w:t>
            </w:r>
            <w:proofErr w:type="gramStart"/>
            <w:r>
              <w:rPr>
                <w:rFonts w:ascii="宋体" w:eastAsia="宋体" w:hAnsi="宋体" w:cs="宋体" w:hint="eastAsia"/>
                <w:kern w:val="0"/>
                <w:sz w:val="18"/>
                <w:szCs w:val="18"/>
              </w:rPr>
              <w:t>达成率达成率</w:t>
            </w:r>
            <w:proofErr w:type="gramEnd"/>
            <w:r>
              <w:rPr>
                <w:rFonts w:ascii="宋体" w:eastAsia="宋体" w:hAnsi="宋体" w:cs="宋体" w:hint="eastAsia"/>
                <w:kern w:val="0"/>
                <w:sz w:val="18"/>
                <w:szCs w:val="18"/>
              </w:rPr>
              <w:t>100%（2分）；≥95%&lt;100%(1分)；≥85%&lt;90%(0.5分 )；&lt;85%(0分 )</w:t>
            </w:r>
            <w:r>
              <w:rPr>
                <w:rFonts w:ascii="宋体" w:eastAsia="宋体" w:hAnsi="宋体" w:cs="宋体" w:hint="eastAsia"/>
                <w:kern w:val="0"/>
                <w:sz w:val="18"/>
                <w:szCs w:val="18"/>
              </w:rPr>
              <w:br/>
              <w:t>四种终端设备分数汇总得出总分</w:t>
            </w:r>
          </w:p>
        </w:tc>
      </w:tr>
      <w:tr w:rsidR="00B03A68" w14:paraId="4F6ECBFE" w14:textId="77777777">
        <w:trPr>
          <w:trHeight w:val="1200"/>
        </w:trPr>
        <w:tc>
          <w:tcPr>
            <w:tcW w:w="674" w:type="dxa"/>
            <w:vMerge/>
            <w:tcBorders>
              <w:top w:val="nil"/>
              <w:left w:val="single" w:sz="4" w:space="0" w:color="auto"/>
              <w:bottom w:val="single" w:sz="4" w:space="0" w:color="000000"/>
              <w:right w:val="single" w:sz="4" w:space="0" w:color="auto"/>
            </w:tcBorders>
            <w:vAlign w:val="center"/>
          </w:tcPr>
          <w:p w14:paraId="3D6D5641" w14:textId="77777777" w:rsidR="00B03A68" w:rsidRDefault="00B03A68">
            <w:pPr>
              <w:widowControl/>
              <w:jc w:val="left"/>
              <w:rPr>
                <w:rFonts w:ascii="宋体" w:eastAsia="宋体" w:hAnsi="宋体" w:cs="宋体"/>
                <w:kern w:val="0"/>
                <w:sz w:val="18"/>
                <w:szCs w:val="18"/>
              </w:rPr>
            </w:pPr>
          </w:p>
        </w:tc>
        <w:tc>
          <w:tcPr>
            <w:tcW w:w="729" w:type="dxa"/>
            <w:vMerge/>
            <w:tcBorders>
              <w:top w:val="nil"/>
              <w:left w:val="single" w:sz="4" w:space="0" w:color="auto"/>
              <w:bottom w:val="single" w:sz="4" w:space="0" w:color="000000"/>
              <w:right w:val="single" w:sz="4" w:space="0" w:color="auto"/>
            </w:tcBorders>
            <w:vAlign w:val="center"/>
          </w:tcPr>
          <w:p w14:paraId="2692C964" w14:textId="77777777" w:rsidR="00B03A68" w:rsidRDefault="00B03A68">
            <w:pPr>
              <w:widowControl/>
              <w:jc w:val="left"/>
              <w:rPr>
                <w:rFonts w:ascii="宋体" w:eastAsia="宋体" w:hAnsi="宋体" w:cs="宋体"/>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14:paraId="6844C9A2"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网格化服务管理平台数据录入完成率（6分）</w:t>
            </w:r>
          </w:p>
        </w:tc>
        <w:tc>
          <w:tcPr>
            <w:tcW w:w="3125" w:type="dxa"/>
            <w:tcBorders>
              <w:top w:val="nil"/>
              <w:left w:val="nil"/>
              <w:bottom w:val="single" w:sz="4" w:space="0" w:color="auto"/>
              <w:right w:val="single" w:sz="4" w:space="0" w:color="auto"/>
            </w:tcBorders>
            <w:shd w:val="clear" w:color="auto" w:fill="auto"/>
            <w:vAlign w:val="center"/>
          </w:tcPr>
          <w:p w14:paraId="4870D430" w14:textId="77777777" w:rsidR="00FC1DD5"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评价要点：平台网格化数据录入完成率</w:t>
            </w:r>
            <w:r w:rsidR="00596AD6">
              <w:rPr>
                <w:rFonts w:ascii="宋体" w:eastAsia="宋体" w:hAnsi="宋体" w:cs="宋体" w:hint="eastAsia"/>
                <w:kern w:val="0"/>
                <w:sz w:val="18"/>
                <w:szCs w:val="18"/>
              </w:rPr>
              <w:t>，</w:t>
            </w:r>
            <w:r>
              <w:rPr>
                <w:rFonts w:ascii="宋体" w:eastAsia="宋体" w:hAnsi="宋体" w:cs="宋体" w:hint="eastAsia"/>
                <w:kern w:val="0"/>
                <w:sz w:val="18"/>
                <w:szCs w:val="18"/>
              </w:rPr>
              <w:t>①房屋数据录入完成率；②五类重点人员录入完成率</w:t>
            </w:r>
            <w:r w:rsidR="00FC1DD5">
              <w:rPr>
                <w:rFonts w:ascii="宋体" w:eastAsia="宋体" w:hAnsi="宋体" w:cs="宋体" w:hint="eastAsia"/>
                <w:kern w:val="0"/>
                <w:sz w:val="18"/>
                <w:szCs w:val="18"/>
              </w:rPr>
              <w:t>。</w:t>
            </w:r>
          </w:p>
          <w:p w14:paraId="31F8308E" w14:textId="4A415BF0"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录入完成率=平台已录入数量/应录入数量*100%</w:t>
            </w:r>
          </w:p>
        </w:tc>
        <w:tc>
          <w:tcPr>
            <w:tcW w:w="2885" w:type="dxa"/>
            <w:tcBorders>
              <w:top w:val="nil"/>
              <w:left w:val="nil"/>
              <w:bottom w:val="single" w:sz="4" w:space="0" w:color="auto"/>
              <w:right w:val="single" w:sz="4" w:space="0" w:color="auto"/>
            </w:tcBorders>
            <w:shd w:val="clear" w:color="auto" w:fill="auto"/>
            <w:vAlign w:val="center"/>
          </w:tcPr>
          <w:p w14:paraId="196B9639" w14:textId="77777777" w:rsidR="00B03A68" w:rsidRDefault="003C0EAE" w:rsidP="000A388C">
            <w:pPr>
              <w:widowControl/>
              <w:jc w:val="left"/>
              <w:rPr>
                <w:rFonts w:ascii="宋体" w:eastAsia="宋体" w:hAnsi="宋体" w:cs="宋体"/>
                <w:kern w:val="0"/>
                <w:sz w:val="18"/>
                <w:szCs w:val="18"/>
              </w:rPr>
            </w:pPr>
            <w:r>
              <w:rPr>
                <w:rFonts w:ascii="宋体" w:eastAsia="宋体" w:hAnsi="宋体" w:cs="宋体" w:hint="eastAsia"/>
                <w:kern w:val="0"/>
                <w:sz w:val="18"/>
                <w:szCs w:val="18"/>
              </w:rPr>
              <w:t>每一种数据录入完成率100%（2分）；≥95%&lt;100%(1分 )；≥85%&lt;90%(0.5分 )；&lt;85%(0分 )</w:t>
            </w:r>
            <w:r>
              <w:rPr>
                <w:rFonts w:ascii="宋体" w:eastAsia="宋体" w:hAnsi="宋体" w:cs="宋体" w:hint="eastAsia"/>
                <w:kern w:val="0"/>
                <w:sz w:val="18"/>
                <w:szCs w:val="18"/>
              </w:rPr>
              <w:br/>
            </w:r>
            <w:r w:rsidR="000A388C">
              <w:rPr>
                <w:rFonts w:ascii="宋体" w:eastAsia="宋体" w:hAnsi="宋体" w:cs="宋体" w:hint="eastAsia"/>
                <w:kern w:val="0"/>
                <w:sz w:val="18"/>
                <w:szCs w:val="18"/>
              </w:rPr>
              <w:t>六种</w:t>
            </w:r>
            <w:r>
              <w:rPr>
                <w:rFonts w:ascii="宋体" w:eastAsia="宋体" w:hAnsi="宋体" w:cs="宋体" w:hint="eastAsia"/>
                <w:kern w:val="0"/>
                <w:sz w:val="18"/>
                <w:szCs w:val="18"/>
              </w:rPr>
              <w:t>数据分数汇总得出总分</w:t>
            </w:r>
          </w:p>
        </w:tc>
      </w:tr>
      <w:tr w:rsidR="00B03A68" w14:paraId="1114B92C" w14:textId="77777777">
        <w:trPr>
          <w:trHeight w:val="960"/>
        </w:trPr>
        <w:tc>
          <w:tcPr>
            <w:tcW w:w="674" w:type="dxa"/>
            <w:vMerge/>
            <w:tcBorders>
              <w:top w:val="nil"/>
              <w:left w:val="single" w:sz="4" w:space="0" w:color="auto"/>
              <w:bottom w:val="single" w:sz="4" w:space="0" w:color="000000"/>
              <w:right w:val="single" w:sz="4" w:space="0" w:color="auto"/>
            </w:tcBorders>
            <w:vAlign w:val="center"/>
          </w:tcPr>
          <w:p w14:paraId="6894AD75" w14:textId="77777777" w:rsidR="00B03A68" w:rsidRDefault="00B03A68">
            <w:pPr>
              <w:widowControl/>
              <w:jc w:val="left"/>
              <w:rPr>
                <w:rFonts w:ascii="宋体" w:eastAsia="宋体" w:hAnsi="宋体" w:cs="宋体"/>
                <w:kern w:val="0"/>
                <w:sz w:val="18"/>
                <w:szCs w:val="18"/>
              </w:rPr>
            </w:pPr>
          </w:p>
        </w:tc>
        <w:tc>
          <w:tcPr>
            <w:tcW w:w="729" w:type="dxa"/>
            <w:vMerge/>
            <w:tcBorders>
              <w:top w:val="nil"/>
              <w:left w:val="single" w:sz="4" w:space="0" w:color="auto"/>
              <w:bottom w:val="single" w:sz="4" w:space="0" w:color="000000"/>
              <w:right w:val="single" w:sz="4" w:space="0" w:color="auto"/>
            </w:tcBorders>
            <w:vAlign w:val="center"/>
          </w:tcPr>
          <w:p w14:paraId="2ACF47B5" w14:textId="77777777" w:rsidR="00B03A68" w:rsidRDefault="00B03A68">
            <w:pPr>
              <w:widowControl/>
              <w:jc w:val="left"/>
              <w:rPr>
                <w:rFonts w:ascii="宋体" w:eastAsia="宋体" w:hAnsi="宋体" w:cs="宋体"/>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14:paraId="6CFEBB4D"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视频平台整合</w:t>
            </w:r>
            <w:r w:rsidR="00B838D9">
              <w:rPr>
                <w:rFonts w:ascii="宋体" w:eastAsia="宋体" w:hAnsi="宋体" w:cs="宋体" w:hint="eastAsia"/>
                <w:kern w:val="0"/>
                <w:sz w:val="18"/>
                <w:szCs w:val="18"/>
              </w:rPr>
              <w:t>情况</w:t>
            </w:r>
            <w:r>
              <w:rPr>
                <w:rFonts w:ascii="宋体" w:eastAsia="宋体" w:hAnsi="宋体" w:cs="宋体" w:hint="eastAsia"/>
                <w:kern w:val="0"/>
                <w:sz w:val="18"/>
                <w:szCs w:val="18"/>
              </w:rPr>
              <w:t>（6分）</w:t>
            </w:r>
          </w:p>
        </w:tc>
        <w:tc>
          <w:tcPr>
            <w:tcW w:w="3125" w:type="dxa"/>
            <w:tcBorders>
              <w:top w:val="nil"/>
              <w:left w:val="nil"/>
              <w:bottom w:val="single" w:sz="4" w:space="0" w:color="auto"/>
              <w:right w:val="single" w:sz="4" w:space="0" w:color="auto"/>
            </w:tcBorders>
            <w:shd w:val="clear" w:color="auto" w:fill="auto"/>
            <w:vAlign w:val="center"/>
          </w:tcPr>
          <w:p w14:paraId="03645CEE" w14:textId="43B9191D"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按照“多元参与、共建共享”的原则</w:t>
            </w:r>
            <w:r w:rsidR="00596AD6">
              <w:rPr>
                <w:rFonts w:ascii="宋体" w:eastAsia="宋体" w:hAnsi="宋体" w:cs="宋体" w:hint="eastAsia"/>
                <w:kern w:val="0"/>
                <w:sz w:val="18"/>
                <w:szCs w:val="18"/>
              </w:rPr>
              <w:t>，</w:t>
            </w:r>
            <w:r>
              <w:rPr>
                <w:rFonts w:ascii="宋体" w:eastAsia="宋体" w:hAnsi="宋体" w:cs="宋体" w:hint="eastAsia"/>
                <w:kern w:val="0"/>
                <w:sz w:val="18"/>
                <w:szCs w:val="18"/>
              </w:rPr>
              <w:t>丰泽区接入整合的职能部门数量</w:t>
            </w:r>
            <w:r w:rsidR="00596AD6">
              <w:rPr>
                <w:rFonts w:ascii="宋体" w:eastAsia="宋体" w:hAnsi="宋体" w:cs="宋体" w:hint="eastAsia"/>
                <w:kern w:val="0"/>
                <w:sz w:val="18"/>
                <w:szCs w:val="18"/>
              </w:rPr>
              <w:t>，</w:t>
            </w:r>
            <w:r>
              <w:rPr>
                <w:rFonts w:ascii="宋体" w:eastAsia="宋体" w:hAnsi="宋体" w:cs="宋体" w:hint="eastAsia"/>
                <w:kern w:val="0"/>
                <w:sz w:val="18"/>
                <w:szCs w:val="18"/>
              </w:rPr>
              <w:t>了解项目是否实现预计目标</w:t>
            </w:r>
            <w:r w:rsidR="00FC1DD5">
              <w:rPr>
                <w:rFonts w:ascii="宋体" w:eastAsia="宋体" w:hAnsi="宋体" w:cs="宋体" w:hint="eastAsia"/>
                <w:kern w:val="0"/>
                <w:sz w:val="18"/>
                <w:szCs w:val="18"/>
              </w:rPr>
              <w:t>。</w:t>
            </w:r>
          </w:p>
        </w:tc>
        <w:tc>
          <w:tcPr>
            <w:tcW w:w="2885" w:type="dxa"/>
            <w:tcBorders>
              <w:top w:val="nil"/>
              <w:left w:val="nil"/>
              <w:bottom w:val="single" w:sz="4" w:space="0" w:color="auto"/>
              <w:right w:val="single" w:sz="4" w:space="0" w:color="auto"/>
            </w:tcBorders>
            <w:shd w:val="clear" w:color="auto" w:fill="auto"/>
            <w:vAlign w:val="center"/>
          </w:tcPr>
          <w:p w14:paraId="3C4DD5ED"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每整合一个</w:t>
            </w:r>
            <w:r w:rsidR="007C2751">
              <w:rPr>
                <w:rFonts w:ascii="宋体" w:eastAsia="宋体" w:hAnsi="宋体" w:cs="宋体" w:hint="eastAsia"/>
                <w:kern w:val="0"/>
                <w:sz w:val="18"/>
                <w:szCs w:val="18"/>
              </w:rPr>
              <w:t>部门</w:t>
            </w:r>
            <w:r>
              <w:rPr>
                <w:rFonts w:ascii="宋体" w:eastAsia="宋体" w:hAnsi="宋体" w:cs="宋体" w:hint="eastAsia"/>
                <w:kern w:val="0"/>
                <w:sz w:val="18"/>
                <w:szCs w:val="18"/>
              </w:rPr>
              <w:t>平台加1分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满分为6分。</w:t>
            </w:r>
          </w:p>
        </w:tc>
      </w:tr>
      <w:tr w:rsidR="00B03A68" w14:paraId="1F6EF8CC" w14:textId="77777777">
        <w:trPr>
          <w:trHeight w:val="720"/>
        </w:trPr>
        <w:tc>
          <w:tcPr>
            <w:tcW w:w="674" w:type="dxa"/>
            <w:vMerge/>
            <w:tcBorders>
              <w:top w:val="nil"/>
              <w:left w:val="single" w:sz="4" w:space="0" w:color="auto"/>
              <w:bottom w:val="single" w:sz="4" w:space="0" w:color="000000"/>
              <w:right w:val="single" w:sz="4" w:space="0" w:color="auto"/>
            </w:tcBorders>
            <w:vAlign w:val="center"/>
          </w:tcPr>
          <w:p w14:paraId="631078D1" w14:textId="77777777" w:rsidR="00B03A68" w:rsidRDefault="00B03A68">
            <w:pPr>
              <w:widowControl/>
              <w:jc w:val="left"/>
              <w:rPr>
                <w:rFonts w:ascii="宋体" w:eastAsia="宋体" w:hAnsi="宋体" w:cs="宋体"/>
                <w:kern w:val="0"/>
                <w:sz w:val="18"/>
                <w:szCs w:val="18"/>
              </w:rPr>
            </w:pPr>
          </w:p>
        </w:tc>
        <w:tc>
          <w:tcPr>
            <w:tcW w:w="729" w:type="dxa"/>
            <w:vMerge w:val="restart"/>
            <w:tcBorders>
              <w:top w:val="nil"/>
              <w:left w:val="single" w:sz="4" w:space="0" w:color="auto"/>
              <w:bottom w:val="single" w:sz="4" w:space="0" w:color="auto"/>
              <w:right w:val="single" w:sz="4" w:space="0" w:color="auto"/>
            </w:tcBorders>
            <w:shd w:val="clear" w:color="auto" w:fill="auto"/>
            <w:vAlign w:val="center"/>
          </w:tcPr>
          <w:p w14:paraId="09F7CDBC"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质量指标（17分）</w:t>
            </w:r>
          </w:p>
        </w:tc>
        <w:tc>
          <w:tcPr>
            <w:tcW w:w="996" w:type="dxa"/>
            <w:tcBorders>
              <w:top w:val="nil"/>
              <w:left w:val="nil"/>
              <w:bottom w:val="single" w:sz="4" w:space="0" w:color="auto"/>
              <w:right w:val="single" w:sz="4" w:space="0" w:color="auto"/>
            </w:tcBorders>
            <w:shd w:val="clear" w:color="auto" w:fill="auto"/>
            <w:vAlign w:val="center"/>
          </w:tcPr>
          <w:p w14:paraId="029C56AE"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系统验收合格</w:t>
            </w:r>
            <w:r w:rsidR="007C2751">
              <w:rPr>
                <w:rFonts w:ascii="宋体" w:eastAsia="宋体" w:hAnsi="宋体" w:cs="宋体" w:hint="eastAsia"/>
                <w:kern w:val="0"/>
                <w:sz w:val="18"/>
                <w:szCs w:val="18"/>
              </w:rPr>
              <w:t>数量</w:t>
            </w:r>
            <w:r>
              <w:rPr>
                <w:rFonts w:ascii="宋体" w:eastAsia="宋体" w:hAnsi="宋体" w:cs="宋体" w:hint="eastAsia"/>
                <w:kern w:val="0"/>
                <w:sz w:val="18"/>
                <w:szCs w:val="18"/>
              </w:rPr>
              <w:t>（4分）</w:t>
            </w:r>
          </w:p>
        </w:tc>
        <w:tc>
          <w:tcPr>
            <w:tcW w:w="3125" w:type="dxa"/>
            <w:tcBorders>
              <w:top w:val="nil"/>
              <w:left w:val="nil"/>
              <w:bottom w:val="single" w:sz="4" w:space="0" w:color="auto"/>
              <w:right w:val="single" w:sz="4" w:space="0" w:color="auto"/>
            </w:tcBorders>
            <w:shd w:val="clear" w:color="auto" w:fill="auto"/>
            <w:vAlign w:val="center"/>
          </w:tcPr>
          <w:p w14:paraId="42B5F939" w14:textId="1B86B139"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是否建成城市综</w:t>
            </w:r>
            <w:r w:rsidR="003C2AD1">
              <w:rPr>
                <w:rFonts w:ascii="宋体" w:eastAsia="宋体" w:hAnsi="宋体" w:cs="宋体" w:hint="eastAsia"/>
                <w:kern w:val="0"/>
                <w:sz w:val="18"/>
                <w:szCs w:val="18"/>
              </w:rPr>
              <w:t>治</w:t>
            </w:r>
            <w:r w:rsidR="007C2751">
              <w:rPr>
                <w:rFonts w:ascii="宋体" w:eastAsia="宋体" w:hAnsi="宋体" w:cs="宋体" w:hint="eastAsia"/>
                <w:kern w:val="0"/>
                <w:sz w:val="18"/>
                <w:szCs w:val="18"/>
              </w:rPr>
              <w:t>管控中心</w:t>
            </w:r>
            <w:r w:rsidR="00596AD6">
              <w:rPr>
                <w:rFonts w:ascii="宋体" w:eastAsia="宋体" w:hAnsi="宋体" w:cs="宋体" w:hint="eastAsia"/>
                <w:kern w:val="0"/>
                <w:sz w:val="18"/>
                <w:szCs w:val="18"/>
              </w:rPr>
              <w:t>，</w:t>
            </w:r>
            <w:r>
              <w:rPr>
                <w:rFonts w:ascii="宋体" w:eastAsia="宋体" w:hAnsi="宋体" w:cs="宋体" w:hint="eastAsia"/>
                <w:kern w:val="0"/>
                <w:sz w:val="18"/>
                <w:szCs w:val="18"/>
              </w:rPr>
              <w:t>了解项目是否实现预计目标</w:t>
            </w:r>
            <w:r w:rsidR="00596AD6">
              <w:rPr>
                <w:rFonts w:ascii="宋体" w:eastAsia="宋体" w:hAnsi="宋体" w:cs="宋体" w:hint="eastAsia"/>
                <w:kern w:val="0"/>
                <w:sz w:val="18"/>
                <w:szCs w:val="18"/>
              </w:rPr>
              <w:t>，</w:t>
            </w:r>
            <w:r>
              <w:rPr>
                <w:rFonts w:ascii="宋体" w:eastAsia="宋体" w:hAnsi="宋体" w:cs="宋体" w:hint="eastAsia"/>
                <w:kern w:val="0"/>
                <w:sz w:val="18"/>
                <w:szCs w:val="18"/>
              </w:rPr>
              <w:t>验收合格情况</w:t>
            </w:r>
            <w:r w:rsidR="00FC1DD5">
              <w:rPr>
                <w:rFonts w:ascii="宋体" w:eastAsia="宋体" w:hAnsi="宋体" w:cs="宋体" w:hint="eastAsia"/>
                <w:kern w:val="0"/>
                <w:sz w:val="18"/>
                <w:szCs w:val="18"/>
              </w:rPr>
              <w:t>。</w:t>
            </w:r>
          </w:p>
        </w:tc>
        <w:tc>
          <w:tcPr>
            <w:tcW w:w="2885" w:type="dxa"/>
            <w:tcBorders>
              <w:top w:val="nil"/>
              <w:left w:val="nil"/>
              <w:bottom w:val="single" w:sz="4" w:space="0" w:color="auto"/>
              <w:right w:val="single" w:sz="4" w:space="0" w:color="auto"/>
            </w:tcBorders>
            <w:shd w:val="clear" w:color="auto" w:fill="auto"/>
            <w:vAlign w:val="center"/>
          </w:tcPr>
          <w:p w14:paraId="5A26D966"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系统验收合格得满分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不合格得0分。</w:t>
            </w:r>
          </w:p>
        </w:tc>
      </w:tr>
      <w:tr w:rsidR="00B03A68" w14:paraId="75519FAA" w14:textId="77777777">
        <w:trPr>
          <w:trHeight w:val="1680"/>
        </w:trPr>
        <w:tc>
          <w:tcPr>
            <w:tcW w:w="674" w:type="dxa"/>
            <w:vMerge/>
            <w:tcBorders>
              <w:top w:val="nil"/>
              <w:left w:val="single" w:sz="4" w:space="0" w:color="auto"/>
              <w:bottom w:val="single" w:sz="4" w:space="0" w:color="000000"/>
              <w:right w:val="single" w:sz="4" w:space="0" w:color="auto"/>
            </w:tcBorders>
            <w:vAlign w:val="center"/>
          </w:tcPr>
          <w:p w14:paraId="7F4B5C4F" w14:textId="77777777" w:rsidR="00B03A68" w:rsidRDefault="00B03A68">
            <w:pPr>
              <w:widowControl/>
              <w:jc w:val="left"/>
              <w:rPr>
                <w:rFonts w:ascii="宋体" w:eastAsia="宋体" w:hAnsi="宋体" w:cs="宋体"/>
                <w:kern w:val="0"/>
                <w:sz w:val="18"/>
                <w:szCs w:val="18"/>
              </w:rPr>
            </w:pPr>
          </w:p>
        </w:tc>
        <w:tc>
          <w:tcPr>
            <w:tcW w:w="729" w:type="dxa"/>
            <w:vMerge/>
            <w:tcBorders>
              <w:top w:val="nil"/>
              <w:left w:val="single" w:sz="4" w:space="0" w:color="auto"/>
              <w:bottom w:val="single" w:sz="4" w:space="0" w:color="auto"/>
              <w:right w:val="single" w:sz="4" w:space="0" w:color="auto"/>
            </w:tcBorders>
            <w:vAlign w:val="center"/>
          </w:tcPr>
          <w:p w14:paraId="0921375E" w14:textId="77777777" w:rsidR="00B03A68" w:rsidRDefault="00B03A68">
            <w:pPr>
              <w:widowControl/>
              <w:jc w:val="left"/>
              <w:rPr>
                <w:rFonts w:ascii="宋体" w:eastAsia="宋体" w:hAnsi="宋体" w:cs="宋体"/>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14:paraId="5A55BD94"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系统完好情况（4分）</w:t>
            </w:r>
          </w:p>
        </w:tc>
        <w:tc>
          <w:tcPr>
            <w:tcW w:w="3125" w:type="dxa"/>
            <w:tcBorders>
              <w:top w:val="nil"/>
              <w:left w:val="nil"/>
              <w:bottom w:val="single" w:sz="4" w:space="0" w:color="auto"/>
              <w:right w:val="single" w:sz="4" w:space="0" w:color="auto"/>
            </w:tcBorders>
            <w:shd w:val="clear" w:color="auto" w:fill="auto"/>
            <w:vAlign w:val="center"/>
          </w:tcPr>
          <w:p w14:paraId="2656CBF5" w14:textId="6E3D2648"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系统建成后系统完好率</w:t>
            </w:r>
            <w:r w:rsidR="00FC1DD5">
              <w:rPr>
                <w:rFonts w:ascii="宋体" w:eastAsia="宋体" w:hAnsi="宋体" w:cs="宋体" w:hint="eastAsia"/>
                <w:kern w:val="0"/>
                <w:sz w:val="18"/>
                <w:szCs w:val="18"/>
              </w:rPr>
              <w:t>用以反映在保修期和运营维护</w:t>
            </w:r>
            <w:proofErr w:type="gramStart"/>
            <w:r w:rsidR="00FC1DD5">
              <w:rPr>
                <w:rFonts w:ascii="宋体" w:eastAsia="宋体" w:hAnsi="宋体" w:cs="宋体" w:hint="eastAsia"/>
                <w:kern w:val="0"/>
                <w:sz w:val="18"/>
                <w:szCs w:val="18"/>
              </w:rPr>
              <w:t>期数据</w:t>
            </w:r>
            <w:proofErr w:type="gramEnd"/>
            <w:r w:rsidR="00FC1DD5">
              <w:rPr>
                <w:rFonts w:ascii="宋体" w:eastAsia="宋体" w:hAnsi="宋体" w:cs="宋体" w:hint="eastAsia"/>
                <w:kern w:val="0"/>
                <w:sz w:val="18"/>
                <w:szCs w:val="18"/>
              </w:rPr>
              <w:t>设备的完好情况，用设备完好率评价。</w:t>
            </w:r>
            <w:r>
              <w:rPr>
                <w:rFonts w:ascii="宋体" w:eastAsia="宋体" w:hAnsi="宋体" w:cs="宋体" w:hint="eastAsia"/>
                <w:kern w:val="0"/>
                <w:sz w:val="18"/>
                <w:szCs w:val="18"/>
              </w:rPr>
              <w:br/>
              <w:t>设备完好率=（设备建成总数-设备故障数）/设备建成总数*100%</w:t>
            </w:r>
          </w:p>
        </w:tc>
        <w:tc>
          <w:tcPr>
            <w:tcW w:w="2885" w:type="dxa"/>
            <w:tcBorders>
              <w:top w:val="nil"/>
              <w:left w:val="nil"/>
              <w:bottom w:val="single" w:sz="4" w:space="0" w:color="auto"/>
              <w:right w:val="single" w:sz="4" w:space="0" w:color="auto"/>
            </w:tcBorders>
            <w:shd w:val="clear" w:color="auto" w:fill="auto"/>
            <w:vAlign w:val="center"/>
          </w:tcPr>
          <w:p w14:paraId="6ADB2CC6"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100%（2分）；≥95%&lt;100%(1分 )；≥85%&lt;90%(0.5分 )；&lt;85%(0分 )</w:t>
            </w:r>
          </w:p>
        </w:tc>
      </w:tr>
      <w:tr w:rsidR="00B03A68" w14:paraId="2E56ACF4" w14:textId="77777777">
        <w:trPr>
          <w:trHeight w:val="960"/>
        </w:trPr>
        <w:tc>
          <w:tcPr>
            <w:tcW w:w="674" w:type="dxa"/>
            <w:vMerge/>
            <w:tcBorders>
              <w:top w:val="nil"/>
              <w:left w:val="single" w:sz="4" w:space="0" w:color="auto"/>
              <w:bottom w:val="single" w:sz="4" w:space="0" w:color="000000"/>
              <w:right w:val="single" w:sz="4" w:space="0" w:color="auto"/>
            </w:tcBorders>
            <w:vAlign w:val="center"/>
          </w:tcPr>
          <w:p w14:paraId="576720C9" w14:textId="77777777" w:rsidR="00B03A68" w:rsidRDefault="00B03A68">
            <w:pPr>
              <w:widowControl/>
              <w:jc w:val="left"/>
              <w:rPr>
                <w:rFonts w:ascii="宋体" w:eastAsia="宋体" w:hAnsi="宋体" w:cs="宋体"/>
                <w:kern w:val="0"/>
                <w:sz w:val="18"/>
                <w:szCs w:val="18"/>
              </w:rPr>
            </w:pPr>
          </w:p>
        </w:tc>
        <w:tc>
          <w:tcPr>
            <w:tcW w:w="729" w:type="dxa"/>
            <w:vMerge/>
            <w:tcBorders>
              <w:top w:val="nil"/>
              <w:left w:val="single" w:sz="4" w:space="0" w:color="auto"/>
              <w:bottom w:val="single" w:sz="4" w:space="0" w:color="auto"/>
              <w:right w:val="single" w:sz="4" w:space="0" w:color="auto"/>
            </w:tcBorders>
            <w:vAlign w:val="center"/>
          </w:tcPr>
          <w:p w14:paraId="2A61ABBE" w14:textId="77777777" w:rsidR="00B03A68" w:rsidRDefault="00B03A68">
            <w:pPr>
              <w:widowControl/>
              <w:jc w:val="left"/>
              <w:rPr>
                <w:rFonts w:ascii="宋体" w:eastAsia="宋体" w:hAnsi="宋体" w:cs="宋体"/>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14:paraId="00066102"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项目实施有效性（6分）</w:t>
            </w:r>
          </w:p>
        </w:tc>
        <w:tc>
          <w:tcPr>
            <w:tcW w:w="3125" w:type="dxa"/>
            <w:tcBorders>
              <w:top w:val="nil"/>
              <w:left w:val="nil"/>
              <w:bottom w:val="single" w:sz="4" w:space="0" w:color="auto"/>
              <w:right w:val="single" w:sz="4" w:space="0" w:color="auto"/>
            </w:tcBorders>
            <w:shd w:val="clear" w:color="auto" w:fill="auto"/>
            <w:vAlign w:val="center"/>
          </w:tcPr>
          <w:p w14:paraId="0FC43A0F" w14:textId="2E7E0B1D" w:rsidR="00B03A68" w:rsidRDefault="003C0EA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评价要点：①是否</w:t>
            </w:r>
            <w:r w:rsidR="003C2AD1">
              <w:rPr>
                <w:rFonts w:ascii="宋体" w:eastAsia="宋体" w:hAnsi="宋体" w:cs="宋体" w:hint="eastAsia"/>
                <w:color w:val="000000"/>
                <w:kern w:val="0"/>
                <w:sz w:val="18"/>
                <w:szCs w:val="18"/>
              </w:rPr>
              <w:t>建成</w:t>
            </w:r>
            <w:r>
              <w:rPr>
                <w:rFonts w:ascii="宋体" w:eastAsia="宋体" w:hAnsi="宋体" w:cs="宋体" w:hint="eastAsia"/>
                <w:color w:val="000000"/>
                <w:kern w:val="0"/>
                <w:sz w:val="18"/>
                <w:szCs w:val="18"/>
              </w:rPr>
              <w:t>统一联网平台</w:t>
            </w:r>
            <w:r w:rsidR="00596AD6">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对全区视频资源进行管理、应用、发布；②是否</w:t>
            </w:r>
            <w:r w:rsidR="003C2AD1">
              <w:rPr>
                <w:rFonts w:ascii="宋体" w:eastAsia="宋体" w:hAnsi="宋体" w:cs="宋体" w:hint="eastAsia"/>
                <w:color w:val="000000"/>
                <w:kern w:val="0"/>
                <w:sz w:val="18"/>
                <w:szCs w:val="18"/>
              </w:rPr>
              <w:t>建成</w:t>
            </w:r>
            <w:r>
              <w:rPr>
                <w:rFonts w:ascii="宋体" w:eastAsia="宋体" w:hAnsi="宋体" w:cs="宋体" w:hint="eastAsia"/>
                <w:color w:val="000000"/>
                <w:kern w:val="0"/>
                <w:sz w:val="18"/>
                <w:szCs w:val="18"/>
              </w:rPr>
              <w:t>视频联网平台</w:t>
            </w:r>
            <w:r w:rsidR="00596AD6">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实现全区社会视频资源接入。</w:t>
            </w:r>
          </w:p>
        </w:tc>
        <w:tc>
          <w:tcPr>
            <w:tcW w:w="2885" w:type="dxa"/>
            <w:tcBorders>
              <w:top w:val="nil"/>
              <w:left w:val="nil"/>
              <w:bottom w:val="single" w:sz="4" w:space="0" w:color="auto"/>
              <w:right w:val="single" w:sz="4" w:space="0" w:color="auto"/>
            </w:tcBorders>
            <w:shd w:val="clear" w:color="auto" w:fill="auto"/>
            <w:vAlign w:val="center"/>
          </w:tcPr>
          <w:p w14:paraId="75F40AFE"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以上评价要点</w:t>
            </w:r>
            <w:r w:rsidR="00596AD6">
              <w:rPr>
                <w:rFonts w:ascii="宋体" w:eastAsia="宋体" w:hAnsi="宋体" w:cs="宋体" w:hint="eastAsia"/>
                <w:kern w:val="0"/>
                <w:sz w:val="18"/>
                <w:szCs w:val="18"/>
              </w:rPr>
              <w:t>，</w:t>
            </w:r>
            <w:r>
              <w:rPr>
                <w:rFonts w:ascii="宋体" w:eastAsia="宋体" w:hAnsi="宋体" w:cs="宋体" w:hint="eastAsia"/>
                <w:kern w:val="0"/>
                <w:sz w:val="18"/>
                <w:szCs w:val="18"/>
              </w:rPr>
              <w:t>违反1点扣3分。</w:t>
            </w:r>
          </w:p>
        </w:tc>
      </w:tr>
      <w:tr w:rsidR="00B03A68" w14:paraId="4C6E99BF" w14:textId="77777777">
        <w:trPr>
          <w:trHeight w:val="960"/>
        </w:trPr>
        <w:tc>
          <w:tcPr>
            <w:tcW w:w="674" w:type="dxa"/>
            <w:vMerge/>
            <w:tcBorders>
              <w:top w:val="nil"/>
              <w:left w:val="single" w:sz="4" w:space="0" w:color="auto"/>
              <w:bottom w:val="single" w:sz="4" w:space="0" w:color="000000"/>
              <w:right w:val="single" w:sz="4" w:space="0" w:color="auto"/>
            </w:tcBorders>
            <w:vAlign w:val="center"/>
          </w:tcPr>
          <w:p w14:paraId="4E35C5A9" w14:textId="77777777" w:rsidR="00B03A68" w:rsidRDefault="00B03A68">
            <w:pPr>
              <w:widowControl/>
              <w:jc w:val="left"/>
              <w:rPr>
                <w:rFonts w:ascii="宋体" w:eastAsia="宋体" w:hAnsi="宋体" w:cs="宋体"/>
                <w:kern w:val="0"/>
                <w:sz w:val="18"/>
                <w:szCs w:val="18"/>
              </w:rPr>
            </w:pPr>
          </w:p>
        </w:tc>
        <w:tc>
          <w:tcPr>
            <w:tcW w:w="729" w:type="dxa"/>
            <w:vMerge/>
            <w:tcBorders>
              <w:top w:val="nil"/>
              <w:left w:val="single" w:sz="4" w:space="0" w:color="auto"/>
              <w:bottom w:val="single" w:sz="4" w:space="0" w:color="auto"/>
              <w:right w:val="single" w:sz="4" w:space="0" w:color="auto"/>
            </w:tcBorders>
            <w:vAlign w:val="center"/>
          </w:tcPr>
          <w:p w14:paraId="7FECC6FF" w14:textId="77777777" w:rsidR="00B03A68" w:rsidRDefault="00B03A68">
            <w:pPr>
              <w:widowControl/>
              <w:jc w:val="left"/>
              <w:rPr>
                <w:rFonts w:ascii="宋体" w:eastAsia="宋体" w:hAnsi="宋体" w:cs="宋体"/>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14:paraId="399B2657"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成本节约率（3）</w:t>
            </w:r>
          </w:p>
        </w:tc>
        <w:tc>
          <w:tcPr>
            <w:tcW w:w="3125" w:type="dxa"/>
            <w:tcBorders>
              <w:top w:val="nil"/>
              <w:left w:val="nil"/>
              <w:bottom w:val="single" w:sz="4" w:space="0" w:color="auto"/>
              <w:right w:val="single" w:sz="4" w:space="0" w:color="auto"/>
            </w:tcBorders>
            <w:shd w:val="clear" w:color="auto" w:fill="auto"/>
            <w:vAlign w:val="center"/>
          </w:tcPr>
          <w:p w14:paraId="101A9B45"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完成项目计划工作目标的实际节约成本与计划成本的比率</w:t>
            </w:r>
            <w:r w:rsidR="00596AD6">
              <w:rPr>
                <w:rFonts w:ascii="宋体" w:eastAsia="宋体" w:hAnsi="宋体" w:cs="宋体" w:hint="eastAsia"/>
                <w:kern w:val="0"/>
                <w:sz w:val="18"/>
                <w:szCs w:val="18"/>
              </w:rPr>
              <w:t>，</w:t>
            </w:r>
            <w:r>
              <w:rPr>
                <w:rFonts w:ascii="宋体" w:eastAsia="宋体" w:hAnsi="宋体" w:cs="宋体" w:hint="eastAsia"/>
                <w:kern w:val="0"/>
                <w:sz w:val="18"/>
                <w:szCs w:val="18"/>
              </w:rPr>
              <w:t xml:space="preserve">用以反映和考核项目的成本节约程度。                                         </w:t>
            </w:r>
            <w:r w:rsidR="00FD1BFF">
              <w:rPr>
                <w:rFonts w:ascii="宋体" w:eastAsia="宋体" w:hAnsi="宋体" w:cs="宋体" w:hint="eastAsia"/>
                <w:kern w:val="0"/>
                <w:sz w:val="18"/>
                <w:szCs w:val="18"/>
              </w:rPr>
              <w:t>成本节约率=</w:t>
            </w:r>
            <w:r>
              <w:rPr>
                <w:rFonts w:ascii="宋体" w:eastAsia="宋体" w:hAnsi="宋体" w:cs="宋体" w:hint="eastAsia"/>
                <w:kern w:val="0"/>
                <w:sz w:val="18"/>
                <w:szCs w:val="18"/>
              </w:rPr>
              <w:t>[(计划成本-实际成本)/计划成本]×100%</w:t>
            </w:r>
          </w:p>
        </w:tc>
        <w:tc>
          <w:tcPr>
            <w:tcW w:w="2885" w:type="dxa"/>
            <w:tcBorders>
              <w:top w:val="nil"/>
              <w:left w:val="nil"/>
              <w:bottom w:val="single" w:sz="4" w:space="0" w:color="auto"/>
              <w:right w:val="single" w:sz="4" w:space="0" w:color="auto"/>
            </w:tcBorders>
            <w:shd w:val="clear" w:color="auto" w:fill="auto"/>
            <w:vAlign w:val="center"/>
          </w:tcPr>
          <w:p w14:paraId="67C35A5D"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项目成本节约率在±10%之间得满分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超过区间按照分值和超出范围的比率乘积扣分</w:t>
            </w:r>
          </w:p>
        </w:tc>
      </w:tr>
      <w:tr w:rsidR="00B03A68" w14:paraId="4451ACBE" w14:textId="77777777">
        <w:trPr>
          <w:trHeight w:val="1200"/>
        </w:trPr>
        <w:tc>
          <w:tcPr>
            <w:tcW w:w="674" w:type="dxa"/>
            <w:vMerge/>
            <w:tcBorders>
              <w:top w:val="nil"/>
              <w:left w:val="single" w:sz="4" w:space="0" w:color="auto"/>
              <w:bottom w:val="single" w:sz="4" w:space="0" w:color="000000"/>
              <w:right w:val="single" w:sz="4" w:space="0" w:color="auto"/>
            </w:tcBorders>
            <w:vAlign w:val="center"/>
          </w:tcPr>
          <w:p w14:paraId="4A0D06CF" w14:textId="77777777" w:rsidR="00B03A68" w:rsidRDefault="00B03A68">
            <w:pPr>
              <w:widowControl/>
              <w:jc w:val="left"/>
              <w:rPr>
                <w:rFonts w:ascii="宋体" w:eastAsia="宋体" w:hAnsi="宋体" w:cs="宋体"/>
                <w:kern w:val="0"/>
                <w:sz w:val="18"/>
                <w:szCs w:val="18"/>
              </w:rPr>
            </w:pPr>
          </w:p>
        </w:tc>
        <w:tc>
          <w:tcPr>
            <w:tcW w:w="729" w:type="dxa"/>
            <w:tcBorders>
              <w:top w:val="nil"/>
              <w:left w:val="nil"/>
              <w:bottom w:val="single" w:sz="4" w:space="0" w:color="auto"/>
              <w:right w:val="single" w:sz="4" w:space="0" w:color="auto"/>
            </w:tcBorders>
            <w:shd w:val="clear" w:color="auto" w:fill="auto"/>
            <w:vAlign w:val="center"/>
          </w:tcPr>
          <w:p w14:paraId="70CB058B"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时效指标</w:t>
            </w:r>
            <w:r>
              <w:rPr>
                <w:rFonts w:ascii="宋体" w:eastAsia="宋体" w:hAnsi="宋体" w:cs="宋体" w:hint="eastAsia"/>
                <w:kern w:val="0"/>
                <w:sz w:val="18"/>
                <w:szCs w:val="18"/>
              </w:rPr>
              <w:br/>
              <w:t>（3分）</w:t>
            </w:r>
          </w:p>
        </w:tc>
        <w:tc>
          <w:tcPr>
            <w:tcW w:w="996" w:type="dxa"/>
            <w:tcBorders>
              <w:top w:val="nil"/>
              <w:left w:val="nil"/>
              <w:bottom w:val="single" w:sz="4" w:space="0" w:color="auto"/>
              <w:right w:val="single" w:sz="4" w:space="0" w:color="auto"/>
            </w:tcBorders>
            <w:shd w:val="clear" w:color="auto" w:fill="auto"/>
            <w:vAlign w:val="center"/>
          </w:tcPr>
          <w:p w14:paraId="37A0973D"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项目的建设时效（3分）</w:t>
            </w:r>
          </w:p>
        </w:tc>
        <w:tc>
          <w:tcPr>
            <w:tcW w:w="3125" w:type="dxa"/>
            <w:tcBorders>
              <w:top w:val="nil"/>
              <w:left w:val="nil"/>
              <w:bottom w:val="single" w:sz="4" w:space="0" w:color="auto"/>
              <w:right w:val="single" w:sz="4" w:space="0" w:color="auto"/>
            </w:tcBorders>
            <w:shd w:val="clear" w:color="auto" w:fill="auto"/>
            <w:vAlign w:val="center"/>
          </w:tcPr>
          <w:p w14:paraId="26D6CED0"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项目各项工作是否按设计的工作部署时间完成</w:t>
            </w:r>
            <w:r w:rsidR="00596AD6">
              <w:rPr>
                <w:rFonts w:ascii="宋体" w:eastAsia="宋体" w:hAnsi="宋体" w:cs="宋体" w:hint="eastAsia"/>
                <w:kern w:val="0"/>
                <w:sz w:val="18"/>
                <w:szCs w:val="18"/>
              </w:rPr>
              <w:t>，</w:t>
            </w:r>
            <w:r>
              <w:rPr>
                <w:rFonts w:ascii="宋体" w:eastAsia="宋体" w:hAnsi="宋体" w:cs="宋体" w:hint="eastAsia"/>
                <w:kern w:val="0"/>
                <w:sz w:val="18"/>
                <w:szCs w:val="18"/>
              </w:rPr>
              <w:t>用以反映和考核项目产出时效目标的实现程度。以项目预算文件下达日期为工作起点</w:t>
            </w:r>
            <w:r w:rsidR="00596AD6">
              <w:rPr>
                <w:rFonts w:ascii="宋体" w:eastAsia="宋体" w:hAnsi="宋体" w:cs="宋体" w:hint="eastAsia"/>
                <w:kern w:val="0"/>
                <w:sz w:val="18"/>
                <w:szCs w:val="18"/>
              </w:rPr>
              <w:t>，</w:t>
            </w:r>
            <w:r>
              <w:rPr>
                <w:rFonts w:ascii="宋体" w:eastAsia="宋体" w:hAnsi="宋体" w:cs="宋体" w:hint="eastAsia"/>
                <w:kern w:val="0"/>
                <w:sz w:val="18"/>
                <w:szCs w:val="18"/>
              </w:rPr>
              <w:t>评价项目各项工作任务完成的及时性。</w:t>
            </w:r>
          </w:p>
        </w:tc>
        <w:tc>
          <w:tcPr>
            <w:tcW w:w="2885" w:type="dxa"/>
            <w:tcBorders>
              <w:top w:val="nil"/>
              <w:left w:val="nil"/>
              <w:bottom w:val="single" w:sz="4" w:space="0" w:color="auto"/>
              <w:right w:val="single" w:sz="4" w:space="0" w:color="auto"/>
            </w:tcBorders>
            <w:shd w:val="clear" w:color="auto" w:fill="auto"/>
            <w:vAlign w:val="center"/>
          </w:tcPr>
          <w:p w14:paraId="19C8B843" w14:textId="347D2A55"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项目实际完成月份是否晚于计划月份</w:t>
            </w:r>
            <w:r w:rsidR="00596AD6">
              <w:rPr>
                <w:rFonts w:ascii="宋体" w:eastAsia="宋体" w:hAnsi="宋体" w:cs="宋体" w:hint="eastAsia"/>
                <w:kern w:val="0"/>
                <w:sz w:val="18"/>
                <w:szCs w:val="18"/>
              </w:rPr>
              <w:t>，</w:t>
            </w:r>
            <w:r>
              <w:rPr>
                <w:rFonts w:ascii="宋体" w:eastAsia="宋体" w:hAnsi="宋体" w:cs="宋体" w:hint="eastAsia"/>
                <w:kern w:val="0"/>
                <w:sz w:val="18"/>
                <w:szCs w:val="18"/>
              </w:rPr>
              <w:t>实际完成月份不晚于计划月份的得满分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比计划月份晚3个月以内扣1分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比计划月份晚3个月以上6个月以内扣2分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比计划月份晚6个月以上的不得分。</w:t>
            </w:r>
          </w:p>
        </w:tc>
      </w:tr>
    </w:tbl>
    <w:p w14:paraId="0C5CDD07" w14:textId="77777777" w:rsidR="00B03A68" w:rsidRDefault="00B03A68">
      <w:pPr>
        <w:adjustRightInd w:val="0"/>
        <w:snapToGrid w:val="0"/>
        <w:ind w:firstLineChars="200" w:firstLine="480"/>
        <w:jc w:val="center"/>
        <w:rPr>
          <w:rFonts w:ascii="宋体" w:eastAsia="宋体" w:hAnsi="宋体"/>
          <w:sz w:val="24"/>
          <w:szCs w:val="24"/>
        </w:rPr>
      </w:pPr>
    </w:p>
    <w:tbl>
      <w:tblPr>
        <w:tblW w:w="84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95"/>
        <w:gridCol w:w="7"/>
        <w:gridCol w:w="1127"/>
        <w:gridCol w:w="3261"/>
        <w:gridCol w:w="2693"/>
        <w:gridCol w:w="48"/>
      </w:tblGrid>
      <w:tr w:rsidR="00B03A68" w14:paraId="3C19A918" w14:textId="77777777" w:rsidTr="00CD3875">
        <w:trPr>
          <w:trHeight w:val="960"/>
        </w:trPr>
        <w:tc>
          <w:tcPr>
            <w:tcW w:w="576" w:type="dxa"/>
            <w:vMerge w:val="restart"/>
            <w:shd w:val="clear" w:color="auto" w:fill="auto"/>
            <w:vAlign w:val="center"/>
          </w:tcPr>
          <w:p w14:paraId="61980D83"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效益指标</w:t>
            </w:r>
            <w:r>
              <w:rPr>
                <w:rFonts w:ascii="宋体" w:eastAsia="宋体" w:hAnsi="宋体" w:cs="宋体" w:hint="eastAsia"/>
                <w:kern w:val="0"/>
                <w:sz w:val="18"/>
                <w:szCs w:val="18"/>
              </w:rPr>
              <w:br/>
              <w:t>(50分)</w:t>
            </w:r>
          </w:p>
        </w:tc>
        <w:tc>
          <w:tcPr>
            <w:tcW w:w="702" w:type="dxa"/>
            <w:gridSpan w:val="2"/>
            <w:vMerge w:val="restart"/>
            <w:shd w:val="clear" w:color="auto" w:fill="auto"/>
            <w:vAlign w:val="center"/>
          </w:tcPr>
          <w:p w14:paraId="214B4EBB"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社会效益指标（34分）</w:t>
            </w:r>
          </w:p>
        </w:tc>
        <w:tc>
          <w:tcPr>
            <w:tcW w:w="1127" w:type="dxa"/>
            <w:shd w:val="clear" w:color="auto" w:fill="auto"/>
            <w:vAlign w:val="center"/>
          </w:tcPr>
          <w:p w14:paraId="6118243D"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完善社会综合治理防控体系（6分）</w:t>
            </w:r>
          </w:p>
        </w:tc>
        <w:tc>
          <w:tcPr>
            <w:tcW w:w="3261" w:type="dxa"/>
            <w:shd w:val="clear" w:color="auto" w:fill="auto"/>
            <w:vAlign w:val="center"/>
          </w:tcPr>
          <w:p w14:paraId="76331CDC" w14:textId="1E0396D6"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评价要点：是否建成社会</w:t>
            </w:r>
            <w:r w:rsidR="00C47A6A">
              <w:rPr>
                <w:rFonts w:ascii="宋体" w:eastAsia="宋体" w:hAnsi="宋体" w:cs="宋体" w:hint="eastAsia"/>
                <w:kern w:val="0"/>
                <w:sz w:val="18"/>
                <w:szCs w:val="18"/>
              </w:rPr>
              <w:t>综合</w:t>
            </w:r>
            <w:r>
              <w:rPr>
                <w:rFonts w:ascii="宋体" w:eastAsia="宋体" w:hAnsi="宋体" w:cs="宋体" w:hint="eastAsia"/>
                <w:kern w:val="0"/>
                <w:sz w:val="18"/>
                <w:szCs w:val="18"/>
              </w:rPr>
              <w:t>治理</w:t>
            </w:r>
            <w:r w:rsidR="00596AD6">
              <w:rPr>
                <w:rFonts w:ascii="宋体" w:eastAsia="宋体" w:hAnsi="宋体" w:cs="宋体" w:hint="eastAsia"/>
                <w:kern w:val="0"/>
                <w:sz w:val="18"/>
                <w:szCs w:val="18"/>
              </w:rPr>
              <w:t>管控中心，</w:t>
            </w:r>
            <w:r>
              <w:rPr>
                <w:rFonts w:ascii="宋体" w:eastAsia="宋体" w:hAnsi="宋体" w:cs="宋体" w:hint="eastAsia"/>
                <w:kern w:val="0"/>
                <w:sz w:val="18"/>
                <w:szCs w:val="18"/>
              </w:rPr>
              <w:t>进一步完善丰泽区综合治理防控体系。</w:t>
            </w:r>
          </w:p>
        </w:tc>
        <w:tc>
          <w:tcPr>
            <w:tcW w:w="2741" w:type="dxa"/>
            <w:gridSpan w:val="2"/>
            <w:shd w:val="clear" w:color="auto" w:fill="auto"/>
            <w:vAlign w:val="center"/>
          </w:tcPr>
          <w:p w14:paraId="21E728EC" w14:textId="1155D04F" w:rsidR="00B03A68" w:rsidRPr="003C2AD1" w:rsidRDefault="003C2AD1" w:rsidP="003C2AD1">
            <w:pPr>
              <w:widowControl/>
              <w:rPr>
                <w:rFonts w:ascii="宋体" w:eastAsia="宋体" w:hAnsi="宋体" w:cs="宋体"/>
                <w:kern w:val="0"/>
                <w:sz w:val="18"/>
                <w:szCs w:val="18"/>
              </w:rPr>
            </w:pPr>
            <w:r>
              <w:rPr>
                <w:rFonts w:ascii="宋体" w:eastAsia="宋体" w:hAnsi="宋体" w:cs="宋体" w:hint="eastAsia"/>
                <w:kern w:val="0"/>
                <w:sz w:val="18"/>
                <w:szCs w:val="18"/>
              </w:rPr>
              <w:t>①</w:t>
            </w:r>
            <w:r w:rsidR="003C0EAE" w:rsidRPr="003C2AD1">
              <w:rPr>
                <w:rFonts w:ascii="宋体" w:eastAsia="宋体" w:hAnsi="宋体" w:cs="宋体" w:hint="eastAsia"/>
                <w:kern w:val="0"/>
                <w:sz w:val="18"/>
                <w:szCs w:val="18"/>
              </w:rPr>
              <w:t>构建了智能化的安全防控体系</w:t>
            </w:r>
            <w:r w:rsidR="00596AD6" w:rsidRPr="003C2AD1">
              <w:rPr>
                <w:rFonts w:ascii="宋体" w:eastAsia="宋体" w:hAnsi="宋体" w:cs="宋体" w:hint="eastAsia"/>
                <w:kern w:val="0"/>
                <w:sz w:val="18"/>
                <w:szCs w:val="18"/>
              </w:rPr>
              <w:t>，</w:t>
            </w:r>
            <w:r w:rsidR="003C0EAE" w:rsidRPr="003C2AD1">
              <w:rPr>
                <w:rFonts w:ascii="宋体" w:eastAsia="宋体" w:hAnsi="宋体" w:cs="宋体" w:hint="eastAsia"/>
                <w:kern w:val="0"/>
                <w:sz w:val="18"/>
                <w:szCs w:val="18"/>
              </w:rPr>
              <w:t>进一步完善丰泽区社会治安防控体系；②是否逐年</w:t>
            </w:r>
            <w:proofErr w:type="gramStart"/>
            <w:r w:rsidR="003C0EAE" w:rsidRPr="003C2AD1">
              <w:rPr>
                <w:rFonts w:ascii="宋体" w:eastAsia="宋体" w:hAnsi="宋体" w:cs="宋体" w:hint="eastAsia"/>
                <w:kern w:val="0"/>
                <w:sz w:val="18"/>
                <w:szCs w:val="18"/>
              </w:rPr>
              <w:t>织密社会</w:t>
            </w:r>
            <w:proofErr w:type="gramEnd"/>
            <w:r w:rsidR="003C0EAE" w:rsidRPr="003C2AD1">
              <w:rPr>
                <w:rFonts w:ascii="宋体" w:eastAsia="宋体" w:hAnsi="宋体" w:cs="宋体" w:hint="eastAsia"/>
                <w:kern w:val="0"/>
                <w:sz w:val="18"/>
                <w:szCs w:val="18"/>
              </w:rPr>
              <w:t>治安防控网</w:t>
            </w:r>
            <w:r w:rsidR="00596AD6" w:rsidRPr="003C2AD1">
              <w:rPr>
                <w:rFonts w:ascii="宋体" w:eastAsia="宋体" w:hAnsi="宋体" w:cs="宋体" w:hint="eastAsia"/>
                <w:kern w:val="0"/>
                <w:sz w:val="18"/>
                <w:szCs w:val="18"/>
              </w:rPr>
              <w:t>，</w:t>
            </w:r>
            <w:r w:rsidR="003C0EAE" w:rsidRPr="003C2AD1">
              <w:rPr>
                <w:rFonts w:ascii="宋体" w:eastAsia="宋体" w:hAnsi="宋体" w:cs="宋体" w:hint="eastAsia"/>
                <w:kern w:val="0"/>
                <w:sz w:val="18"/>
                <w:szCs w:val="18"/>
              </w:rPr>
              <w:t>降低各类案件发案率。</w:t>
            </w:r>
            <w:r w:rsidRPr="003C2AD1">
              <w:rPr>
                <w:rFonts w:ascii="宋体" w:eastAsia="宋体" w:hAnsi="宋体" w:cs="宋体" w:hint="eastAsia"/>
                <w:kern w:val="0"/>
                <w:sz w:val="18"/>
                <w:szCs w:val="18"/>
              </w:rPr>
              <w:t>有一项不符合扣3分。</w:t>
            </w:r>
          </w:p>
        </w:tc>
      </w:tr>
      <w:tr w:rsidR="00B03A68" w14:paraId="650BFF43" w14:textId="77777777" w:rsidTr="00CD3875">
        <w:trPr>
          <w:trHeight w:val="720"/>
        </w:trPr>
        <w:tc>
          <w:tcPr>
            <w:tcW w:w="576" w:type="dxa"/>
            <w:vMerge/>
            <w:vAlign w:val="center"/>
          </w:tcPr>
          <w:p w14:paraId="3F78E2DF" w14:textId="77777777" w:rsidR="00B03A68" w:rsidRDefault="00B03A68">
            <w:pPr>
              <w:widowControl/>
              <w:jc w:val="left"/>
              <w:rPr>
                <w:rFonts w:ascii="宋体" w:eastAsia="宋体" w:hAnsi="宋体" w:cs="宋体"/>
                <w:kern w:val="0"/>
                <w:sz w:val="18"/>
                <w:szCs w:val="18"/>
              </w:rPr>
            </w:pPr>
          </w:p>
        </w:tc>
        <w:tc>
          <w:tcPr>
            <w:tcW w:w="702" w:type="dxa"/>
            <w:gridSpan w:val="2"/>
            <w:vMerge/>
            <w:vAlign w:val="center"/>
          </w:tcPr>
          <w:p w14:paraId="1BA46718" w14:textId="77777777" w:rsidR="00B03A68" w:rsidRDefault="00B03A68">
            <w:pPr>
              <w:widowControl/>
              <w:jc w:val="left"/>
              <w:rPr>
                <w:rFonts w:ascii="宋体" w:eastAsia="宋体" w:hAnsi="宋体" w:cs="宋体"/>
                <w:kern w:val="0"/>
                <w:sz w:val="18"/>
                <w:szCs w:val="18"/>
              </w:rPr>
            </w:pPr>
          </w:p>
        </w:tc>
        <w:tc>
          <w:tcPr>
            <w:tcW w:w="1127" w:type="dxa"/>
            <w:shd w:val="clear" w:color="auto" w:fill="auto"/>
            <w:vAlign w:val="center"/>
          </w:tcPr>
          <w:p w14:paraId="0D13D4A5"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社会治安稳定率（4分）</w:t>
            </w:r>
          </w:p>
        </w:tc>
        <w:tc>
          <w:tcPr>
            <w:tcW w:w="3261" w:type="dxa"/>
            <w:shd w:val="clear" w:color="auto" w:fill="auto"/>
            <w:vAlign w:val="center"/>
          </w:tcPr>
          <w:p w14:paraId="4CD17803" w14:textId="77777777" w:rsidR="00B03A68" w:rsidRPr="003C0EAE" w:rsidRDefault="003C0EAE">
            <w:pPr>
              <w:widowControl/>
              <w:rPr>
                <w:rFonts w:ascii="宋体" w:eastAsia="宋体" w:hAnsi="宋体" w:cs="宋体"/>
                <w:color w:val="000000" w:themeColor="text1"/>
                <w:kern w:val="0"/>
                <w:sz w:val="18"/>
                <w:szCs w:val="18"/>
              </w:rPr>
            </w:pPr>
            <w:r w:rsidRPr="003C0EAE">
              <w:rPr>
                <w:rFonts w:ascii="宋体" w:eastAsia="宋体" w:hAnsi="宋体" w:cs="宋体" w:hint="eastAsia"/>
                <w:color w:val="000000" w:themeColor="text1"/>
                <w:kern w:val="0"/>
                <w:sz w:val="18"/>
                <w:szCs w:val="18"/>
              </w:rPr>
              <w:t>全区刑事、治安类警情同比是否下降。</w:t>
            </w:r>
          </w:p>
        </w:tc>
        <w:tc>
          <w:tcPr>
            <w:tcW w:w="2741" w:type="dxa"/>
            <w:gridSpan w:val="2"/>
            <w:shd w:val="clear" w:color="auto" w:fill="auto"/>
            <w:vAlign w:val="center"/>
          </w:tcPr>
          <w:p w14:paraId="1AF5DC2A"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每同比下降1%加1分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最高4分。</w:t>
            </w:r>
          </w:p>
        </w:tc>
      </w:tr>
      <w:tr w:rsidR="00B03A68" w14:paraId="389A3ECC" w14:textId="77777777" w:rsidTr="00CD3875">
        <w:trPr>
          <w:trHeight w:val="960"/>
        </w:trPr>
        <w:tc>
          <w:tcPr>
            <w:tcW w:w="576" w:type="dxa"/>
            <w:vMerge/>
            <w:vAlign w:val="center"/>
          </w:tcPr>
          <w:p w14:paraId="184C9C89" w14:textId="77777777" w:rsidR="00B03A68" w:rsidRDefault="00B03A68">
            <w:pPr>
              <w:widowControl/>
              <w:jc w:val="left"/>
              <w:rPr>
                <w:rFonts w:ascii="宋体" w:eastAsia="宋体" w:hAnsi="宋体" w:cs="宋体"/>
                <w:kern w:val="0"/>
                <w:sz w:val="18"/>
                <w:szCs w:val="18"/>
              </w:rPr>
            </w:pPr>
          </w:p>
        </w:tc>
        <w:tc>
          <w:tcPr>
            <w:tcW w:w="702" w:type="dxa"/>
            <w:gridSpan w:val="2"/>
            <w:vMerge/>
            <w:vAlign w:val="center"/>
          </w:tcPr>
          <w:p w14:paraId="4E1DFC86" w14:textId="77777777" w:rsidR="00B03A68" w:rsidRDefault="00B03A68">
            <w:pPr>
              <w:widowControl/>
              <w:jc w:val="left"/>
              <w:rPr>
                <w:rFonts w:ascii="宋体" w:eastAsia="宋体" w:hAnsi="宋体" w:cs="宋体"/>
                <w:kern w:val="0"/>
                <w:sz w:val="18"/>
                <w:szCs w:val="18"/>
              </w:rPr>
            </w:pPr>
          </w:p>
        </w:tc>
        <w:tc>
          <w:tcPr>
            <w:tcW w:w="1127" w:type="dxa"/>
            <w:shd w:val="clear" w:color="auto" w:fill="auto"/>
            <w:vAlign w:val="center"/>
          </w:tcPr>
          <w:p w14:paraId="6F6D88D4"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城市化现代管理水平（4分）</w:t>
            </w:r>
          </w:p>
        </w:tc>
        <w:tc>
          <w:tcPr>
            <w:tcW w:w="3261" w:type="dxa"/>
            <w:shd w:val="clear" w:color="auto" w:fill="auto"/>
            <w:vAlign w:val="center"/>
          </w:tcPr>
          <w:p w14:paraId="58271949" w14:textId="77777777" w:rsidR="00B03A68" w:rsidRPr="003C0EAE" w:rsidRDefault="003C0EAE">
            <w:pPr>
              <w:widowControl/>
              <w:rPr>
                <w:rFonts w:ascii="宋体" w:eastAsia="宋体" w:hAnsi="宋体" w:cs="宋体"/>
                <w:color w:val="000000" w:themeColor="text1"/>
                <w:kern w:val="0"/>
                <w:sz w:val="18"/>
                <w:szCs w:val="18"/>
              </w:rPr>
            </w:pPr>
            <w:r w:rsidRPr="003C0EAE">
              <w:rPr>
                <w:rFonts w:ascii="宋体" w:eastAsia="宋体" w:hAnsi="宋体" w:cs="宋体" w:hint="eastAsia"/>
                <w:color w:val="000000" w:themeColor="text1"/>
                <w:kern w:val="0"/>
                <w:sz w:val="18"/>
                <w:szCs w:val="18"/>
              </w:rPr>
              <w:t>利用</w:t>
            </w:r>
            <w:r w:rsidR="001B6765">
              <w:rPr>
                <w:rFonts w:ascii="宋体" w:eastAsia="宋体" w:hAnsi="宋体" w:cs="宋体" w:hint="eastAsia"/>
                <w:color w:val="000000" w:themeColor="text1"/>
                <w:kern w:val="0"/>
                <w:sz w:val="18"/>
                <w:szCs w:val="18"/>
              </w:rPr>
              <w:t>平台整合丰泽区各部门资源，处置城市管理各类案件，提升城市化现代管理水平。</w:t>
            </w:r>
          </w:p>
        </w:tc>
        <w:tc>
          <w:tcPr>
            <w:tcW w:w="2741" w:type="dxa"/>
            <w:gridSpan w:val="2"/>
            <w:shd w:val="clear" w:color="auto" w:fill="auto"/>
            <w:vAlign w:val="center"/>
          </w:tcPr>
          <w:p w14:paraId="6F01F17D" w14:textId="77777777" w:rsidR="00B03A68" w:rsidRDefault="004434D1">
            <w:pPr>
              <w:widowControl/>
              <w:rPr>
                <w:rFonts w:ascii="宋体" w:eastAsia="宋体" w:hAnsi="宋体" w:cs="宋体"/>
                <w:kern w:val="0"/>
                <w:sz w:val="18"/>
                <w:szCs w:val="18"/>
              </w:rPr>
            </w:pPr>
            <w:r>
              <w:rPr>
                <w:rFonts w:ascii="宋体" w:eastAsia="宋体" w:hAnsi="宋体" w:cs="宋体" w:hint="eastAsia"/>
                <w:kern w:val="0"/>
                <w:sz w:val="18"/>
                <w:szCs w:val="18"/>
              </w:rPr>
              <w:t>城市化现代化管理水平得到明显提高得满分，得到提高得2分，没有提高不得分。</w:t>
            </w:r>
          </w:p>
        </w:tc>
      </w:tr>
      <w:tr w:rsidR="00B03A68" w14:paraId="561FA51B" w14:textId="77777777" w:rsidTr="00CD3875">
        <w:trPr>
          <w:trHeight w:val="960"/>
        </w:trPr>
        <w:tc>
          <w:tcPr>
            <w:tcW w:w="576" w:type="dxa"/>
            <w:vMerge/>
            <w:vAlign w:val="center"/>
          </w:tcPr>
          <w:p w14:paraId="1067F1A7" w14:textId="77777777" w:rsidR="00B03A68" w:rsidRDefault="00B03A68">
            <w:pPr>
              <w:widowControl/>
              <w:jc w:val="left"/>
              <w:rPr>
                <w:rFonts w:ascii="宋体" w:eastAsia="宋体" w:hAnsi="宋体" w:cs="宋体"/>
                <w:kern w:val="0"/>
                <w:sz w:val="18"/>
                <w:szCs w:val="18"/>
              </w:rPr>
            </w:pPr>
          </w:p>
        </w:tc>
        <w:tc>
          <w:tcPr>
            <w:tcW w:w="702" w:type="dxa"/>
            <w:gridSpan w:val="2"/>
            <w:vMerge/>
            <w:vAlign w:val="center"/>
          </w:tcPr>
          <w:p w14:paraId="7EAE4977" w14:textId="77777777" w:rsidR="00B03A68" w:rsidRDefault="00B03A68">
            <w:pPr>
              <w:widowControl/>
              <w:jc w:val="left"/>
              <w:rPr>
                <w:rFonts w:ascii="宋体" w:eastAsia="宋体" w:hAnsi="宋体" w:cs="宋体"/>
                <w:kern w:val="0"/>
                <w:sz w:val="18"/>
                <w:szCs w:val="18"/>
              </w:rPr>
            </w:pPr>
          </w:p>
        </w:tc>
        <w:tc>
          <w:tcPr>
            <w:tcW w:w="1127" w:type="dxa"/>
            <w:shd w:val="clear" w:color="auto" w:fill="auto"/>
            <w:vAlign w:val="center"/>
          </w:tcPr>
          <w:p w14:paraId="7F45441A"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应急事件指挥调度处置（4分）</w:t>
            </w:r>
          </w:p>
        </w:tc>
        <w:tc>
          <w:tcPr>
            <w:tcW w:w="3261" w:type="dxa"/>
            <w:shd w:val="clear" w:color="auto" w:fill="auto"/>
            <w:vAlign w:val="center"/>
          </w:tcPr>
          <w:p w14:paraId="1F528C9D" w14:textId="77777777" w:rsidR="00B03A68" w:rsidRPr="003C0EAE" w:rsidRDefault="003C0EAE" w:rsidP="005D7CEF">
            <w:pPr>
              <w:widowControl/>
              <w:rPr>
                <w:rFonts w:ascii="宋体" w:eastAsia="宋体" w:hAnsi="宋体" w:cs="宋体"/>
                <w:color w:val="000000" w:themeColor="text1"/>
                <w:kern w:val="0"/>
                <w:sz w:val="18"/>
                <w:szCs w:val="18"/>
              </w:rPr>
            </w:pPr>
            <w:r w:rsidRPr="003C0EAE">
              <w:rPr>
                <w:rFonts w:ascii="宋体" w:eastAsia="宋体" w:hAnsi="宋体" w:cs="宋体" w:hint="eastAsia"/>
                <w:color w:val="000000" w:themeColor="text1"/>
                <w:kern w:val="0"/>
                <w:sz w:val="18"/>
                <w:szCs w:val="18"/>
              </w:rPr>
              <w:t>全区利用视频系统指挥调度处置重大警情或</w:t>
            </w:r>
            <w:r w:rsidR="002F3229">
              <w:rPr>
                <w:rFonts w:ascii="宋体" w:eastAsia="宋体" w:hAnsi="宋体" w:cs="宋体" w:hint="eastAsia"/>
                <w:color w:val="000000" w:themeColor="text1"/>
                <w:kern w:val="0"/>
                <w:sz w:val="18"/>
                <w:szCs w:val="18"/>
              </w:rPr>
              <w:t>应急事件，</w:t>
            </w:r>
            <w:proofErr w:type="gramStart"/>
            <w:r w:rsidR="002F3229">
              <w:rPr>
                <w:rFonts w:ascii="宋体" w:eastAsia="宋体" w:hAnsi="宋体" w:cs="宋体" w:hint="eastAsia"/>
                <w:color w:val="000000" w:themeColor="text1"/>
                <w:kern w:val="0"/>
                <w:sz w:val="18"/>
                <w:szCs w:val="18"/>
              </w:rPr>
              <w:t>维稳处</w:t>
            </w:r>
            <w:proofErr w:type="gramEnd"/>
            <w:r w:rsidR="002F3229">
              <w:rPr>
                <w:rFonts w:ascii="宋体" w:eastAsia="宋体" w:hAnsi="宋体" w:cs="宋体" w:hint="eastAsia"/>
                <w:color w:val="000000" w:themeColor="text1"/>
                <w:kern w:val="0"/>
                <w:sz w:val="18"/>
                <w:szCs w:val="18"/>
              </w:rPr>
              <w:t>突</w:t>
            </w:r>
            <w:r w:rsidR="002F3229" w:rsidRPr="002F3229">
              <w:rPr>
                <w:rFonts w:ascii="宋体" w:eastAsia="宋体" w:hAnsi="宋体" w:cs="宋体" w:hint="eastAsia"/>
                <w:color w:val="000000" w:themeColor="text1"/>
                <w:kern w:val="0"/>
                <w:sz w:val="18"/>
                <w:szCs w:val="18"/>
              </w:rPr>
              <w:t>能力</w:t>
            </w:r>
            <w:r w:rsidR="002F3229">
              <w:rPr>
                <w:rFonts w:ascii="宋体" w:eastAsia="宋体" w:hAnsi="宋体" w:cs="宋体" w:hint="eastAsia"/>
                <w:color w:val="000000" w:themeColor="text1"/>
                <w:kern w:val="0"/>
                <w:sz w:val="18"/>
                <w:szCs w:val="18"/>
              </w:rPr>
              <w:t>。</w:t>
            </w:r>
          </w:p>
        </w:tc>
        <w:tc>
          <w:tcPr>
            <w:tcW w:w="2741" w:type="dxa"/>
            <w:gridSpan w:val="2"/>
            <w:shd w:val="clear" w:color="auto" w:fill="auto"/>
            <w:vAlign w:val="center"/>
          </w:tcPr>
          <w:p w14:paraId="3CE91D8E" w14:textId="77777777" w:rsidR="00B03A68" w:rsidRDefault="002F3229">
            <w:pPr>
              <w:widowControl/>
              <w:rPr>
                <w:rFonts w:ascii="宋体" w:eastAsia="宋体" w:hAnsi="宋体" w:cs="宋体"/>
                <w:kern w:val="0"/>
                <w:sz w:val="18"/>
                <w:szCs w:val="18"/>
              </w:rPr>
            </w:pPr>
            <w:proofErr w:type="gramStart"/>
            <w:r w:rsidRPr="002F3229">
              <w:rPr>
                <w:rFonts w:ascii="宋体" w:eastAsia="宋体" w:hAnsi="宋体" w:cs="宋体" w:hint="eastAsia"/>
                <w:kern w:val="0"/>
                <w:sz w:val="18"/>
                <w:szCs w:val="18"/>
              </w:rPr>
              <w:t>维稳处突能力</w:t>
            </w:r>
            <w:proofErr w:type="gramEnd"/>
            <w:r w:rsidRPr="002F3229">
              <w:rPr>
                <w:rFonts w:ascii="宋体" w:eastAsia="宋体" w:hAnsi="宋体" w:cs="宋体" w:hint="eastAsia"/>
                <w:kern w:val="0"/>
                <w:sz w:val="18"/>
                <w:szCs w:val="18"/>
              </w:rPr>
              <w:t>得以稳步提高，处理重大警情或事件能力不断提升</w:t>
            </w:r>
            <w:r>
              <w:rPr>
                <w:rFonts w:ascii="宋体" w:eastAsia="宋体" w:hAnsi="宋体" w:cs="宋体" w:hint="eastAsia"/>
                <w:kern w:val="0"/>
                <w:sz w:val="18"/>
                <w:szCs w:val="18"/>
              </w:rPr>
              <w:t>，得满分；有提升但不明显得2分；没有提升，不得分。</w:t>
            </w:r>
          </w:p>
        </w:tc>
      </w:tr>
      <w:tr w:rsidR="00B03A68" w14:paraId="1342F1ED" w14:textId="77777777" w:rsidTr="00CD3875">
        <w:trPr>
          <w:trHeight w:val="720"/>
        </w:trPr>
        <w:tc>
          <w:tcPr>
            <w:tcW w:w="576" w:type="dxa"/>
            <w:vMerge/>
            <w:vAlign w:val="center"/>
          </w:tcPr>
          <w:p w14:paraId="170DD274" w14:textId="77777777" w:rsidR="00B03A68" w:rsidRDefault="00B03A68">
            <w:pPr>
              <w:widowControl/>
              <w:jc w:val="left"/>
              <w:rPr>
                <w:rFonts w:ascii="宋体" w:eastAsia="宋体" w:hAnsi="宋体" w:cs="宋体"/>
                <w:kern w:val="0"/>
                <w:sz w:val="18"/>
                <w:szCs w:val="18"/>
              </w:rPr>
            </w:pPr>
          </w:p>
        </w:tc>
        <w:tc>
          <w:tcPr>
            <w:tcW w:w="702" w:type="dxa"/>
            <w:gridSpan w:val="2"/>
            <w:vMerge/>
            <w:vAlign w:val="center"/>
          </w:tcPr>
          <w:p w14:paraId="084F7739" w14:textId="77777777" w:rsidR="00B03A68" w:rsidRDefault="00B03A68">
            <w:pPr>
              <w:widowControl/>
              <w:jc w:val="left"/>
              <w:rPr>
                <w:rFonts w:ascii="宋体" w:eastAsia="宋体" w:hAnsi="宋体" w:cs="宋体"/>
                <w:kern w:val="0"/>
                <w:sz w:val="18"/>
                <w:szCs w:val="18"/>
              </w:rPr>
            </w:pPr>
          </w:p>
        </w:tc>
        <w:tc>
          <w:tcPr>
            <w:tcW w:w="1127" w:type="dxa"/>
            <w:shd w:val="clear" w:color="auto" w:fill="auto"/>
            <w:vAlign w:val="center"/>
          </w:tcPr>
          <w:p w14:paraId="6B9D7955" w14:textId="3FF78F16" w:rsidR="00B03A68" w:rsidRDefault="003C0EA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重点区域重大</w:t>
            </w:r>
            <w:r w:rsidR="00C47A6A">
              <w:rPr>
                <w:rFonts w:ascii="宋体" w:eastAsia="宋体" w:hAnsi="宋体" w:cs="宋体" w:hint="eastAsia"/>
                <w:color w:val="000000"/>
                <w:kern w:val="0"/>
                <w:sz w:val="18"/>
                <w:szCs w:val="18"/>
              </w:rPr>
              <w:t>警情</w:t>
            </w:r>
            <w:r>
              <w:rPr>
                <w:rFonts w:ascii="宋体" w:eastAsia="宋体" w:hAnsi="宋体" w:cs="宋体" w:hint="eastAsia"/>
                <w:color w:val="000000"/>
                <w:kern w:val="0"/>
                <w:sz w:val="18"/>
                <w:szCs w:val="18"/>
              </w:rPr>
              <w:t>发生</w:t>
            </w:r>
            <w:r w:rsidR="001B6765">
              <w:rPr>
                <w:rFonts w:ascii="宋体" w:eastAsia="宋体" w:hAnsi="宋体" w:cs="宋体" w:hint="eastAsia"/>
                <w:color w:val="000000"/>
                <w:kern w:val="0"/>
                <w:sz w:val="18"/>
                <w:szCs w:val="18"/>
              </w:rPr>
              <w:t>次数</w:t>
            </w:r>
            <w:r>
              <w:rPr>
                <w:rFonts w:ascii="宋体" w:eastAsia="宋体" w:hAnsi="宋体" w:cs="宋体" w:hint="eastAsia"/>
                <w:color w:val="000000"/>
                <w:kern w:val="0"/>
                <w:sz w:val="18"/>
                <w:szCs w:val="18"/>
              </w:rPr>
              <w:t>（4分）</w:t>
            </w:r>
          </w:p>
        </w:tc>
        <w:tc>
          <w:tcPr>
            <w:tcW w:w="3261" w:type="dxa"/>
            <w:shd w:val="clear" w:color="auto" w:fill="auto"/>
            <w:vAlign w:val="center"/>
          </w:tcPr>
          <w:p w14:paraId="1344917E" w14:textId="77777777" w:rsidR="00B03A68" w:rsidRPr="003C0EAE" w:rsidRDefault="003C0EAE" w:rsidP="005D7CEF">
            <w:pPr>
              <w:widowControl/>
              <w:rPr>
                <w:rFonts w:ascii="宋体" w:eastAsia="宋体" w:hAnsi="宋体" w:cs="宋体"/>
                <w:color w:val="000000" w:themeColor="text1"/>
                <w:kern w:val="0"/>
                <w:sz w:val="18"/>
                <w:szCs w:val="18"/>
              </w:rPr>
            </w:pPr>
            <w:r w:rsidRPr="003C0EAE">
              <w:rPr>
                <w:rFonts w:ascii="宋体" w:eastAsia="宋体" w:hAnsi="宋体" w:cs="宋体" w:hint="eastAsia"/>
                <w:color w:val="000000" w:themeColor="text1"/>
                <w:kern w:val="0"/>
                <w:sz w:val="18"/>
                <w:szCs w:val="18"/>
              </w:rPr>
              <w:t>综合管控中心</w:t>
            </w:r>
            <w:r w:rsidR="00596AD6">
              <w:rPr>
                <w:rFonts w:ascii="宋体" w:eastAsia="宋体" w:hAnsi="宋体" w:cs="宋体" w:hint="eastAsia"/>
                <w:color w:val="000000" w:themeColor="text1"/>
                <w:kern w:val="0"/>
                <w:sz w:val="18"/>
                <w:szCs w:val="18"/>
              </w:rPr>
              <w:t>，</w:t>
            </w:r>
            <w:r w:rsidRPr="003C0EAE">
              <w:rPr>
                <w:rFonts w:ascii="宋体" w:eastAsia="宋体" w:hAnsi="宋体" w:cs="宋体" w:hint="eastAsia"/>
                <w:color w:val="000000" w:themeColor="text1"/>
                <w:kern w:val="0"/>
                <w:sz w:val="18"/>
                <w:szCs w:val="18"/>
              </w:rPr>
              <w:t>采用视频系统对重点区域及周边的风险隐患进行预警防范</w:t>
            </w:r>
            <w:r w:rsidR="00596AD6">
              <w:rPr>
                <w:rFonts w:ascii="宋体" w:eastAsia="宋体" w:hAnsi="宋体" w:cs="宋体" w:hint="eastAsia"/>
                <w:color w:val="000000" w:themeColor="text1"/>
                <w:kern w:val="0"/>
                <w:sz w:val="18"/>
                <w:szCs w:val="18"/>
              </w:rPr>
              <w:t>，</w:t>
            </w:r>
            <w:r w:rsidRPr="003C0EAE">
              <w:rPr>
                <w:rFonts w:ascii="宋体" w:eastAsia="宋体" w:hAnsi="宋体" w:cs="宋体" w:hint="eastAsia"/>
                <w:color w:val="000000" w:themeColor="text1"/>
                <w:kern w:val="0"/>
                <w:sz w:val="18"/>
                <w:szCs w:val="18"/>
              </w:rPr>
              <w:t>保证安全有序</w:t>
            </w:r>
            <w:r w:rsidR="005D7CEF">
              <w:rPr>
                <w:rFonts w:ascii="宋体" w:eastAsia="宋体" w:hAnsi="宋体" w:cs="宋体" w:hint="eastAsia"/>
                <w:color w:val="000000" w:themeColor="text1"/>
                <w:kern w:val="0"/>
                <w:sz w:val="18"/>
                <w:szCs w:val="18"/>
              </w:rPr>
              <w:t>。</w:t>
            </w:r>
          </w:p>
        </w:tc>
        <w:tc>
          <w:tcPr>
            <w:tcW w:w="2741" w:type="dxa"/>
            <w:gridSpan w:val="2"/>
            <w:shd w:val="clear" w:color="auto" w:fill="auto"/>
            <w:vAlign w:val="center"/>
          </w:tcPr>
          <w:p w14:paraId="488E398F"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重点区域发生重大警情得零分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没有发生得满分。</w:t>
            </w:r>
          </w:p>
        </w:tc>
      </w:tr>
      <w:tr w:rsidR="00B03A68" w14:paraId="12AC299C" w14:textId="77777777" w:rsidTr="00CD3875">
        <w:trPr>
          <w:trHeight w:val="720"/>
        </w:trPr>
        <w:tc>
          <w:tcPr>
            <w:tcW w:w="576" w:type="dxa"/>
            <w:vMerge/>
            <w:vAlign w:val="center"/>
          </w:tcPr>
          <w:p w14:paraId="0A47D5CF" w14:textId="77777777" w:rsidR="00B03A68" w:rsidRDefault="00B03A68">
            <w:pPr>
              <w:widowControl/>
              <w:jc w:val="left"/>
              <w:rPr>
                <w:rFonts w:ascii="宋体" w:eastAsia="宋体" w:hAnsi="宋体" w:cs="宋体"/>
                <w:kern w:val="0"/>
                <w:sz w:val="18"/>
                <w:szCs w:val="18"/>
              </w:rPr>
            </w:pPr>
          </w:p>
        </w:tc>
        <w:tc>
          <w:tcPr>
            <w:tcW w:w="702" w:type="dxa"/>
            <w:gridSpan w:val="2"/>
            <w:vMerge/>
            <w:vAlign w:val="center"/>
          </w:tcPr>
          <w:p w14:paraId="00E22F55" w14:textId="77777777" w:rsidR="00B03A68" w:rsidRDefault="00B03A68">
            <w:pPr>
              <w:widowControl/>
              <w:jc w:val="left"/>
              <w:rPr>
                <w:rFonts w:ascii="宋体" w:eastAsia="宋体" w:hAnsi="宋体" w:cs="宋体"/>
                <w:kern w:val="0"/>
                <w:sz w:val="18"/>
                <w:szCs w:val="18"/>
              </w:rPr>
            </w:pPr>
          </w:p>
        </w:tc>
        <w:tc>
          <w:tcPr>
            <w:tcW w:w="1127" w:type="dxa"/>
            <w:shd w:val="clear" w:color="auto" w:fill="auto"/>
            <w:vAlign w:val="center"/>
          </w:tcPr>
          <w:p w14:paraId="003E8E26"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重大活动事故</w:t>
            </w:r>
            <w:r w:rsidR="001B6765">
              <w:rPr>
                <w:rFonts w:ascii="宋体" w:eastAsia="宋体" w:hAnsi="宋体" w:cs="宋体" w:hint="eastAsia"/>
                <w:kern w:val="0"/>
                <w:sz w:val="18"/>
                <w:szCs w:val="18"/>
              </w:rPr>
              <w:t>次数</w:t>
            </w:r>
            <w:r>
              <w:rPr>
                <w:rFonts w:ascii="宋体" w:eastAsia="宋体" w:hAnsi="宋体" w:cs="宋体" w:hint="eastAsia"/>
                <w:kern w:val="0"/>
                <w:sz w:val="18"/>
                <w:szCs w:val="18"/>
              </w:rPr>
              <w:t>（4分）</w:t>
            </w:r>
          </w:p>
        </w:tc>
        <w:tc>
          <w:tcPr>
            <w:tcW w:w="3261" w:type="dxa"/>
            <w:shd w:val="clear" w:color="auto" w:fill="auto"/>
            <w:vAlign w:val="center"/>
          </w:tcPr>
          <w:p w14:paraId="7ADFF91B" w14:textId="77777777" w:rsidR="00B03A68" w:rsidRPr="003C0EAE" w:rsidRDefault="003C0EAE">
            <w:pPr>
              <w:widowControl/>
              <w:rPr>
                <w:rFonts w:ascii="宋体" w:eastAsia="宋体" w:hAnsi="宋体" w:cs="宋体"/>
                <w:color w:val="000000" w:themeColor="text1"/>
                <w:kern w:val="0"/>
                <w:sz w:val="18"/>
                <w:szCs w:val="18"/>
              </w:rPr>
            </w:pPr>
            <w:r w:rsidRPr="003C0EAE">
              <w:rPr>
                <w:rFonts w:ascii="宋体" w:eastAsia="宋体" w:hAnsi="宋体" w:cs="宋体" w:hint="eastAsia"/>
                <w:color w:val="000000" w:themeColor="text1"/>
                <w:kern w:val="0"/>
                <w:sz w:val="18"/>
                <w:szCs w:val="18"/>
              </w:rPr>
              <w:t>整合视频资源</w:t>
            </w:r>
            <w:r w:rsidR="00596AD6">
              <w:rPr>
                <w:rFonts w:ascii="宋体" w:eastAsia="宋体" w:hAnsi="宋体" w:cs="宋体" w:hint="eastAsia"/>
                <w:color w:val="000000" w:themeColor="text1"/>
                <w:kern w:val="0"/>
                <w:sz w:val="18"/>
                <w:szCs w:val="18"/>
              </w:rPr>
              <w:t>，</w:t>
            </w:r>
            <w:r w:rsidRPr="003C0EAE">
              <w:rPr>
                <w:rFonts w:ascii="宋体" w:eastAsia="宋体" w:hAnsi="宋体" w:cs="宋体" w:hint="eastAsia"/>
                <w:color w:val="000000" w:themeColor="text1"/>
                <w:kern w:val="0"/>
                <w:sz w:val="18"/>
                <w:szCs w:val="18"/>
              </w:rPr>
              <w:t>排除安全隐患</w:t>
            </w:r>
            <w:r w:rsidR="00596AD6">
              <w:rPr>
                <w:rFonts w:ascii="宋体" w:eastAsia="宋体" w:hAnsi="宋体" w:cs="宋体" w:hint="eastAsia"/>
                <w:color w:val="000000" w:themeColor="text1"/>
                <w:kern w:val="0"/>
                <w:sz w:val="18"/>
                <w:szCs w:val="18"/>
              </w:rPr>
              <w:t>，</w:t>
            </w:r>
            <w:r w:rsidRPr="003C0EAE">
              <w:rPr>
                <w:rFonts w:ascii="宋体" w:eastAsia="宋体" w:hAnsi="宋体" w:cs="宋体" w:hint="eastAsia"/>
                <w:color w:val="000000" w:themeColor="text1"/>
                <w:kern w:val="0"/>
                <w:sz w:val="18"/>
                <w:szCs w:val="18"/>
              </w:rPr>
              <w:t>保障在重大活动期间的安全稳定</w:t>
            </w:r>
            <w:r w:rsidR="005D7CEF">
              <w:rPr>
                <w:rFonts w:ascii="宋体" w:eastAsia="宋体" w:hAnsi="宋体" w:cs="宋体" w:hint="eastAsia"/>
                <w:color w:val="000000" w:themeColor="text1"/>
                <w:kern w:val="0"/>
                <w:sz w:val="18"/>
                <w:szCs w:val="18"/>
              </w:rPr>
              <w:t>。</w:t>
            </w:r>
          </w:p>
        </w:tc>
        <w:tc>
          <w:tcPr>
            <w:tcW w:w="2741" w:type="dxa"/>
            <w:gridSpan w:val="2"/>
            <w:shd w:val="clear" w:color="auto" w:fill="auto"/>
            <w:vAlign w:val="center"/>
          </w:tcPr>
          <w:p w14:paraId="7D647A13"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重大活动期间发生安全稳定问题得零分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没有得满分。</w:t>
            </w:r>
          </w:p>
        </w:tc>
      </w:tr>
      <w:tr w:rsidR="00B03A68" w14:paraId="7C100E1A" w14:textId="77777777" w:rsidTr="00CD3875">
        <w:trPr>
          <w:trHeight w:val="720"/>
        </w:trPr>
        <w:tc>
          <w:tcPr>
            <w:tcW w:w="576" w:type="dxa"/>
            <w:vMerge/>
            <w:vAlign w:val="center"/>
          </w:tcPr>
          <w:p w14:paraId="71C4FF24" w14:textId="77777777" w:rsidR="00B03A68" w:rsidRDefault="00B03A68">
            <w:pPr>
              <w:widowControl/>
              <w:jc w:val="left"/>
              <w:rPr>
                <w:rFonts w:ascii="宋体" w:eastAsia="宋体" w:hAnsi="宋体" w:cs="宋体"/>
                <w:kern w:val="0"/>
                <w:sz w:val="18"/>
                <w:szCs w:val="18"/>
              </w:rPr>
            </w:pPr>
          </w:p>
        </w:tc>
        <w:tc>
          <w:tcPr>
            <w:tcW w:w="702" w:type="dxa"/>
            <w:gridSpan w:val="2"/>
            <w:vMerge/>
            <w:vAlign w:val="center"/>
          </w:tcPr>
          <w:p w14:paraId="2D7CEE22" w14:textId="77777777" w:rsidR="00B03A68" w:rsidRDefault="00B03A68">
            <w:pPr>
              <w:widowControl/>
              <w:jc w:val="left"/>
              <w:rPr>
                <w:rFonts w:ascii="宋体" w:eastAsia="宋体" w:hAnsi="宋体" w:cs="宋体"/>
                <w:kern w:val="0"/>
                <w:sz w:val="18"/>
                <w:szCs w:val="18"/>
              </w:rPr>
            </w:pPr>
          </w:p>
        </w:tc>
        <w:tc>
          <w:tcPr>
            <w:tcW w:w="1127" w:type="dxa"/>
            <w:shd w:val="clear" w:color="auto" w:fill="auto"/>
            <w:vAlign w:val="center"/>
          </w:tcPr>
          <w:p w14:paraId="2CC8511D"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重点人员在控</w:t>
            </w:r>
            <w:r w:rsidR="001B6765">
              <w:rPr>
                <w:rFonts w:ascii="宋体" w:eastAsia="宋体" w:hAnsi="宋体" w:cs="宋体" w:hint="eastAsia"/>
                <w:kern w:val="0"/>
                <w:sz w:val="18"/>
                <w:szCs w:val="18"/>
              </w:rPr>
              <w:t>情况</w:t>
            </w:r>
            <w:r>
              <w:rPr>
                <w:rFonts w:ascii="宋体" w:eastAsia="宋体" w:hAnsi="宋体" w:cs="宋体" w:hint="eastAsia"/>
                <w:kern w:val="0"/>
                <w:sz w:val="18"/>
                <w:szCs w:val="18"/>
              </w:rPr>
              <w:t>（4分）</w:t>
            </w:r>
          </w:p>
        </w:tc>
        <w:tc>
          <w:tcPr>
            <w:tcW w:w="3261" w:type="dxa"/>
            <w:shd w:val="clear" w:color="auto" w:fill="auto"/>
            <w:vAlign w:val="center"/>
          </w:tcPr>
          <w:p w14:paraId="1BDC994F" w14:textId="77777777" w:rsidR="00B03A68" w:rsidRPr="003C0EAE" w:rsidRDefault="003C0EAE">
            <w:pPr>
              <w:widowControl/>
              <w:rPr>
                <w:rFonts w:ascii="宋体" w:eastAsia="宋体" w:hAnsi="宋体" w:cs="宋体"/>
                <w:color w:val="000000" w:themeColor="text1"/>
                <w:kern w:val="0"/>
                <w:sz w:val="18"/>
                <w:szCs w:val="18"/>
              </w:rPr>
            </w:pPr>
            <w:r w:rsidRPr="003C0EAE">
              <w:rPr>
                <w:rFonts w:ascii="宋体" w:eastAsia="宋体" w:hAnsi="宋体" w:cs="宋体" w:hint="eastAsia"/>
                <w:color w:val="000000" w:themeColor="text1"/>
                <w:kern w:val="0"/>
                <w:sz w:val="18"/>
                <w:szCs w:val="18"/>
              </w:rPr>
              <w:t>对社区矫正人员、吸毒人员、信访人员、刑满释放人员、严重精神障碍患者、在逃人员等重点人员进行监控</w:t>
            </w:r>
            <w:r w:rsidR="005D7CEF">
              <w:rPr>
                <w:rFonts w:ascii="宋体" w:eastAsia="宋体" w:hAnsi="宋体" w:cs="宋体" w:hint="eastAsia"/>
                <w:color w:val="000000" w:themeColor="text1"/>
                <w:kern w:val="0"/>
                <w:sz w:val="18"/>
                <w:szCs w:val="18"/>
              </w:rPr>
              <w:t>。</w:t>
            </w:r>
          </w:p>
        </w:tc>
        <w:tc>
          <w:tcPr>
            <w:tcW w:w="2741" w:type="dxa"/>
            <w:gridSpan w:val="2"/>
            <w:shd w:val="clear" w:color="auto" w:fill="auto"/>
            <w:vAlign w:val="center"/>
          </w:tcPr>
          <w:p w14:paraId="78F22205"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每出现一人脱离“在管在控”状态扣1分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扣完为止。</w:t>
            </w:r>
          </w:p>
        </w:tc>
      </w:tr>
      <w:tr w:rsidR="00B03A68" w14:paraId="73E3017D" w14:textId="77777777" w:rsidTr="00CD3875">
        <w:trPr>
          <w:trHeight w:val="720"/>
        </w:trPr>
        <w:tc>
          <w:tcPr>
            <w:tcW w:w="576" w:type="dxa"/>
            <w:vMerge/>
            <w:vAlign w:val="center"/>
          </w:tcPr>
          <w:p w14:paraId="0EF9F80E" w14:textId="77777777" w:rsidR="00B03A68" w:rsidRDefault="00B03A68">
            <w:pPr>
              <w:widowControl/>
              <w:jc w:val="left"/>
              <w:rPr>
                <w:rFonts w:ascii="宋体" w:eastAsia="宋体" w:hAnsi="宋体" w:cs="宋体"/>
                <w:kern w:val="0"/>
                <w:sz w:val="18"/>
                <w:szCs w:val="18"/>
              </w:rPr>
            </w:pPr>
          </w:p>
        </w:tc>
        <w:tc>
          <w:tcPr>
            <w:tcW w:w="702" w:type="dxa"/>
            <w:gridSpan w:val="2"/>
            <w:vMerge/>
            <w:vAlign w:val="center"/>
          </w:tcPr>
          <w:p w14:paraId="26ADE743" w14:textId="77777777" w:rsidR="00B03A68" w:rsidRDefault="00B03A68">
            <w:pPr>
              <w:widowControl/>
              <w:jc w:val="left"/>
              <w:rPr>
                <w:rFonts w:ascii="宋体" w:eastAsia="宋体" w:hAnsi="宋体" w:cs="宋体"/>
                <w:kern w:val="0"/>
                <w:sz w:val="18"/>
                <w:szCs w:val="18"/>
              </w:rPr>
            </w:pPr>
          </w:p>
        </w:tc>
        <w:tc>
          <w:tcPr>
            <w:tcW w:w="1127" w:type="dxa"/>
            <w:shd w:val="clear" w:color="auto" w:fill="auto"/>
            <w:vAlign w:val="center"/>
          </w:tcPr>
          <w:p w14:paraId="788DB553"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抓获犯罪嫌疑人（4分）</w:t>
            </w:r>
          </w:p>
        </w:tc>
        <w:tc>
          <w:tcPr>
            <w:tcW w:w="3261" w:type="dxa"/>
            <w:shd w:val="clear" w:color="auto" w:fill="auto"/>
            <w:vAlign w:val="center"/>
          </w:tcPr>
          <w:p w14:paraId="6F7235FF" w14:textId="77777777" w:rsidR="00B03A68" w:rsidRPr="003C0EAE" w:rsidRDefault="003C0EAE">
            <w:pPr>
              <w:widowControl/>
              <w:rPr>
                <w:rFonts w:ascii="宋体" w:eastAsia="宋体" w:hAnsi="宋体" w:cs="宋体"/>
                <w:color w:val="000000" w:themeColor="text1"/>
                <w:kern w:val="0"/>
                <w:sz w:val="18"/>
                <w:szCs w:val="18"/>
              </w:rPr>
            </w:pPr>
            <w:r w:rsidRPr="003C0EAE">
              <w:rPr>
                <w:rFonts w:ascii="宋体" w:eastAsia="宋体" w:hAnsi="宋体" w:cs="宋体" w:hint="eastAsia"/>
                <w:color w:val="000000" w:themeColor="text1"/>
                <w:kern w:val="0"/>
                <w:sz w:val="18"/>
                <w:szCs w:val="18"/>
              </w:rPr>
              <w:t>利用视频监控是否有助于抓获犯罪嫌疑人</w:t>
            </w:r>
            <w:r w:rsidR="005D7CEF">
              <w:rPr>
                <w:rFonts w:ascii="宋体" w:eastAsia="宋体" w:hAnsi="宋体" w:cs="宋体" w:hint="eastAsia"/>
                <w:color w:val="000000" w:themeColor="text1"/>
                <w:kern w:val="0"/>
                <w:sz w:val="18"/>
                <w:szCs w:val="18"/>
              </w:rPr>
              <w:t>。</w:t>
            </w:r>
          </w:p>
        </w:tc>
        <w:tc>
          <w:tcPr>
            <w:tcW w:w="2741" w:type="dxa"/>
            <w:gridSpan w:val="2"/>
            <w:shd w:val="clear" w:color="auto" w:fill="auto"/>
            <w:vAlign w:val="center"/>
          </w:tcPr>
          <w:p w14:paraId="0B8E79CA"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有利于抓获犯罪嫌疑人得满分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没有得零分。</w:t>
            </w:r>
          </w:p>
        </w:tc>
      </w:tr>
      <w:tr w:rsidR="00B03A68" w14:paraId="15547EFB" w14:textId="77777777" w:rsidTr="00CD3875">
        <w:trPr>
          <w:trHeight w:val="960"/>
        </w:trPr>
        <w:tc>
          <w:tcPr>
            <w:tcW w:w="576" w:type="dxa"/>
            <w:vMerge/>
            <w:vAlign w:val="center"/>
          </w:tcPr>
          <w:p w14:paraId="66BD00B5" w14:textId="77777777" w:rsidR="00B03A68" w:rsidRDefault="00B03A68">
            <w:pPr>
              <w:widowControl/>
              <w:jc w:val="left"/>
              <w:rPr>
                <w:rFonts w:ascii="宋体" w:eastAsia="宋体" w:hAnsi="宋体" w:cs="宋体"/>
                <w:kern w:val="0"/>
                <w:sz w:val="18"/>
                <w:szCs w:val="18"/>
              </w:rPr>
            </w:pPr>
          </w:p>
        </w:tc>
        <w:tc>
          <w:tcPr>
            <w:tcW w:w="702" w:type="dxa"/>
            <w:gridSpan w:val="2"/>
            <w:shd w:val="clear" w:color="auto" w:fill="auto"/>
            <w:vAlign w:val="center"/>
          </w:tcPr>
          <w:p w14:paraId="7BD119F5"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经济效益指标</w:t>
            </w:r>
            <w:r>
              <w:rPr>
                <w:rFonts w:ascii="宋体" w:eastAsia="宋体" w:hAnsi="宋体" w:cs="宋体" w:hint="eastAsia"/>
                <w:kern w:val="0"/>
                <w:sz w:val="18"/>
                <w:szCs w:val="18"/>
              </w:rPr>
              <w:br/>
              <w:t>（4分）</w:t>
            </w:r>
          </w:p>
        </w:tc>
        <w:tc>
          <w:tcPr>
            <w:tcW w:w="1127" w:type="dxa"/>
            <w:shd w:val="clear" w:color="auto" w:fill="auto"/>
            <w:vAlign w:val="center"/>
          </w:tcPr>
          <w:p w14:paraId="1FDDD606" w14:textId="77777777" w:rsidR="00B03A68" w:rsidRDefault="003C0EA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人力成本降低（4分）</w:t>
            </w:r>
          </w:p>
        </w:tc>
        <w:tc>
          <w:tcPr>
            <w:tcW w:w="3261" w:type="dxa"/>
            <w:shd w:val="clear" w:color="auto" w:fill="auto"/>
            <w:vAlign w:val="center"/>
          </w:tcPr>
          <w:p w14:paraId="1C686E23" w14:textId="29D12D3F" w:rsidR="00B03A68" w:rsidRPr="003C0EAE" w:rsidRDefault="001B6765">
            <w:pPr>
              <w:widowControl/>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利用平台</w:t>
            </w:r>
            <w:r w:rsidRPr="001B6765">
              <w:rPr>
                <w:rFonts w:ascii="宋体" w:eastAsia="宋体" w:hAnsi="宋体" w:cs="宋体" w:hint="eastAsia"/>
                <w:color w:val="000000" w:themeColor="text1"/>
                <w:kern w:val="0"/>
                <w:sz w:val="18"/>
                <w:szCs w:val="18"/>
              </w:rPr>
              <w:t>统一指挥调配</w:t>
            </w:r>
            <w:r w:rsidR="00C47A6A">
              <w:rPr>
                <w:rFonts w:ascii="宋体" w:eastAsia="宋体" w:hAnsi="宋体" w:cs="宋体" w:hint="eastAsia"/>
                <w:color w:val="000000" w:themeColor="text1"/>
                <w:kern w:val="0"/>
                <w:sz w:val="18"/>
                <w:szCs w:val="18"/>
              </w:rPr>
              <w:t>、</w:t>
            </w:r>
            <w:r w:rsidRPr="001B6765">
              <w:rPr>
                <w:rFonts w:ascii="宋体" w:eastAsia="宋体" w:hAnsi="宋体" w:cs="宋体" w:hint="eastAsia"/>
                <w:color w:val="000000" w:themeColor="text1"/>
                <w:kern w:val="0"/>
                <w:sz w:val="18"/>
                <w:szCs w:val="18"/>
              </w:rPr>
              <w:t>科学布控巡防力量，避免交叉、重复巡逻，降低警察的工作强度及巡逻成本；提供线索，降低案件侦破的费用。</w:t>
            </w:r>
          </w:p>
        </w:tc>
        <w:tc>
          <w:tcPr>
            <w:tcW w:w="2741" w:type="dxa"/>
            <w:gridSpan w:val="2"/>
            <w:shd w:val="clear" w:color="auto" w:fill="auto"/>
            <w:vAlign w:val="center"/>
          </w:tcPr>
          <w:p w14:paraId="6D55F2E7" w14:textId="77777777" w:rsidR="00B03A68" w:rsidRDefault="006C0B7D">
            <w:pPr>
              <w:widowControl/>
              <w:rPr>
                <w:rFonts w:ascii="宋体" w:eastAsia="宋体" w:hAnsi="宋体" w:cs="宋体"/>
                <w:kern w:val="0"/>
                <w:sz w:val="18"/>
                <w:szCs w:val="18"/>
              </w:rPr>
            </w:pPr>
            <w:r>
              <w:rPr>
                <w:rFonts w:ascii="宋体" w:eastAsia="宋体" w:hAnsi="宋体" w:cs="宋体" w:hint="eastAsia"/>
                <w:kern w:val="0"/>
                <w:sz w:val="18"/>
                <w:szCs w:val="18"/>
              </w:rPr>
              <w:t>人力成本显著降低</w:t>
            </w:r>
            <w:r w:rsidRPr="006C0B7D">
              <w:rPr>
                <w:rFonts w:ascii="宋体" w:eastAsia="宋体" w:hAnsi="宋体" w:cs="宋体" w:hint="eastAsia"/>
                <w:kern w:val="0"/>
                <w:sz w:val="18"/>
                <w:szCs w:val="18"/>
              </w:rPr>
              <w:t>得满分，</w:t>
            </w:r>
            <w:r>
              <w:rPr>
                <w:rFonts w:ascii="宋体" w:eastAsia="宋体" w:hAnsi="宋体" w:cs="宋体" w:hint="eastAsia"/>
                <w:kern w:val="0"/>
                <w:sz w:val="18"/>
                <w:szCs w:val="18"/>
              </w:rPr>
              <w:t>有所降低</w:t>
            </w:r>
            <w:r w:rsidRPr="006C0B7D">
              <w:rPr>
                <w:rFonts w:ascii="宋体" w:eastAsia="宋体" w:hAnsi="宋体" w:cs="宋体" w:hint="eastAsia"/>
                <w:kern w:val="0"/>
                <w:sz w:val="18"/>
                <w:szCs w:val="18"/>
              </w:rPr>
              <w:t>得</w:t>
            </w:r>
            <w:r w:rsidRPr="006C0B7D">
              <w:rPr>
                <w:rFonts w:ascii="宋体" w:eastAsia="宋体" w:hAnsi="宋体" w:cs="宋体"/>
                <w:kern w:val="0"/>
                <w:sz w:val="18"/>
                <w:szCs w:val="18"/>
              </w:rPr>
              <w:t>2分，没有</w:t>
            </w:r>
            <w:r>
              <w:rPr>
                <w:rFonts w:ascii="宋体" w:eastAsia="宋体" w:hAnsi="宋体" w:cs="宋体" w:hint="eastAsia"/>
                <w:kern w:val="0"/>
                <w:sz w:val="18"/>
                <w:szCs w:val="18"/>
              </w:rPr>
              <w:t>降低</w:t>
            </w:r>
            <w:r w:rsidRPr="006C0B7D">
              <w:rPr>
                <w:rFonts w:ascii="宋体" w:eastAsia="宋体" w:hAnsi="宋体" w:cs="宋体"/>
                <w:kern w:val="0"/>
                <w:sz w:val="18"/>
                <w:szCs w:val="18"/>
              </w:rPr>
              <w:t>不得分。</w:t>
            </w:r>
          </w:p>
        </w:tc>
      </w:tr>
      <w:tr w:rsidR="00B03A68" w14:paraId="7C4B3355" w14:textId="77777777" w:rsidTr="006C0B7D">
        <w:trPr>
          <w:trHeight w:val="1271"/>
        </w:trPr>
        <w:tc>
          <w:tcPr>
            <w:tcW w:w="576" w:type="dxa"/>
            <w:vMerge/>
            <w:vAlign w:val="center"/>
          </w:tcPr>
          <w:p w14:paraId="65982EC9" w14:textId="77777777" w:rsidR="00B03A68" w:rsidRDefault="00B03A68">
            <w:pPr>
              <w:widowControl/>
              <w:jc w:val="left"/>
              <w:rPr>
                <w:rFonts w:ascii="宋体" w:eastAsia="宋体" w:hAnsi="宋体" w:cs="宋体"/>
                <w:kern w:val="0"/>
                <w:sz w:val="18"/>
                <w:szCs w:val="18"/>
              </w:rPr>
            </w:pPr>
          </w:p>
        </w:tc>
        <w:tc>
          <w:tcPr>
            <w:tcW w:w="702" w:type="dxa"/>
            <w:gridSpan w:val="2"/>
            <w:shd w:val="clear" w:color="auto" w:fill="auto"/>
            <w:vAlign w:val="center"/>
          </w:tcPr>
          <w:p w14:paraId="1A47B96D"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生态效益指标（4分）</w:t>
            </w:r>
          </w:p>
        </w:tc>
        <w:tc>
          <w:tcPr>
            <w:tcW w:w="1127" w:type="dxa"/>
            <w:shd w:val="clear" w:color="auto" w:fill="auto"/>
            <w:vAlign w:val="center"/>
          </w:tcPr>
          <w:p w14:paraId="4CA14D5C" w14:textId="77777777" w:rsidR="00B03A68" w:rsidRDefault="003C0EA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改善城乡环境（4分）</w:t>
            </w:r>
          </w:p>
        </w:tc>
        <w:tc>
          <w:tcPr>
            <w:tcW w:w="3261" w:type="dxa"/>
            <w:shd w:val="clear" w:color="auto" w:fill="auto"/>
            <w:vAlign w:val="center"/>
          </w:tcPr>
          <w:p w14:paraId="63219631" w14:textId="4F67BAFD" w:rsidR="00B03A68" w:rsidRPr="003C0EAE" w:rsidRDefault="003C0EAE" w:rsidP="00C47A6A">
            <w:pPr>
              <w:widowControl/>
              <w:rPr>
                <w:rFonts w:ascii="宋体" w:eastAsia="宋体" w:hAnsi="宋体" w:cs="宋体"/>
                <w:color w:val="000000" w:themeColor="text1"/>
                <w:kern w:val="0"/>
                <w:sz w:val="18"/>
                <w:szCs w:val="18"/>
              </w:rPr>
            </w:pPr>
            <w:r w:rsidRPr="003C0EAE">
              <w:rPr>
                <w:rFonts w:ascii="宋体" w:eastAsia="宋体" w:hAnsi="宋体" w:cs="宋体" w:hint="eastAsia"/>
                <w:color w:val="000000" w:themeColor="text1"/>
                <w:kern w:val="0"/>
                <w:sz w:val="18"/>
                <w:szCs w:val="18"/>
              </w:rPr>
              <w:t>项目的实施是否</w:t>
            </w:r>
            <w:r w:rsidR="006C0B7D" w:rsidRPr="003C0EAE">
              <w:rPr>
                <w:rFonts w:ascii="宋体" w:eastAsia="宋体" w:hAnsi="宋体" w:cs="宋体" w:hint="eastAsia"/>
                <w:color w:val="000000" w:themeColor="text1"/>
                <w:kern w:val="0"/>
                <w:sz w:val="18"/>
                <w:szCs w:val="18"/>
              </w:rPr>
              <w:t>完成相应系统的整合</w:t>
            </w:r>
            <w:r w:rsidR="006C0B7D">
              <w:rPr>
                <w:rFonts w:ascii="宋体" w:eastAsia="宋体" w:hAnsi="宋体" w:cs="宋体" w:hint="eastAsia"/>
                <w:color w:val="000000" w:themeColor="text1"/>
                <w:kern w:val="0"/>
                <w:sz w:val="18"/>
                <w:szCs w:val="18"/>
              </w:rPr>
              <w:t>，</w:t>
            </w:r>
            <w:r w:rsidRPr="003C0EAE">
              <w:rPr>
                <w:rFonts w:ascii="宋体" w:eastAsia="宋体" w:hAnsi="宋体" w:cs="宋体" w:hint="eastAsia"/>
                <w:color w:val="000000" w:themeColor="text1"/>
                <w:kern w:val="0"/>
                <w:sz w:val="18"/>
                <w:szCs w:val="18"/>
              </w:rPr>
              <w:t>对保护城乡环境有积极作用</w:t>
            </w:r>
            <w:r w:rsidR="006C0B7D">
              <w:rPr>
                <w:rFonts w:ascii="宋体" w:eastAsia="宋体" w:hAnsi="宋体" w:cs="宋体" w:hint="eastAsia"/>
                <w:color w:val="000000" w:themeColor="text1"/>
                <w:kern w:val="0"/>
                <w:sz w:val="18"/>
                <w:szCs w:val="18"/>
              </w:rPr>
              <w:t>。</w:t>
            </w:r>
          </w:p>
        </w:tc>
        <w:tc>
          <w:tcPr>
            <w:tcW w:w="2741" w:type="dxa"/>
            <w:gridSpan w:val="2"/>
            <w:shd w:val="clear" w:color="auto" w:fill="auto"/>
            <w:vAlign w:val="center"/>
          </w:tcPr>
          <w:p w14:paraId="1A8BB27D"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有相应系统的整合</w:t>
            </w:r>
            <w:r w:rsidR="00596AD6">
              <w:rPr>
                <w:rFonts w:ascii="宋体" w:eastAsia="宋体" w:hAnsi="宋体" w:cs="宋体" w:hint="eastAsia"/>
                <w:kern w:val="0"/>
                <w:sz w:val="18"/>
                <w:szCs w:val="18"/>
              </w:rPr>
              <w:t>，</w:t>
            </w:r>
            <w:r>
              <w:rPr>
                <w:rFonts w:ascii="宋体" w:eastAsia="宋体" w:hAnsi="宋体" w:cs="宋体" w:hint="eastAsia"/>
                <w:kern w:val="0"/>
                <w:sz w:val="18"/>
                <w:szCs w:val="18"/>
              </w:rPr>
              <w:t>城乡环境得到改善得满分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没有得零分。</w:t>
            </w:r>
          </w:p>
        </w:tc>
      </w:tr>
      <w:tr w:rsidR="00B03A68" w14:paraId="55206E66" w14:textId="77777777" w:rsidTr="00CD3875">
        <w:trPr>
          <w:trHeight w:val="720"/>
        </w:trPr>
        <w:tc>
          <w:tcPr>
            <w:tcW w:w="576" w:type="dxa"/>
            <w:vMerge/>
            <w:vAlign w:val="center"/>
          </w:tcPr>
          <w:p w14:paraId="6BFD407B" w14:textId="77777777" w:rsidR="00B03A68" w:rsidRDefault="00B03A68">
            <w:pPr>
              <w:widowControl/>
              <w:jc w:val="left"/>
              <w:rPr>
                <w:rFonts w:ascii="宋体" w:eastAsia="宋体" w:hAnsi="宋体" w:cs="宋体"/>
                <w:kern w:val="0"/>
                <w:sz w:val="18"/>
                <w:szCs w:val="18"/>
              </w:rPr>
            </w:pPr>
          </w:p>
        </w:tc>
        <w:tc>
          <w:tcPr>
            <w:tcW w:w="702" w:type="dxa"/>
            <w:gridSpan w:val="2"/>
            <w:vMerge w:val="restart"/>
            <w:shd w:val="clear" w:color="auto" w:fill="auto"/>
            <w:vAlign w:val="center"/>
          </w:tcPr>
          <w:p w14:paraId="6D9FB195"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t>可持续发展指标(8分)</w:t>
            </w:r>
          </w:p>
        </w:tc>
        <w:tc>
          <w:tcPr>
            <w:tcW w:w="1127" w:type="dxa"/>
            <w:shd w:val="clear" w:color="auto" w:fill="auto"/>
            <w:vAlign w:val="center"/>
          </w:tcPr>
          <w:p w14:paraId="226C878F" w14:textId="77777777" w:rsidR="00B03A68" w:rsidRDefault="003C0EA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实施效果（4分）</w:t>
            </w:r>
          </w:p>
        </w:tc>
        <w:tc>
          <w:tcPr>
            <w:tcW w:w="3261" w:type="dxa"/>
            <w:shd w:val="clear" w:color="auto" w:fill="auto"/>
            <w:vAlign w:val="center"/>
          </w:tcPr>
          <w:p w14:paraId="3899381D"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①提高办事效率</w:t>
            </w:r>
            <w:r w:rsidR="00596AD6">
              <w:rPr>
                <w:rFonts w:ascii="宋体" w:eastAsia="宋体" w:hAnsi="宋体" w:cs="宋体" w:hint="eastAsia"/>
                <w:kern w:val="0"/>
                <w:sz w:val="18"/>
                <w:szCs w:val="18"/>
              </w:rPr>
              <w:t>，</w:t>
            </w:r>
            <w:r>
              <w:rPr>
                <w:rFonts w:ascii="宋体" w:eastAsia="宋体" w:hAnsi="宋体" w:cs="宋体" w:hint="eastAsia"/>
                <w:kern w:val="0"/>
                <w:sz w:val="18"/>
                <w:szCs w:val="18"/>
              </w:rPr>
              <w:t xml:space="preserve">规范基层公安工作行为； ②考核项目实施绩效目标完成情况和项目管理水平程度。  </w:t>
            </w:r>
          </w:p>
        </w:tc>
        <w:tc>
          <w:tcPr>
            <w:tcW w:w="2741" w:type="dxa"/>
            <w:gridSpan w:val="2"/>
            <w:shd w:val="clear" w:color="auto" w:fill="auto"/>
            <w:vAlign w:val="center"/>
          </w:tcPr>
          <w:p w14:paraId="690A8F18"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影响大得4分、有影响得3分、一般得2分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 xml:space="preserve">无影响不得分     </w:t>
            </w:r>
          </w:p>
        </w:tc>
      </w:tr>
      <w:tr w:rsidR="00B03A68" w:rsidRPr="003C2AD1" w14:paraId="1DE98938" w14:textId="77777777" w:rsidTr="00CD3875">
        <w:trPr>
          <w:trHeight w:val="960"/>
        </w:trPr>
        <w:tc>
          <w:tcPr>
            <w:tcW w:w="576" w:type="dxa"/>
            <w:vMerge/>
            <w:vAlign w:val="center"/>
          </w:tcPr>
          <w:p w14:paraId="5838215C" w14:textId="77777777" w:rsidR="00B03A68" w:rsidRDefault="00B03A68">
            <w:pPr>
              <w:widowControl/>
              <w:jc w:val="left"/>
              <w:rPr>
                <w:rFonts w:ascii="宋体" w:eastAsia="宋体" w:hAnsi="宋体" w:cs="宋体"/>
                <w:kern w:val="0"/>
                <w:sz w:val="18"/>
                <w:szCs w:val="18"/>
              </w:rPr>
            </w:pPr>
          </w:p>
        </w:tc>
        <w:tc>
          <w:tcPr>
            <w:tcW w:w="702" w:type="dxa"/>
            <w:gridSpan w:val="2"/>
            <w:vMerge/>
            <w:vAlign w:val="center"/>
          </w:tcPr>
          <w:p w14:paraId="7C64AC3F" w14:textId="77777777" w:rsidR="00B03A68" w:rsidRDefault="00B03A68">
            <w:pPr>
              <w:widowControl/>
              <w:jc w:val="left"/>
              <w:rPr>
                <w:rFonts w:ascii="宋体" w:eastAsia="宋体" w:hAnsi="宋体" w:cs="宋体"/>
                <w:kern w:val="0"/>
                <w:sz w:val="18"/>
                <w:szCs w:val="18"/>
              </w:rPr>
            </w:pPr>
          </w:p>
        </w:tc>
        <w:tc>
          <w:tcPr>
            <w:tcW w:w="1127" w:type="dxa"/>
            <w:shd w:val="clear" w:color="auto" w:fill="auto"/>
            <w:vAlign w:val="center"/>
          </w:tcPr>
          <w:p w14:paraId="3D30E752" w14:textId="77777777" w:rsidR="00B03A68" w:rsidRDefault="003C0EA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运营经费保障率（4分）</w:t>
            </w:r>
          </w:p>
        </w:tc>
        <w:tc>
          <w:tcPr>
            <w:tcW w:w="3261" w:type="dxa"/>
            <w:shd w:val="clear" w:color="auto" w:fill="auto"/>
            <w:vAlign w:val="center"/>
          </w:tcPr>
          <w:p w14:paraId="18270723"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系统运营经费是否每年财政安排专门预算</w:t>
            </w:r>
            <w:r w:rsidR="00596AD6">
              <w:rPr>
                <w:rFonts w:ascii="宋体" w:eastAsia="宋体" w:hAnsi="宋体" w:cs="宋体" w:hint="eastAsia"/>
                <w:kern w:val="0"/>
                <w:sz w:val="18"/>
                <w:szCs w:val="18"/>
              </w:rPr>
              <w:t>，</w:t>
            </w:r>
            <w:r>
              <w:rPr>
                <w:rFonts w:ascii="宋体" w:eastAsia="宋体" w:hAnsi="宋体" w:cs="宋体" w:hint="eastAsia"/>
                <w:kern w:val="0"/>
                <w:sz w:val="18"/>
                <w:szCs w:val="18"/>
              </w:rPr>
              <w:t>是否有后续建设计划</w:t>
            </w:r>
            <w:r w:rsidR="005D7CEF">
              <w:rPr>
                <w:rFonts w:ascii="宋体" w:eastAsia="宋体" w:hAnsi="宋体" w:cs="宋体" w:hint="eastAsia"/>
                <w:kern w:val="0"/>
                <w:sz w:val="18"/>
                <w:szCs w:val="18"/>
              </w:rPr>
              <w:t>。</w:t>
            </w:r>
          </w:p>
        </w:tc>
        <w:tc>
          <w:tcPr>
            <w:tcW w:w="2741" w:type="dxa"/>
            <w:gridSpan w:val="2"/>
            <w:shd w:val="clear" w:color="auto" w:fill="auto"/>
            <w:vAlign w:val="center"/>
          </w:tcPr>
          <w:p w14:paraId="2C499518" w14:textId="35FB505F" w:rsidR="00B03A68" w:rsidRPr="003C2AD1" w:rsidRDefault="003C2AD1" w:rsidP="003C2AD1">
            <w:pPr>
              <w:widowControl/>
              <w:rPr>
                <w:rFonts w:ascii="宋体" w:eastAsia="宋体" w:hAnsi="宋体" w:cs="宋体"/>
                <w:kern w:val="0"/>
                <w:sz w:val="18"/>
                <w:szCs w:val="18"/>
              </w:rPr>
            </w:pPr>
            <w:r>
              <w:rPr>
                <w:rFonts w:ascii="宋体" w:eastAsia="宋体" w:hAnsi="宋体" w:cs="宋体" w:hint="eastAsia"/>
                <w:kern w:val="0"/>
                <w:sz w:val="18"/>
                <w:szCs w:val="18"/>
              </w:rPr>
              <w:t>①</w:t>
            </w:r>
            <w:r w:rsidR="003C0EAE" w:rsidRPr="003C2AD1">
              <w:rPr>
                <w:rFonts w:ascii="宋体" w:eastAsia="宋体" w:hAnsi="宋体" w:cs="宋体" w:hint="eastAsia"/>
                <w:kern w:val="0"/>
                <w:sz w:val="18"/>
                <w:szCs w:val="18"/>
              </w:rPr>
              <w:t>运营经费每年有财政安排专门预算足额保障得2分</w:t>
            </w:r>
            <w:r w:rsidR="00596AD6" w:rsidRPr="003C2AD1">
              <w:rPr>
                <w:rFonts w:ascii="宋体" w:eastAsia="宋体" w:hAnsi="宋体" w:cs="宋体" w:hint="eastAsia"/>
                <w:kern w:val="0"/>
                <w:sz w:val="18"/>
                <w:szCs w:val="18"/>
              </w:rPr>
              <w:t>，</w:t>
            </w:r>
            <w:r w:rsidR="003C0EAE" w:rsidRPr="003C2AD1">
              <w:rPr>
                <w:rFonts w:ascii="宋体" w:eastAsia="宋体" w:hAnsi="宋体" w:cs="宋体" w:hint="eastAsia"/>
                <w:kern w:val="0"/>
                <w:sz w:val="18"/>
                <w:szCs w:val="18"/>
              </w:rPr>
              <w:t>有预算但资金不足得1分</w:t>
            </w:r>
            <w:r w:rsidR="00596AD6" w:rsidRPr="003C2AD1">
              <w:rPr>
                <w:rFonts w:ascii="宋体" w:eastAsia="宋体" w:hAnsi="宋体" w:cs="宋体" w:hint="eastAsia"/>
                <w:kern w:val="0"/>
                <w:sz w:val="18"/>
                <w:szCs w:val="18"/>
              </w:rPr>
              <w:t>，</w:t>
            </w:r>
            <w:r w:rsidR="003C0EAE" w:rsidRPr="003C2AD1">
              <w:rPr>
                <w:rFonts w:ascii="宋体" w:eastAsia="宋体" w:hAnsi="宋体" w:cs="宋体" w:hint="eastAsia"/>
                <w:kern w:val="0"/>
                <w:sz w:val="18"/>
                <w:szCs w:val="18"/>
              </w:rPr>
              <w:t>没有预算得0分</w:t>
            </w:r>
            <w:r w:rsidR="006C0B7D" w:rsidRPr="003C2AD1">
              <w:rPr>
                <w:rFonts w:ascii="宋体" w:eastAsia="宋体" w:hAnsi="宋体" w:cs="宋体" w:hint="eastAsia"/>
                <w:kern w:val="0"/>
                <w:sz w:val="18"/>
                <w:szCs w:val="18"/>
              </w:rPr>
              <w:t>；②</w:t>
            </w:r>
            <w:r w:rsidR="003C0EAE" w:rsidRPr="003C2AD1">
              <w:rPr>
                <w:rFonts w:ascii="宋体" w:eastAsia="宋体" w:hAnsi="宋体" w:cs="宋体" w:hint="eastAsia"/>
                <w:kern w:val="0"/>
                <w:sz w:val="18"/>
                <w:szCs w:val="18"/>
              </w:rPr>
              <w:t>有后续建设计划得2分</w:t>
            </w:r>
            <w:r w:rsidR="00596AD6" w:rsidRPr="003C2AD1">
              <w:rPr>
                <w:rFonts w:ascii="宋体" w:eastAsia="宋体" w:hAnsi="宋体" w:cs="宋体" w:hint="eastAsia"/>
                <w:kern w:val="0"/>
                <w:sz w:val="18"/>
                <w:szCs w:val="18"/>
              </w:rPr>
              <w:t>，</w:t>
            </w:r>
            <w:r w:rsidR="003C0EAE" w:rsidRPr="003C2AD1">
              <w:rPr>
                <w:rFonts w:ascii="宋体" w:eastAsia="宋体" w:hAnsi="宋体" w:cs="宋体" w:hint="eastAsia"/>
                <w:kern w:val="0"/>
                <w:sz w:val="18"/>
                <w:szCs w:val="18"/>
              </w:rPr>
              <w:t>没有得0分。</w:t>
            </w:r>
            <w:r w:rsidR="00C47A6A" w:rsidRPr="003C2AD1">
              <w:rPr>
                <w:rFonts w:ascii="宋体" w:eastAsia="宋体" w:hAnsi="宋体" w:cs="宋体" w:hint="eastAsia"/>
                <w:kern w:val="0"/>
                <w:sz w:val="18"/>
                <w:szCs w:val="18"/>
              </w:rPr>
              <w:t>运营经费</w:t>
            </w:r>
            <w:proofErr w:type="gramStart"/>
            <w:r w:rsidR="00C47A6A" w:rsidRPr="003C2AD1">
              <w:rPr>
                <w:rFonts w:ascii="宋体" w:eastAsia="宋体" w:hAnsi="宋体" w:cs="宋体" w:hint="eastAsia"/>
                <w:kern w:val="0"/>
                <w:sz w:val="18"/>
                <w:szCs w:val="18"/>
              </w:rPr>
              <w:t>保障率</w:t>
            </w:r>
            <w:r w:rsidR="003C0EAE" w:rsidRPr="003C2AD1">
              <w:rPr>
                <w:rFonts w:ascii="宋体" w:eastAsia="宋体" w:hAnsi="宋体" w:cs="宋体" w:hint="eastAsia"/>
                <w:kern w:val="0"/>
                <w:sz w:val="18"/>
                <w:szCs w:val="18"/>
              </w:rPr>
              <w:t>共4分</w:t>
            </w:r>
            <w:proofErr w:type="gramEnd"/>
          </w:p>
        </w:tc>
      </w:tr>
      <w:tr w:rsidR="00B03A68" w14:paraId="23A4EBC5" w14:textId="77777777" w:rsidTr="002F2B67">
        <w:trPr>
          <w:gridAfter w:val="1"/>
          <w:wAfter w:w="48" w:type="dxa"/>
          <w:trHeight w:val="96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41F878" w14:textId="77777777" w:rsidR="00B03A68" w:rsidRDefault="003C0EAE">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满意度指标</w:t>
            </w:r>
            <w:r>
              <w:rPr>
                <w:rFonts w:ascii="宋体" w:eastAsia="宋体" w:hAnsi="宋体" w:cs="宋体" w:hint="eastAsia"/>
                <w:kern w:val="0"/>
                <w:sz w:val="18"/>
                <w:szCs w:val="18"/>
              </w:rPr>
              <w:br/>
              <w:t>（10分）</w:t>
            </w:r>
          </w:p>
        </w:tc>
        <w:tc>
          <w:tcPr>
            <w:tcW w:w="695" w:type="dxa"/>
            <w:tcBorders>
              <w:top w:val="single" w:sz="4" w:space="0" w:color="auto"/>
              <w:left w:val="nil"/>
              <w:bottom w:val="single" w:sz="4" w:space="0" w:color="auto"/>
              <w:right w:val="single" w:sz="4" w:space="0" w:color="auto"/>
            </w:tcBorders>
            <w:shd w:val="clear" w:color="auto" w:fill="auto"/>
            <w:vAlign w:val="center"/>
          </w:tcPr>
          <w:p w14:paraId="34E5E63E"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群众满意度（5分）</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2BE9969"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市民安全满意度</w:t>
            </w:r>
          </w:p>
        </w:tc>
        <w:tc>
          <w:tcPr>
            <w:tcW w:w="3261" w:type="dxa"/>
            <w:tcBorders>
              <w:top w:val="single" w:sz="4" w:space="0" w:color="auto"/>
              <w:left w:val="nil"/>
              <w:bottom w:val="single" w:sz="4" w:space="0" w:color="auto"/>
              <w:right w:val="single" w:sz="4" w:space="0" w:color="auto"/>
            </w:tcBorders>
            <w:shd w:val="clear" w:color="auto" w:fill="auto"/>
            <w:vAlign w:val="center"/>
          </w:tcPr>
          <w:p w14:paraId="15103687"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人民群众对丰泽区社会治安安全感提升程度</w:t>
            </w:r>
            <w:r w:rsidR="00596AD6">
              <w:rPr>
                <w:rFonts w:ascii="宋体" w:eastAsia="宋体" w:hAnsi="宋体" w:cs="宋体" w:hint="eastAsia"/>
                <w:kern w:val="0"/>
                <w:sz w:val="18"/>
                <w:szCs w:val="18"/>
              </w:rPr>
              <w:t>，</w:t>
            </w:r>
            <w:r>
              <w:rPr>
                <w:rFonts w:ascii="宋体" w:eastAsia="宋体" w:hAnsi="宋体" w:cs="宋体" w:hint="eastAsia"/>
                <w:kern w:val="0"/>
                <w:sz w:val="18"/>
                <w:szCs w:val="18"/>
              </w:rPr>
              <w:t>用每年第三方对城市管理调查结论为基准</w:t>
            </w:r>
            <w:r w:rsidR="00596AD6">
              <w:rPr>
                <w:rFonts w:ascii="宋体" w:eastAsia="宋体" w:hAnsi="宋体" w:cs="宋体" w:hint="eastAsia"/>
                <w:kern w:val="0"/>
                <w:sz w:val="18"/>
                <w:szCs w:val="18"/>
              </w:rPr>
              <w:t>，</w:t>
            </w:r>
            <w:r>
              <w:rPr>
                <w:rFonts w:ascii="宋体" w:eastAsia="宋体" w:hAnsi="宋体" w:cs="宋体" w:hint="eastAsia"/>
                <w:kern w:val="0"/>
                <w:sz w:val="18"/>
                <w:szCs w:val="18"/>
              </w:rPr>
              <w:t>获得同比上升数据。用以反映和考核市民逐年安全感递增的达标程度。</w:t>
            </w:r>
          </w:p>
        </w:tc>
        <w:tc>
          <w:tcPr>
            <w:tcW w:w="2693" w:type="dxa"/>
            <w:tcBorders>
              <w:top w:val="single" w:sz="4" w:space="0" w:color="auto"/>
              <w:left w:val="nil"/>
              <w:bottom w:val="single" w:sz="4" w:space="0" w:color="auto"/>
              <w:right w:val="single" w:sz="4" w:space="0" w:color="auto"/>
            </w:tcBorders>
            <w:shd w:val="clear" w:color="auto" w:fill="auto"/>
            <w:vAlign w:val="center"/>
          </w:tcPr>
          <w:p w14:paraId="2A088361"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满</w:t>
            </w:r>
            <w:r w:rsidRPr="003C0EAE">
              <w:rPr>
                <w:rFonts w:ascii="宋体" w:eastAsia="宋体" w:hAnsi="宋体" w:cs="宋体" w:hint="eastAsia"/>
                <w:color w:val="000000" w:themeColor="text1"/>
                <w:kern w:val="0"/>
                <w:sz w:val="18"/>
                <w:szCs w:val="18"/>
              </w:rPr>
              <w:t>意度93%以上</w:t>
            </w:r>
            <w:r w:rsidR="00596AD6">
              <w:rPr>
                <w:rFonts w:ascii="宋体" w:eastAsia="宋体" w:hAnsi="宋体" w:cs="宋体" w:hint="eastAsia"/>
                <w:color w:val="000000" w:themeColor="text1"/>
                <w:kern w:val="0"/>
                <w:sz w:val="18"/>
                <w:szCs w:val="18"/>
              </w:rPr>
              <w:t>，</w:t>
            </w:r>
            <w:r w:rsidRPr="003C0EAE">
              <w:rPr>
                <w:rFonts w:ascii="宋体" w:eastAsia="宋体" w:hAnsi="宋体" w:cs="宋体" w:hint="eastAsia"/>
                <w:color w:val="000000" w:themeColor="text1"/>
                <w:kern w:val="0"/>
                <w:sz w:val="18"/>
                <w:szCs w:val="18"/>
              </w:rPr>
              <w:t>为满分；每下降5个百分点</w:t>
            </w:r>
            <w:r w:rsidR="00596AD6">
              <w:rPr>
                <w:rFonts w:ascii="宋体" w:eastAsia="宋体" w:hAnsi="宋体" w:cs="宋体" w:hint="eastAsia"/>
                <w:color w:val="000000" w:themeColor="text1"/>
                <w:kern w:val="0"/>
                <w:sz w:val="18"/>
                <w:szCs w:val="18"/>
              </w:rPr>
              <w:t>，</w:t>
            </w:r>
            <w:r w:rsidRPr="003C0EAE">
              <w:rPr>
                <w:rFonts w:ascii="宋体" w:eastAsia="宋体" w:hAnsi="宋体" w:cs="宋体" w:hint="eastAsia"/>
                <w:color w:val="000000" w:themeColor="text1"/>
                <w:kern w:val="0"/>
                <w:sz w:val="18"/>
                <w:szCs w:val="18"/>
              </w:rPr>
              <w:t>扣2分</w:t>
            </w:r>
            <w:r w:rsidR="00596AD6">
              <w:rPr>
                <w:rFonts w:ascii="宋体" w:eastAsia="宋体" w:hAnsi="宋体" w:cs="宋体" w:hint="eastAsia"/>
                <w:color w:val="000000" w:themeColor="text1"/>
                <w:kern w:val="0"/>
                <w:sz w:val="18"/>
                <w:szCs w:val="18"/>
              </w:rPr>
              <w:t>，</w:t>
            </w:r>
            <w:r w:rsidRPr="003C0EAE">
              <w:rPr>
                <w:rFonts w:ascii="宋体" w:eastAsia="宋体" w:hAnsi="宋体" w:cs="宋体" w:hint="eastAsia"/>
                <w:color w:val="000000" w:themeColor="text1"/>
                <w:kern w:val="0"/>
                <w:sz w:val="18"/>
                <w:szCs w:val="18"/>
              </w:rPr>
              <w:t>直至本指标全部</w:t>
            </w:r>
            <w:r>
              <w:rPr>
                <w:rFonts w:ascii="宋体" w:eastAsia="宋体" w:hAnsi="宋体" w:cs="宋体" w:hint="eastAsia"/>
                <w:kern w:val="0"/>
                <w:sz w:val="18"/>
                <w:szCs w:val="18"/>
              </w:rPr>
              <w:t>分数扣完为止</w:t>
            </w:r>
          </w:p>
        </w:tc>
      </w:tr>
      <w:tr w:rsidR="00B03A68" w14:paraId="3A0856B3" w14:textId="77777777" w:rsidTr="002F2B67">
        <w:trPr>
          <w:gridAfter w:val="1"/>
          <w:wAfter w:w="48" w:type="dxa"/>
          <w:trHeight w:val="1440"/>
        </w:trPr>
        <w:tc>
          <w:tcPr>
            <w:tcW w:w="576" w:type="dxa"/>
            <w:vMerge/>
            <w:tcBorders>
              <w:top w:val="single" w:sz="4" w:space="0" w:color="auto"/>
              <w:left w:val="single" w:sz="4" w:space="0" w:color="auto"/>
              <w:bottom w:val="single" w:sz="4" w:space="0" w:color="auto"/>
              <w:right w:val="single" w:sz="4" w:space="0" w:color="auto"/>
            </w:tcBorders>
            <w:vAlign w:val="center"/>
          </w:tcPr>
          <w:p w14:paraId="08F59BA4" w14:textId="77777777" w:rsidR="00B03A68" w:rsidRDefault="00B03A68">
            <w:pPr>
              <w:widowControl/>
              <w:jc w:val="left"/>
              <w:rPr>
                <w:rFonts w:ascii="宋体" w:eastAsia="宋体" w:hAnsi="宋体" w:cs="宋体"/>
                <w:kern w:val="0"/>
                <w:sz w:val="18"/>
                <w:szCs w:val="18"/>
              </w:rPr>
            </w:pPr>
          </w:p>
        </w:tc>
        <w:tc>
          <w:tcPr>
            <w:tcW w:w="695" w:type="dxa"/>
            <w:tcBorders>
              <w:top w:val="nil"/>
              <w:left w:val="nil"/>
              <w:bottom w:val="single" w:sz="4" w:space="0" w:color="auto"/>
              <w:right w:val="single" w:sz="4" w:space="0" w:color="auto"/>
            </w:tcBorders>
            <w:shd w:val="clear" w:color="auto" w:fill="auto"/>
            <w:vAlign w:val="center"/>
          </w:tcPr>
          <w:p w14:paraId="5160A976" w14:textId="77777777" w:rsidR="00B03A68" w:rsidRDefault="003C0EAE">
            <w:pPr>
              <w:widowControl/>
              <w:jc w:val="left"/>
              <w:rPr>
                <w:rFonts w:ascii="宋体" w:eastAsia="宋体" w:hAnsi="宋体" w:cs="宋体"/>
                <w:kern w:val="0"/>
                <w:sz w:val="18"/>
                <w:szCs w:val="18"/>
              </w:rPr>
            </w:pPr>
            <w:r>
              <w:rPr>
                <w:rFonts w:ascii="宋体" w:eastAsia="宋体" w:hAnsi="宋体" w:cs="宋体" w:hint="eastAsia"/>
                <w:kern w:val="0"/>
                <w:sz w:val="18"/>
                <w:szCs w:val="18"/>
              </w:rPr>
              <w:t>服务对象安全满意度（5分）</w:t>
            </w:r>
          </w:p>
        </w:tc>
        <w:tc>
          <w:tcPr>
            <w:tcW w:w="1134" w:type="dxa"/>
            <w:gridSpan w:val="2"/>
            <w:tcBorders>
              <w:top w:val="nil"/>
              <w:left w:val="nil"/>
              <w:bottom w:val="single" w:sz="4" w:space="0" w:color="auto"/>
              <w:right w:val="single" w:sz="4" w:space="0" w:color="auto"/>
            </w:tcBorders>
            <w:shd w:val="clear" w:color="auto" w:fill="auto"/>
            <w:vAlign w:val="center"/>
          </w:tcPr>
          <w:p w14:paraId="0451E744"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整合资源部门满意度</w:t>
            </w:r>
          </w:p>
        </w:tc>
        <w:tc>
          <w:tcPr>
            <w:tcW w:w="3261" w:type="dxa"/>
            <w:tcBorders>
              <w:top w:val="nil"/>
              <w:left w:val="nil"/>
              <w:bottom w:val="single" w:sz="4" w:space="0" w:color="auto"/>
              <w:right w:val="single" w:sz="4" w:space="0" w:color="auto"/>
            </w:tcBorders>
            <w:shd w:val="clear" w:color="auto" w:fill="auto"/>
            <w:vAlign w:val="center"/>
          </w:tcPr>
          <w:p w14:paraId="5521D58C"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本次采取问卷调查的方式</w:t>
            </w:r>
            <w:r w:rsidR="00596AD6">
              <w:rPr>
                <w:rFonts w:ascii="宋体" w:eastAsia="宋体" w:hAnsi="宋体" w:cs="宋体" w:hint="eastAsia"/>
                <w:kern w:val="0"/>
                <w:sz w:val="18"/>
                <w:szCs w:val="18"/>
              </w:rPr>
              <w:t>，</w:t>
            </w:r>
            <w:r>
              <w:rPr>
                <w:rFonts w:ascii="宋体" w:eastAsia="宋体" w:hAnsi="宋体" w:cs="宋体" w:hint="eastAsia"/>
                <w:kern w:val="0"/>
                <w:sz w:val="18"/>
                <w:szCs w:val="18"/>
              </w:rPr>
              <w:t>向项目整合的部门（单位）发放问卷</w:t>
            </w:r>
            <w:r w:rsidR="00596AD6">
              <w:rPr>
                <w:rFonts w:ascii="宋体" w:eastAsia="宋体" w:hAnsi="宋体" w:cs="宋体" w:hint="eastAsia"/>
                <w:kern w:val="0"/>
                <w:sz w:val="18"/>
                <w:szCs w:val="18"/>
              </w:rPr>
              <w:t>，</w:t>
            </w:r>
            <w:r>
              <w:rPr>
                <w:rFonts w:ascii="宋体" w:eastAsia="宋体" w:hAnsi="宋体" w:cs="宋体" w:hint="eastAsia"/>
                <w:kern w:val="0"/>
                <w:sz w:val="18"/>
                <w:szCs w:val="18"/>
              </w:rPr>
              <w:t>获得相关部门对区社会治安综合治理建设项目的知晓程度与认同程度</w:t>
            </w:r>
            <w:r>
              <w:rPr>
                <w:rFonts w:ascii="宋体" w:eastAsia="宋体" w:hAnsi="宋体" w:cs="宋体" w:hint="eastAsia"/>
                <w:kern w:val="0"/>
                <w:sz w:val="18"/>
                <w:szCs w:val="18"/>
              </w:rPr>
              <w:br/>
              <w:t>满意度＝（调查满意人数/全部调查人数）*100%</w:t>
            </w:r>
          </w:p>
        </w:tc>
        <w:tc>
          <w:tcPr>
            <w:tcW w:w="2693" w:type="dxa"/>
            <w:tcBorders>
              <w:top w:val="nil"/>
              <w:left w:val="nil"/>
              <w:bottom w:val="single" w:sz="4" w:space="0" w:color="auto"/>
              <w:right w:val="single" w:sz="4" w:space="0" w:color="auto"/>
            </w:tcBorders>
            <w:shd w:val="clear" w:color="auto" w:fill="auto"/>
            <w:vAlign w:val="center"/>
          </w:tcPr>
          <w:p w14:paraId="0E0A3E65" w14:textId="77777777" w:rsidR="00B03A68" w:rsidRDefault="003C0EAE">
            <w:pPr>
              <w:widowControl/>
              <w:rPr>
                <w:rFonts w:ascii="宋体" w:eastAsia="宋体" w:hAnsi="宋体" w:cs="宋体"/>
                <w:kern w:val="0"/>
                <w:sz w:val="18"/>
                <w:szCs w:val="18"/>
              </w:rPr>
            </w:pPr>
            <w:r>
              <w:rPr>
                <w:rFonts w:ascii="宋体" w:eastAsia="宋体" w:hAnsi="宋体" w:cs="宋体" w:hint="eastAsia"/>
                <w:kern w:val="0"/>
                <w:sz w:val="18"/>
                <w:szCs w:val="18"/>
              </w:rPr>
              <w:t>满意度93%以上</w:t>
            </w:r>
            <w:r w:rsidR="00596AD6">
              <w:rPr>
                <w:rFonts w:ascii="宋体" w:eastAsia="宋体" w:hAnsi="宋体" w:cs="宋体" w:hint="eastAsia"/>
                <w:kern w:val="0"/>
                <w:sz w:val="18"/>
                <w:szCs w:val="18"/>
              </w:rPr>
              <w:t>，</w:t>
            </w:r>
            <w:r>
              <w:rPr>
                <w:rFonts w:ascii="宋体" w:eastAsia="宋体" w:hAnsi="宋体" w:cs="宋体" w:hint="eastAsia"/>
                <w:kern w:val="0"/>
                <w:sz w:val="18"/>
                <w:szCs w:val="18"/>
              </w:rPr>
              <w:t>为满分；每下降5个百分点</w:t>
            </w:r>
            <w:r w:rsidR="00596AD6">
              <w:rPr>
                <w:rFonts w:ascii="宋体" w:eastAsia="宋体" w:hAnsi="宋体" w:cs="宋体" w:hint="eastAsia"/>
                <w:kern w:val="0"/>
                <w:sz w:val="18"/>
                <w:szCs w:val="18"/>
              </w:rPr>
              <w:t>，</w:t>
            </w:r>
            <w:r>
              <w:rPr>
                <w:rFonts w:ascii="宋体" w:eastAsia="宋体" w:hAnsi="宋体" w:cs="宋体" w:hint="eastAsia"/>
                <w:kern w:val="0"/>
                <w:sz w:val="18"/>
                <w:szCs w:val="18"/>
              </w:rPr>
              <w:t>扣2分</w:t>
            </w:r>
            <w:r w:rsidR="00596AD6">
              <w:rPr>
                <w:rFonts w:ascii="宋体" w:eastAsia="宋体" w:hAnsi="宋体" w:cs="宋体" w:hint="eastAsia"/>
                <w:kern w:val="0"/>
                <w:sz w:val="18"/>
                <w:szCs w:val="18"/>
              </w:rPr>
              <w:t>，</w:t>
            </w:r>
            <w:r>
              <w:rPr>
                <w:rFonts w:ascii="宋体" w:eastAsia="宋体" w:hAnsi="宋体" w:cs="宋体" w:hint="eastAsia"/>
                <w:kern w:val="0"/>
                <w:sz w:val="18"/>
                <w:szCs w:val="18"/>
              </w:rPr>
              <w:t>直至本指标全部分数扣完为止</w:t>
            </w:r>
          </w:p>
        </w:tc>
      </w:tr>
    </w:tbl>
    <w:p w14:paraId="6CF2D8BB" w14:textId="77777777" w:rsidR="00B03A68" w:rsidRPr="00745C74" w:rsidRDefault="003C0EAE" w:rsidP="00745C74">
      <w:pPr>
        <w:pStyle w:val="1"/>
        <w:spacing w:beforeLines="100" w:before="312" w:afterLines="100" w:after="312" w:line="360" w:lineRule="auto"/>
        <w:jc w:val="center"/>
        <w:rPr>
          <w:rFonts w:ascii="方正小标宋_GBK" w:eastAsia="方正小标宋_GBK" w:hAnsi="仿宋" w:cs="黑体"/>
          <w:sz w:val="30"/>
          <w:szCs w:val="30"/>
        </w:rPr>
      </w:pPr>
      <w:bookmarkStart w:id="38" w:name="_Toc26284903"/>
      <w:bookmarkStart w:id="39" w:name="_Toc27855025"/>
      <w:r w:rsidRPr="00745C74">
        <w:rPr>
          <w:rFonts w:ascii="方正小标宋_GBK" w:eastAsia="方正小标宋_GBK" w:hAnsi="仿宋" w:cs="黑体" w:hint="eastAsia"/>
          <w:sz w:val="30"/>
          <w:szCs w:val="30"/>
        </w:rPr>
        <w:t>四、各项</w:t>
      </w:r>
      <w:proofErr w:type="gramStart"/>
      <w:r w:rsidRPr="00745C74">
        <w:rPr>
          <w:rFonts w:ascii="方正小标宋_GBK" w:eastAsia="方正小标宋_GBK" w:hAnsi="仿宋" w:cs="黑体" w:hint="eastAsia"/>
          <w:sz w:val="30"/>
          <w:szCs w:val="30"/>
        </w:rPr>
        <w:t>目指标</w:t>
      </w:r>
      <w:proofErr w:type="gramEnd"/>
      <w:r w:rsidRPr="00745C74">
        <w:rPr>
          <w:rFonts w:ascii="方正小标宋_GBK" w:eastAsia="方正小标宋_GBK" w:hAnsi="仿宋" w:cs="黑体" w:hint="eastAsia"/>
          <w:sz w:val="30"/>
          <w:szCs w:val="30"/>
        </w:rPr>
        <w:t>评价情况</w:t>
      </w:r>
      <w:bookmarkEnd w:id="38"/>
      <w:bookmarkEnd w:id="39"/>
    </w:p>
    <w:p w14:paraId="3B71779E" w14:textId="20C474CB"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通过对</w:t>
      </w:r>
      <w:r>
        <w:rPr>
          <w:rFonts w:ascii="宋体" w:eastAsia="宋体" w:hAnsi="宋体"/>
          <w:sz w:val="24"/>
          <w:szCs w:val="24"/>
        </w:rPr>
        <w:t>3大类22个</w:t>
      </w:r>
      <w:r w:rsidR="00C47A6A">
        <w:rPr>
          <w:rFonts w:ascii="宋体" w:eastAsia="宋体" w:hAnsi="宋体" w:hint="eastAsia"/>
          <w:sz w:val="24"/>
          <w:szCs w:val="24"/>
        </w:rPr>
        <w:t>小类</w:t>
      </w:r>
      <w:r>
        <w:rPr>
          <w:rFonts w:ascii="宋体" w:eastAsia="宋体" w:hAnsi="宋体"/>
          <w:sz w:val="24"/>
          <w:szCs w:val="24"/>
        </w:rPr>
        <w:t>项目指标审核打分</w:t>
      </w:r>
      <w:r w:rsidR="00596AD6">
        <w:rPr>
          <w:rFonts w:ascii="宋体" w:eastAsia="宋体" w:hAnsi="宋体"/>
          <w:sz w:val="24"/>
          <w:szCs w:val="24"/>
        </w:rPr>
        <w:t>，</w:t>
      </w:r>
      <w:r>
        <w:rPr>
          <w:rFonts w:ascii="宋体" w:eastAsia="宋体" w:hAnsi="宋体"/>
          <w:sz w:val="24"/>
          <w:szCs w:val="24"/>
        </w:rPr>
        <w:t>对</w:t>
      </w:r>
      <w:r>
        <w:rPr>
          <w:rFonts w:ascii="宋体" w:eastAsia="宋体" w:hAnsi="宋体" w:hint="eastAsia"/>
          <w:sz w:val="24"/>
          <w:szCs w:val="24"/>
        </w:rPr>
        <w:t>丰泽区信息系统安全</w:t>
      </w:r>
      <w:r>
        <w:rPr>
          <w:rFonts w:ascii="宋体" w:eastAsia="宋体" w:hAnsi="宋体"/>
          <w:sz w:val="24"/>
          <w:szCs w:val="24"/>
        </w:rPr>
        <w:t>项目资金绩效评价总得分为</w:t>
      </w:r>
      <w:r>
        <w:rPr>
          <w:rFonts w:ascii="宋体" w:eastAsia="宋体" w:hAnsi="宋体" w:hint="eastAsia"/>
          <w:sz w:val="24"/>
          <w:szCs w:val="24"/>
        </w:rPr>
        <w:t>90</w:t>
      </w:r>
      <w:r>
        <w:rPr>
          <w:rFonts w:ascii="宋体" w:eastAsia="宋体" w:hAnsi="宋体"/>
          <w:sz w:val="24"/>
          <w:szCs w:val="24"/>
        </w:rPr>
        <w:t>分</w:t>
      </w:r>
      <w:r w:rsidR="00596AD6">
        <w:rPr>
          <w:rFonts w:ascii="宋体" w:eastAsia="宋体" w:hAnsi="宋体"/>
          <w:sz w:val="24"/>
          <w:szCs w:val="24"/>
        </w:rPr>
        <w:t>，</w:t>
      </w:r>
      <w:r>
        <w:rPr>
          <w:rFonts w:ascii="宋体" w:eastAsia="宋体" w:hAnsi="宋体"/>
          <w:sz w:val="24"/>
          <w:szCs w:val="24"/>
        </w:rPr>
        <w:t>评价结果为</w:t>
      </w:r>
      <w:r>
        <w:rPr>
          <w:rFonts w:ascii="宋体" w:eastAsia="宋体" w:hAnsi="宋体" w:hint="eastAsia"/>
          <w:sz w:val="24"/>
          <w:szCs w:val="24"/>
        </w:rPr>
        <w:t>优秀</w:t>
      </w:r>
      <w:r>
        <w:rPr>
          <w:rFonts w:ascii="宋体" w:eastAsia="宋体" w:hAnsi="宋体"/>
          <w:sz w:val="24"/>
          <w:szCs w:val="24"/>
        </w:rPr>
        <w:t>。各项指标具体评价情况如下：</w:t>
      </w:r>
    </w:p>
    <w:p w14:paraId="0B06C1A4"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40" w:name="_Toc26284904"/>
      <w:bookmarkStart w:id="41" w:name="_Toc27855026"/>
      <w:r w:rsidRPr="00382DB9">
        <w:rPr>
          <w:rFonts w:ascii="方正小标宋_GBK" w:eastAsia="方正小标宋_GBK" w:hAnsi="仿宋" w:cs="黑体" w:hint="eastAsia"/>
          <w:sz w:val="28"/>
          <w:szCs w:val="28"/>
        </w:rPr>
        <w:t>（一）</w:t>
      </w:r>
      <w:bookmarkStart w:id="42" w:name="_Hlk26172011"/>
      <w:r w:rsidRPr="00382DB9">
        <w:rPr>
          <w:rFonts w:ascii="方正小标宋_GBK" w:eastAsia="方正小标宋_GBK" w:hAnsi="仿宋" w:cs="黑体" w:hint="eastAsia"/>
          <w:sz w:val="28"/>
          <w:szCs w:val="28"/>
        </w:rPr>
        <w:t>项目产出指标</w:t>
      </w:r>
      <w:bookmarkEnd w:id="40"/>
      <w:bookmarkEnd w:id="41"/>
      <w:bookmarkEnd w:id="42"/>
    </w:p>
    <w:p w14:paraId="1D3F70DE"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“项目产出指标”包括“数量指标”、“质量指标”和“时效指标”三个二级指标</w:t>
      </w:r>
      <w:r w:rsidR="00596AD6">
        <w:rPr>
          <w:rFonts w:ascii="宋体" w:eastAsia="宋体" w:hAnsi="宋体" w:hint="eastAsia"/>
          <w:sz w:val="24"/>
          <w:szCs w:val="24"/>
        </w:rPr>
        <w:t>，</w:t>
      </w:r>
      <w:r>
        <w:rPr>
          <w:rFonts w:ascii="宋体" w:eastAsia="宋体" w:hAnsi="宋体" w:hint="eastAsia"/>
          <w:sz w:val="24"/>
          <w:szCs w:val="24"/>
        </w:rPr>
        <w:t>指标总分为4</w:t>
      </w:r>
      <w:r>
        <w:rPr>
          <w:rFonts w:ascii="宋体" w:eastAsia="宋体" w:hAnsi="宋体"/>
          <w:sz w:val="24"/>
          <w:szCs w:val="24"/>
        </w:rPr>
        <w:t>0</w:t>
      </w:r>
      <w:r>
        <w:rPr>
          <w:rFonts w:ascii="宋体" w:eastAsia="宋体" w:hAnsi="宋体" w:hint="eastAsia"/>
          <w:sz w:val="24"/>
          <w:szCs w:val="24"/>
        </w:rPr>
        <w:t>分</w:t>
      </w:r>
      <w:r w:rsidR="00596AD6">
        <w:rPr>
          <w:rFonts w:ascii="宋体" w:eastAsia="宋体" w:hAnsi="宋体" w:hint="eastAsia"/>
          <w:sz w:val="24"/>
          <w:szCs w:val="24"/>
        </w:rPr>
        <w:t>，</w:t>
      </w:r>
      <w:r>
        <w:rPr>
          <w:rFonts w:ascii="宋体" w:eastAsia="宋体" w:hAnsi="宋体" w:hint="eastAsia"/>
          <w:sz w:val="24"/>
          <w:szCs w:val="24"/>
        </w:rPr>
        <w:t>得分为3</w:t>
      </w:r>
      <w:r>
        <w:rPr>
          <w:rFonts w:ascii="宋体" w:eastAsia="宋体" w:hAnsi="宋体"/>
          <w:sz w:val="24"/>
          <w:szCs w:val="24"/>
        </w:rPr>
        <w:t>6</w:t>
      </w:r>
      <w:r>
        <w:rPr>
          <w:rFonts w:ascii="宋体" w:eastAsia="宋体" w:hAnsi="宋体" w:hint="eastAsia"/>
          <w:sz w:val="24"/>
          <w:szCs w:val="24"/>
        </w:rPr>
        <w:t>分。</w:t>
      </w:r>
    </w:p>
    <w:p w14:paraId="25D9C8A5" w14:textId="77777777" w:rsidR="00B03A68" w:rsidRPr="00960337" w:rsidRDefault="003C0EAE" w:rsidP="00960337">
      <w:pPr>
        <w:spacing w:line="360" w:lineRule="auto"/>
        <w:ind w:firstLineChars="200" w:firstLine="482"/>
        <w:rPr>
          <w:rFonts w:ascii="宋体" w:eastAsia="宋体" w:hAnsi="宋体" w:cs="宋体"/>
          <w:b/>
          <w:bCs/>
          <w:sz w:val="24"/>
          <w:szCs w:val="24"/>
        </w:rPr>
      </w:pPr>
      <w:r w:rsidRPr="00960337">
        <w:rPr>
          <w:rFonts w:ascii="宋体" w:eastAsia="宋体" w:hAnsi="宋体" w:cs="宋体" w:hint="eastAsia"/>
          <w:b/>
          <w:bCs/>
          <w:sz w:val="24"/>
          <w:szCs w:val="24"/>
        </w:rPr>
        <w:t>1</w:t>
      </w:r>
      <w:r w:rsidRPr="00960337">
        <w:rPr>
          <w:rFonts w:ascii="宋体" w:eastAsia="宋体" w:hAnsi="宋体" w:cs="宋体"/>
          <w:b/>
          <w:bCs/>
          <w:sz w:val="24"/>
          <w:szCs w:val="24"/>
        </w:rPr>
        <w:t>.</w:t>
      </w:r>
      <w:r w:rsidRPr="00960337">
        <w:rPr>
          <w:rFonts w:ascii="宋体" w:eastAsia="宋体" w:hAnsi="宋体" w:cs="宋体" w:hint="eastAsia"/>
          <w:b/>
          <w:bCs/>
          <w:sz w:val="24"/>
          <w:szCs w:val="24"/>
        </w:rPr>
        <w:t>数量指标</w:t>
      </w:r>
    </w:p>
    <w:p w14:paraId="2EF32D2C" w14:textId="77777777" w:rsidR="00B03A68" w:rsidRDefault="003C0EAE">
      <w:pPr>
        <w:spacing w:line="360" w:lineRule="auto"/>
        <w:ind w:firstLineChars="200" w:firstLine="480"/>
        <w:rPr>
          <w:rFonts w:ascii="宋体" w:eastAsia="宋体" w:hAnsi="宋体"/>
          <w:sz w:val="24"/>
          <w:szCs w:val="24"/>
        </w:rPr>
      </w:pPr>
      <w:bookmarkStart w:id="43" w:name="_Hlk25534818"/>
      <w:r>
        <w:rPr>
          <w:rFonts w:ascii="宋体" w:eastAsia="宋体" w:hAnsi="宋体" w:hint="eastAsia"/>
          <w:sz w:val="24"/>
          <w:szCs w:val="24"/>
        </w:rPr>
        <w:t>从“平安丰泽”接入整合情况</w:t>
      </w:r>
      <w:bookmarkEnd w:id="43"/>
      <w:r>
        <w:rPr>
          <w:rFonts w:ascii="宋体" w:eastAsia="宋体" w:hAnsi="宋体" w:hint="eastAsia"/>
          <w:sz w:val="24"/>
          <w:szCs w:val="24"/>
        </w:rPr>
        <w:t>、</w:t>
      </w:r>
      <w:bookmarkStart w:id="44" w:name="_Hlk25535876"/>
      <w:r>
        <w:rPr>
          <w:rFonts w:ascii="宋体" w:eastAsia="宋体" w:hAnsi="宋体" w:hint="eastAsia"/>
          <w:sz w:val="24"/>
          <w:szCs w:val="24"/>
        </w:rPr>
        <w:t>“网格化服务管理平台数据录入完成</w:t>
      </w:r>
      <w:r w:rsidR="00D439E4">
        <w:rPr>
          <w:rFonts w:ascii="宋体" w:eastAsia="宋体" w:hAnsi="宋体" w:hint="eastAsia"/>
          <w:sz w:val="24"/>
          <w:szCs w:val="24"/>
        </w:rPr>
        <w:t>率</w:t>
      </w:r>
      <w:r>
        <w:rPr>
          <w:rFonts w:ascii="宋体" w:eastAsia="宋体" w:hAnsi="宋体" w:hint="eastAsia"/>
          <w:sz w:val="24"/>
          <w:szCs w:val="24"/>
        </w:rPr>
        <w:t>”</w:t>
      </w:r>
      <w:bookmarkEnd w:id="44"/>
      <w:r>
        <w:rPr>
          <w:rFonts w:ascii="宋体" w:eastAsia="宋体" w:hAnsi="宋体" w:hint="eastAsia"/>
          <w:sz w:val="24"/>
          <w:szCs w:val="24"/>
        </w:rPr>
        <w:t>和“视频平台整合情况”三个方面对丰泽区信息系统产出数量进行绩效评价。该指标总分为2</w:t>
      </w:r>
      <w:r>
        <w:rPr>
          <w:rFonts w:ascii="宋体" w:eastAsia="宋体" w:hAnsi="宋体"/>
          <w:sz w:val="24"/>
          <w:szCs w:val="24"/>
        </w:rPr>
        <w:t>0</w:t>
      </w:r>
      <w:r>
        <w:rPr>
          <w:rFonts w:ascii="宋体" w:eastAsia="宋体" w:hAnsi="宋体" w:hint="eastAsia"/>
          <w:sz w:val="24"/>
          <w:szCs w:val="24"/>
        </w:rPr>
        <w:t>分</w:t>
      </w:r>
      <w:r w:rsidR="00596AD6">
        <w:rPr>
          <w:rFonts w:ascii="宋体" w:eastAsia="宋体" w:hAnsi="宋体" w:hint="eastAsia"/>
          <w:sz w:val="24"/>
          <w:szCs w:val="24"/>
        </w:rPr>
        <w:t>，</w:t>
      </w:r>
      <w:r>
        <w:rPr>
          <w:rFonts w:ascii="宋体" w:eastAsia="宋体" w:hAnsi="宋体" w:hint="eastAsia"/>
          <w:sz w:val="24"/>
          <w:szCs w:val="24"/>
        </w:rPr>
        <w:t>得分为1</w:t>
      </w:r>
      <w:r>
        <w:rPr>
          <w:rFonts w:ascii="宋体" w:eastAsia="宋体" w:hAnsi="宋体"/>
          <w:sz w:val="24"/>
          <w:szCs w:val="24"/>
        </w:rPr>
        <w:t>8</w:t>
      </w:r>
      <w:r>
        <w:rPr>
          <w:rFonts w:ascii="宋体" w:eastAsia="宋体" w:hAnsi="宋体" w:hint="eastAsia"/>
          <w:sz w:val="24"/>
          <w:szCs w:val="24"/>
        </w:rPr>
        <w:t>分。</w:t>
      </w:r>
    </w:p>
    <w:p w14:paraId="4218B28C"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（1）“平安丰泽”接入整合情况</w:t>
      </w:r>
    </w:p>
    <w:p w14:paraId="48867C3A" w14:textId="77777777"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A5206D">
        <w:rPr>
          <w:rFonts w:ascii="宋体" w:eastAsia="宋体" w:hAnsi="宋体" w:hint="eastAsia"/>
          <w:sz w:val="24"/>
          <w:szCs w:val="24"/>
        </w:rPr>
        <w:t>智慧</w:t>
      </w:r>
      <w:r w:rsidR="00A5206D" w:rsidRPr="00A5206D">
        <w:rPr>
          <w:rFonts w:ascii="宋体" w:eastAsia="宋体" w:hAnsi="宋体" w:hint="eastAsia"/>
          <w:sz w:val="24"/>
          <w:szCs w:val="24"/>
        </w:rPr>
        <w:t>丰泽</w:t>
      </w:r>
      <w:r w:rsidR="00A5206D">
        <w:rPr>
          <w:rFonts w:ascii="宋体" w:eastAsia="宋体" w:hAnsi="宋体" w:hint="eastAsia"/>
          <w:sz w:val="24"/>
          <w:szCs w:val="24"/>
        </w:rPr>
        <w:t>”</w:t>
      </w:r>
      <w:r w:rsidR="00A5206D" w:rsidRPr="00A5206D">
        <w:rPr>
          <w:rFonts w:ascii="宋体" w:eastAsia="宋体" w:hAnsi="宋体" w:hint="eastAsia"/>
          <w:sz w:val="24"/>
          <w:szCs w:val="24"/>
        </w:rPr>
        <w:t>综治管控中心整合了“平安丰泽”、</w:t>
      </w:r>
      <w:proofErr w:type="gramStart"/>
      <w:r w:rsidR="00A5206D" w:rsidRPr="00A5206D">
        <w:rPr>
          <w:rFonts w:ascii="宋体" w:eastAsia="宋体" w:hAnsi="宋体" w:hint="eastAsia"/>
          <w:sz w:val="24"/>
          <w:szCs w:val="24"/>
        </w:rPr>
        <w:t>公安城安系统</w:t>
      </w:r>
      <w:proofErr w:type="gramEnd"/>
      <w:r w:rsidR="00A5206D" w:rsidRPr="00A5206D">
        <w:rPr>
          <w:rFonts w:ascii="宋体" w:eastAsia="宋体" w:hAnsi="宋体" w:hint="eastAsia"/>
          <w:sz w:val="24"/>
          <w:szCs w:val="24"/>
        </w:rPr>
        <w:t>、及各类社会视频监控资源。其中公安</w:t>
      </w:r>
      <w:proofErr w:type="gramStart"/>
      <w:r w:rsidR="00A5206D" w:rsidRPr="00A5206D">
        <w:rPr>
          <w:rFonts w:ascii="宋体" w:eastAsia="宋体" w:hAnsi="宋体" w:hint="eastAsia"/>
          <w:sz w:val="24"/>
          <w:szCs w:val="24"/>
        </w:rPr>
        <w:t>城安系统</w:t>
      </w:r>
      <w:proofErr w:type="gramEnd"/>
      <w:r w:rsidR="00A5206D" w:rsidRPr="00A5206D">
        <w:rPr>
          <w:rFonts w:ascii="宋体" w:eastAsia="宋体" w:hAnsi="宋体" w:hint="eastAsia"/>
          <w:sz w:val="24"/>
          <w:szCs w:val="24"/>
        </w:rPr>
        <w:t>是泉州市公安局</w:t>
      </w:r>
      <w:r w:rsidR="00A5206D" w:rsidRPr="00A5206D">
        <w:rPr>
          <w:rFonts w:ascii="宋体" w:eastAsia="宋体" w:hAnsi="宋体"/>
          <w:sz w:val="24"/>
          <w:szCs w:val="24"/>
        </w:rPr>
        <w:t>2012年以来持续投入建设的视频监控项目，已联网接入丰泽区综治管控中心；社会视频监控资源包含学校和医疗机构等二类视频监控，该二类</w:t>
      </w:r>
      <w:proofErr w:type="gramStart"/>
      <w:r w:rsidR="00A5206D" w:rsidRPr="00A5206D">
        <w:rPr>
          <w:rFonts w:ascii="宋体" w:eastAsia="宋体" w:hAnsi="宋体"/>
          <w:sz w:val="24"/>
          <w:szCs w:val="24"/>
        </w:rPr>
        <w:t>监控正</w:t>
      </w:r>
      <w:proofErr w:type="gramEnd"/>
      <w:r w:rsidR="00A5206D" w:rsidRPr="00A5206D">
        <w:rPr>
          <w:rFonts w:ascii="宋体" w:eastAsia="宋体" w:hAnsi="宋体"/>
          <w:sz w:val="24"/>
          <w:szCs w:val="24"/>
        </w:rPr>
        <w:t>陆续接入丰泽区综治管控中心，目前正在逐渐联网接入中，暂无法较为系统的核算，故未纳入本次评价范围。“平安丰泽”是2018年丰泽区政府投资建设，约耗资一亿多资金打造的一个重点项目，由于该项目刚建成不久，其资源的整合、效益的发挥应作为本次重点评价对象，故此课题将“平安丰泽”作为</w:t>
      </w:r>
      <w:r w:rsidR="00A5206D" w:rsidRPr="00A5206D">
        <w:rPr>
          <w:rFonts w:ascii="宋体" w:eastAsia="宋体" w:hAnsi="宋体" w:hint="eastAsia"/>
          <w:sz w:val="24"/>
          <w:szCs w:val="24"/>
        </w:rPr>
        <w:t>重点考评对象。表</w:t>
      </w:r>
      <w:r w:rsidR="00A5206D" w:rsidRPr="00A5206D">
        <w:rPr>
          <w:rFonts w:ascii="宋体" w:eastAsia="宋体" w:hAnsi="宋体"/>
          <w:sz w:val="24"/>
          <w:szCs w:val="24"/>
        </w:rPr>
        <w:t>4-1“</w:t>
      </w:r>
      <w:proofErr w:type="gramStart"/>
      <w:r w:rsidR="00A5206D" w:rsidRPr="00A5206D">
        <w:rPr>
          <w:rFonts w:ascii="宋体" w:eastAsia="宋体" w:hAnsi="宋体"/>
          <w:sz w:val="24"/>
          <w:szCs w:val="24"/>
        </w:rPr>
        <w:t>‘</w:t>
      </w:r>
      <w:proofErr w:type="gramEnd"/>
      <w:r w:rsidR="00A5206D" w:rsidRPr="00A5206D">
        <w:rPr>
          <w:rFonts w:ascii="宋体" w:eastAsia="宋体" w:hAnsi="宋体"/>
          <w:sz w:val="24"/>
          <w:szCs w:val="24"/>
        </w:rPr>
        <w:t>平安丰泽'设备联网接入情况表”，从表可以看出，平安丰泽设备联网接入完成率为100%，因此该指标得满分8分。</w:t>
      </w:r>
    </w:p>
    <w:p w14:paraId="11CE67F4" w14:textId="77777777" w:rsidR="003C2AD1" w:rsidRDefault="003C2AD1" w:rsidP="007E6F94">
      <w:pPr>
        <w:spacing w:line="360" w:lineRule="auto"/>
        <w:jc w:val="center"/>
        <w:rPr>
          <w:rFonts w:ascii="宋体" w:eastAsia="宋体" w:hAnsi="宋体"/>
          <w:b/>
          <w:bCs/>
          <w:sz w:val="24"/>
          <w:szCs w:val="24"/>
        </w:rPr>
      </w:pPr>
      <w:bookmarkStart w:id="45" w:name="_Hlk26301778"/>
    </w:p>
    <w:p w14:paraId="6A588EF7" w14:textId="05470D1B" w:rsidR="00B03A68" w:rsidRPr="007E6F94" w:rsidRDefault="003C0EAE" w:rsidP="007E6F94">
      <w:pPr>
        <w:spacing w:line="360" w:lineRule="auto"/>
        <w:jc w:val="center"/>
        <w:rPr>
          <w:rFonts w:ascii="宋体" w:eastAsia="宋体" w:hAnsi="宋体"/>
          <w:b/>
          <w:bCs/>
          <w:sz w:val="24"/>
          <w:szCs w:val="24"/>
        </w:rPr>
      </w:pPr>
      <w:r w:rsidRPr="007E6F94">
        <w:rPr>
          <w:rFonts w:ascii="宋体" w:eastAsia="宋体" w:hAnsi="宋体" w:hint="eastAsia"/>
          <w:b/>
          <w:bCs/>
          <w:sz w:val="24"/>
          <w:szCs w:val="24"/>
        </w:rPr>
        <w:t>表</w:t>
      </w:r>
      <w:r w:rsidR="00065853" w:rsidRPr="007E6F94">
        <w:rPr>
          <w:rFonts w:ascii="宋体" w:eastAsia="宋体" w:hAnsi="宋体" w:hint="eastAsia"/>
          <w:b/>
          <w:bCs/>
          <w:sz w:val="24"/>
          <w:szCs w:val="24"/>
        </w:rPr>
        <w:t>4-1</w:t>
      </w:r>
      <w:r w:rsidRPr="007E6F94">
        <w:rPr>
          <w:rFonts w:ascii="宋体" w:eastAsia="宋体" w:hAnsi="宋体" w:hint="eastAsia"/>
          <w:b/>
          <w:bCs/>
          <w:sz w:val="24"/>
          <w:szCs w:val="24"/>
        </w:rPr>
        <w:t xml:space="preserve"> “平安丰泽”设备</w:t>
      </w:r>
      <w:r w:rsidR="00DE40E5" w:rsidRPr="007E6F94">
        <w:rPr>
          <w:rFonts w:ascii="宋体" w:eastAsia="宋体" w:hAnsi="宋体" w:hint="eastAsia"/>
          <w:b/>
          <w:bCs/>
          <w:sz w:val="24"/>
          <w:szCs w:val="24"/>
        </w:rPr>
        <w:t>接入</w:t>
      </w:r>
      <w:r w:rsidRPr="007E6F94">
        <w:rPr>
          <w:rFonts w:ascii="宋体" w:eastAsia="宋体" w:hAnsi="宋体" w:hint="eastAsia"/>
          <w:b/>
          <w:bCs/>
          <w:sz w:val="24"/>
          <w:szCs w:val="24"/>
        </w:rPr>
        <w:t>情况表</w:t>
      </w:r>
    </w:p>
    <w:tbl>
      <w:tblPr>
        <w:tblStyle w:val="ab"/>
        <w:tblW w:w="0" w:type="auto"/>
        <w:jc w:val="center"/>
        <w:tblLook w:val="04A0" w:firstRow="1" w:lastRow="0" w:firstColumn="1" w:lastColumn="0" w:noHBand="0" w:noVBand="1"/>
      </w:tblPr>
      <w:tblGrid>
        <w:gridCol w:w="1704"/>
        <w:gridCol w:w="1704"/>
        <w:gridCol w:w="1704"/>
        <w:gridCol w:w="1705"/>
        <w:gridCol w:w="1705"/>
      </w:tblGrid>
      <w:tr w:rsidR="00590A9B" w14:paraId="258C84A2" w14:textId="77777777" w:rsidTr="007E6F94">
        <w:trPr>
          <w:jc w:val="center"/>
        </w:trPr>
        <w:tc>
          <w:tcPr>
            <w:tcW w:w="1704" w:type="dxa"/>
          </w:tcPr>
          <w:p w14:paraId="62718806" w14:textId="77777777" w:rsidR="00590A9B" w:rsidRPr="00B74C7D" w:rsidRDefault="00590A9B" w:rsidP="00590A9B">
            <w:pPr>
              <w:spacing w:line="360" w:lineRule="auto"/>
              <w:jc w:val="center"/>
              <w:rPr>
                <w:rFonts w:ascii="宋体" w:eastAsia="宋体" w:hAnsi="宋体"/>
                <w:sz w:val="24"/>
                <w:szCs w:val="24"/>
              </w:rPr>
            </w:pPr>
          </w:p>
        </w:tc>
        <w:tc>
          <w:tcPr>
            <w:tcW w:w="1704" w:type="dxa"/>
          </w:tcPr>
          <w:p w14:paraId="387C3668" w14:textId="77777777" w:rsidR="00590A9B" w:rsidRPr="00B74C7D" w:rsidRDefault="00590A9B" w:rsidP="00590A9B">
            <w:pPr>
              <w:rPr>
                <w:rFonts w:ascii="宋体" w:eastAsia="宋体" w:hAnsi="宋体"/>
              </w:rPr>
            </w:pPr>
            <w:r w:rsidRPr="00B74C7D">
              <w:rPr>
                <w:rFonts w:ascii="宋体" w:eastAsia="宋体" w:hAnsi="宋体" w:hint="eastAsia"/>
              </w:rPr>
              <w:t>已建设数量</w:t>
            </w:r>
          </w:p>
        </w:tc>
        <w:tc>
          <w:tcPr>
            <w:tcW w:w="1704" w:type="dxa"/>
          </w:tcPr>
          <w:p w14:paraId="104000A9" w14:textId="77777777" w:rsidR="00590A9B" w:rsidRPr="00B74C7D" w:rsidRDefault="00590A9B" w:rsidP="00590A9B">
            <w:pPr>
              <w:rPr>
                <w:rFonts w:ascii="宋体" w:eastAsia="宋体" w:hAnsi="宋体"/>
              </w:rPr>
            </w:pPr>
            <w:r w:rsidRPr="00B74C7D">
              <w:rPr>
                <w:rFonts w:ascii="宋体" w:eastAsia="宋体" w:hAnsi="宋体"/>
              </w:rPr>
              <w:t>应接</w:t>
            </w:r>
            <w:proofErr w:type="gramStart"/>
            <w:r w:rsidRPr="00B74C7D">
              <w:rPr>
                <w:rFonts w:ascii="宋体" w:eastAsia="宋体" w:hAnsi="宋体"/>
              </w:rPr>
              <w:t>入数量</w:t>
            </w:r>
            <w:proofErr w:type="gramEnd"/>
          </w:p>
        </w:tc>
        <w:tc>
          <w:tcPr>
            <w:tcW w:w="1705" w:type="dxa"/>
          </w:tcPr>
          <w:p w14:paraId="026614D0" w14:textId="77777777" w:rsidR="00590A9B" w:rsidRPr="00B74C7D" w:rsidRDefault="00590A9B" w:rsidP="00590A9B">
            <w:pPr>
              <w:rPr>
                <w:rFonts w:ascii="宋体" w:eastAsia="宋体" w:hAnsi="宋体"/>
              </w:rPr>
            </w:pPr>
            <w:r w:rsidRPr="00B74C7D">
              <w:rPr>
                <w:rFonts w:ascii="宋体" w:eastAsia="宋体" w:hAnsi="宋体"/>
              </w:rPr>
              <w:t>已接入数量</w:t>
            </w:r>
          </w:p>
        </w:tc>
        <w:tc>
          <w:tcPr>
            <w:tcW w:w="1705" w:type="dxa"/>
          </w:tcPr>
          <w:p w14:paraId="213912A2" w14:textId="77777777" w:rsidR="00590A9B" w:rsidRPr="00B74C7D" w:rsidRDefault="00590A9B" w:rsidP="00590A9B">
            <w:pPr>
              <w:rPr>
                <w:rFonts w:ascii="宋体" w:eastAsia="宋体" w:hAnsi="宋体"/>
              </w:rPr>
            </w:pPr>
            <w:r w:rsidRPr="00B74C7D">
              <w:rPr>
                <w:rFonts w:ascii="宋体" w:eastAsia="宋体" w:hAnsi="宋体"/>
              </w:rPr>
              <w:t>达成率</w:t>
            </w:r>
          </w:p>
        </w:tc>
      </w:tr>
      <w:tr w:rsidR="00590A9B" w14:paraId="70A9716B" w14:textId="77777777" w:rsidTr="007E6F94">
        <w:trPr>
          <w:jc w:val="center"/>
        </w:trPr>
        <w:tc>
          <w:tcPr>
            <w:tcW w:w="1704" w:type="dxa"/>
          </w:tcPr>
          <w:p w14:paraId="1AC8F2AD" w14:textId="77777777" w:rsidR="00590A9B" w:rsidRPr="00B74C7D" w:rsidRDefault="00590A9B" w:rsidP="00590A9B">
            <w:pPr>
              <w:rPr>
                <w:rFonts w:ascii="宋体" w:eastAsia="宋体" w:hAnsi="宋体"/>
              </w:rPr>
            </w:pPr>
            <w:r w:rsidRPr="00B74C7D">
              <w:rPr>
                <w:rFonts w:ascii="宋体" w:eastAsia="宋体" w:hAnsi="宋体" w:hint="eastAsia"/>
              </w:rPr>
              <w:t>高清枪机</w:t>
            </w:r>
          </w:p>
        </w:tc>
        <w:tc>
          <w:tcPr>
            <w:tcW w:w="1704" w:type="dxa"/>
          </w:tcPr>
          <w:p w14:paraId="2A1296B0" w14:textId="77777777" w:rsidR="00590A9B" w:rsidRPr="00B74C7D" w:rsidRDefault="00590A9B" w:rsidP="00590A9B">
            <w:pPr>
              <w:rPr>
                <w:rFonts w:ascii="宋体" w:eastAsia="宋体" w:hAnsi="宋体"/>
              </w:rPr>
            </w:pPr>
            <w:r w:rsidRPr="00B74C7D">
              <w:rPr>
                <w:rFonts w:ascii="宋体" w:eastAsia="宋体" w:hAnsi="宋体"/>
              </w:rPr>
              <w:t>5602</w:t>
            </w:r>
          </w:p>
        </w:tc>
        <w:tc>
          <w:tcPr>
            <w:tcW w:w="1704" w:type="dxa"/>
          </w:tcPr>
          <w:p w14:paraId="262BAE7D" w14:textId="77777777" w:rsidR="00590A9B" w:rsidRPr="00B74C7D" w:rsidRDefault="00590A9B" w:rsidP="00590A9B">
            <w:pPr>
              <w:rPr>
                <w:rFonts w:ascii="宋体" w:eastAsia="宋体" w:hAnsi="宋体"/>
              </w:rPr>
            </w:pPr>
            <w:r w:rsidRPr="00B74C7D">
              <w:rPr>
                <w:rFonts w:ascii="宋体" w:eastAsia="宋体" w:hAnsi="宋体"/>
              </w:rPr>
              <w:t>5602</w:t>
            </w:r>
          </w:p>
        </w:tc>
        <w:tc>
          <w:tcPr>
            <w:tcW w:w="1705" w:type="dxa"/>
          </w:tcPr>
          <w:p w14:paraId="74D1AF00" w14:textId="77777777" w:rsidR="00590A9B" w:rsidRPr="00B74C7D" w:rsidRDefault="00590A9B" w:rsidP="00590A9B">
            <w:pPr>
              <w:rPr>
                <w:rFonts w:ascii="宋体" w:eastAsia="宋体" w:hAnsi="宋体"/>
              </w:rPr>
            </w:pPr>
            <w:r w:rsidRPr="00B74C7D">
              <w:rPr>
                <w:rFonts w:ascii="宋体" w:eastAsia="宋体" w:hAnsi="宋体"/>
              </w:rPr>
              <w:t>5602</w:t>
            </w:r>
          </w:p>
        </w:tc>
        <w:tc>
          <w:tcPr>
            <w:tcW w:w="1705" w:type="dxa"/>
          </w:tcPr>
          <w:p w14:paraId="2B3378AE" w14:textId="77777777" w:rsidR="00590A9B" w:rsidRPr="00B74C7D" w:rsidRDefault="00590A9B" w:rsidP="00590A9B">
            <w:pPr>
              <w:rPr>
                <w:rFonts w:ascii="宋体" w:eastAsia="宋体" w:hAnsi="宋体"/>
              </w:rPr>
            </w:pPr>
            <w:r w:rsidRPr="00B74C7D">
              <w:rPr>
                <w:rFonts w:ascii="宋体" w:eastAsia="宋体" w:hAnsi="宋体"/>
              </w:rPr>
              <w:t>100%</w:t>
            </w:r>
          </w:p>
        </w:tc>
      </w:tr>
      <w:tr w:rsidR="00590A9B" w14:paraId="6CFFEE0B" w14:textId="77777777" w:rsidTr="007E6F94">
        <w:trPr>
          <w:jc w:val="center"/>
        </w:trPr>
        <w:tc>
          <w:tcPr>
            <w:tcW w:w="1704" w:type="dxa"/>
          </w:tcPr>
          <w:p w14:paraId="2F70F747" w14:textId="77777777" w:rsidR="00590A9B" w:rsidRPr="00B74C7D" w:rsidRDefault="00590A9B" w:rsidP="00590A9B">
            <w:pPr>
              <w:rPr>
                <w:rFonts w:ascii="宋体" w:eastAsia="宋体" w:hAnsi="宋体"/>
              </w:rPr>
            </w:pPr>
            <w:r w:rsidRPr="00B74C7D">
              <w:rPr>
                <w:rFonts w:ascii="宋体" w:eastAsia="宋体" w:hAnsi="宋体" w:hint="eastAsia"/>
              </w:rPr>
              <w:t>球机</w:t>
            </w:r>
          </w:p>
        </w:tc>
        <w:tc>
          <w:tcPr>
            <w:tcW w:w="1704" w:type="dxa"/>
          </w:tcPr>
          <w:p w14:paraId="1BCB3DBB" w14:textId="77777777" w:rsidR="00590A9B" w:rsidRPr="00B74C7D" w:rsidRDefault="00590A9B" w:rsidP="00590A9B">
            <w:pPr>
              <w:rPr>
                <w:rFonts w:ascii="宋体" w:eastAsia="宋体" w:hAnsi="宋体"/>
              </w:rPr>
            </w:pPr>
            <w:r w:rsidRPr="00B74C7D">
              <w:rPr>
                <w:rFonts w:ascii="宋体" w:eastAsia="宋体" w:hAnsi="宋体"/>
              </w:rPr>
              <w:t>78</w:t>
            </w:r>
          </w:p>
        </w:tc>
        <w:tc>
          <w:tcPr>
            <w:tcW w:w="1704" w:type="dxa"/>
          </w:tcPr>
          <w:p w14:paraId="5F0BE7BA" w14:textId="77777777" w:rsidR="00590A9B" w:rsidRPr="00B74C7D" w:rsidRDefault="00590A9B" w:rsidP="00590A9B">
            <w:pPr>
              <w:rPr>
                <w:rFonts w:ascii="宋体" w:eastAsia="宋体" w:hAnsi="宋体"/>
              </w:rPr>
            </w:pPr>
            <w:r w:rsidRPr="00B74C7D">
              <w:rPr>
                <w:rFonts w:ascii="宋体" w:eastAsia="宋体" w:hAnsi="宋体"/>
              </w:rPr>
              <w:t>78</w:t>
            </w:r>
          </w:p>
        </w:tc>
        <w:tc>
          <w:tcPr>
            <w:tcW w:w="1705" w:type="dxa"/>
          </w:tcPr>
          <w:p w14:paraId="66C5BEA2" w14:textId="77777777" w:rsidR="00590A9B" w:rsidRPr="00B74C7D" w:rsidRDefault="00590A9B" w:rsidP="00590A9B">
            <w:pPr>
              <w:rPr>
                <w:rFonts w:ascii="宋体" w:eastAsia="宋体" w:hAnsi="宋体"/>
              </w:rPr>
            </w:pPr>
            <w:r w:rsidRPr="00B74C7D">
              <w:rPr>
                <w:rFonts w:ascii="宋体" w:eastAsia="宋体" w:hAnsi="宋体"/>
              </w:rPr>
              <w:t>78</w:t>
            </w:r>
          </w:p>
        </w:tc>
        <w:tc>
          <w:tcPr>
            <w:tcW w:w="1705" w:type="dxa"/>
          </w:tcPr>
          <w:p w14:paraId="4B2F348D" w14:textId="77777777" w:rsidR="00590A9B" w:rsidRPr="00B74C7D" w:rsidRDefault="00590A9B" w:rsidP="00590A9B">
            <w:pPr>
              <w:rPr>
                <w:rFonts w:ascii="宋体" w:eastAsia="宋体" w:hAnsi="宋体"/>
              </w:rPr>
            </w:pPr>
            <w:r w:rsidRPr="00B74C7D">
              <w:rPr>
                <w:rFonts w:ascii="宋体" w:eastAsia="宋体" w:hAnsi="宋体"/>
              </w:rPr>
              <w:t>100%</w:t>
            </w:r>
          </w:p>
        </w:tc>
      </w:tr>
      <w:tr w:rsidR="00590A9B" w14:paraId="0ED49E71" w14:textId="77777777" w:rsidTr="007E6F94">
        <w:trPr>
          <w:jc w:val="center"/>
        </w:trPr>
        <w:tc>
          <w:tcPr>
            <w:tcW w:w="1704" w:type="dxa"/>
          </w:tcPr>
          <w:p w14:paraId="315C209F" w14:textId="77777777" w:rsidR="00590A9B" w:rsidRPr="00B74C7D" w:rsidRDefault="00590A9B" w:rsidP="00590A9B">
            <w:pPr>
              <w:rPr>
                <w:rFonts w:ascii="宋体" w:eastAsia="宋体" w:hAnsi="宋体"/>
              </w:rPr>
            </w:pPr>
            <w:r w:rsidRPr="00B74C7D">
              <w:rPr>
                <w:rFonts w:ascii="宋体" w:eastAsia="宋体" w:hAnsi="宋体" w:hint="eastAsia"/>
              </w:rPr>
              <w:t>人像摄像头</w:t>
            </w:r>
          </w:p>
        </w:tc>
        <w:tc>
          <w:tcPr>
            <w:tcW w:w="1704" w:type="dxa"/>
          </w:tcPr>
          <w:p w14:paraId="365C3AB8" w14:textId="77777777" w:rsidR="00590A9B" w:rsidRPr="00B74C7D" w:rsidRDefault="00590A9B" w:rsidP="00590A9B">
            <w:pPr>
              <w:rPr>
                <w:rFonts w:ascii="宋体" w:eastAsia="宋体" w:hAnsi="宋体"/>
              </w:rPr>
            </w:pPr>
            <w:r w:rsidRPr="00B74C7D">
              <w:rPr>
                <w:rFonts w:ascii="宋体" w:eastAsia="宋体" w:hAnsi="宋体"/>
              </w:rPr>
              <w:t>20</w:t>
            </w:r>
          </w:p>
        </w:tc>
        <w:tc>
          <w:tcPr>
            <w:tcW w:w="1704" w:type="dxa"/>
          </w:tcPr>
          <w:p w14:paraId="0B457F36" w14:textId="77777777" w:rsidR="00590A9B" w:rsidRPr="00B74C7D" w:rsidRDefault="00590A9B" w:rsidP="00590A9B">
            <w:pPr>
              <w:rPr>
                <w:rFonts w:ascii="宋体" w:eastAsia="宋体" w:hAnsi="宋体"/>
              </w:rPr>
            </w:pPr>
            <w:r w:rsidRPr="00B74C7D">
              <w:rPr>
                <w:rFonts w:ascii="宋体" w:eastAsia="宋体" w:hAnsi="宋体"/>
              </w:rPr>
              <w:t>20</w:t>
            </w:r>
          </w:p>
        </w:tc>
        <w:tc>
          <w:tcPr>
            <w:tcW w:w="1705" w:type="dxa"/>
          </w:tcPr>
          <w:p w14:paraId="042DF058" w14:textId="77777777" w:rsidR="00590A9B" w:rsidRPr="00B74C7D" w:rsidRDefault="00590A9B" w:rsidP="00590A9B">
            <w:pPr>
              <w:rPr>
                <w:rFonts w:ascii="宋体" w:eastAsia="宋体" w:hAnsi="宋体"/>
              </w:rPr>
            </w:pPr>
            <w:r w:rsidRPr="00B74C7D">
              <w:rPr>
                <w:rFonts w:ascii="宋体" w:eastAsia="宋体" w:hAnsi="宋体"/>
              </w:rPr>
              <w:t>20</w:t>
            </w:r>
          </w:p>
        </w:tc>
        <w:tc>
          <w:tcPr>
            <w:tcW w:w="1705" w:type="dxa"/>
          </w:tcPr>
          <w:p w14:paraId="716A1C82" w14:textId="77777777" w:rsidR="00590A9B" w:rsidRPr="00B74C7D" w:rsidRDefault="00590A9B" w:rsidP="00590A9B">
            <w:pPr>
              <w:rPr>
                <w:rFonts w:ascii="宋体" w:eastAsia="宋体" w:hAnsi="宋体"/>
              </w:rPr>
            </w:pPr>
            <w:r w:rsidRPr="00B74C7D">
              <w:rPr>
                <w:rFonts w:ascii="宋体" w:eastAsia="宋体" w:hAnsi="宋体"/>
              </w:rPr>
              <w:t>100%</w:t>
            </w:r>
          </w:p>
        </w:tc>
      </w:tr>
      <w:tr w:rsidR="00590A9B" w14:paraId="2172F25D" w14:textId="77777777" w:rsidTr="007E6F94">
        <w:trPr>
          <w:jc w:val="center"/>
        </w:trPr>
        <w:tc>
          <w:tcPr>
            <w:tcW w:w="1704" w:type="dxa"/>
          </w:tcPr>
          <w:p w14:paraId="0DCF083B" w14:textId="77777777" w:rsidR="00590A9B" w:rsidRPr="00B74C7D" w:rsidRDefault="00590A9B" w:rsidP="00590A9B">
            <w:pPr>
              <w:rPr>
                <w:rFonts w:ascii="宋体" w:eastAsia="宋体" w:hAnsi="宋体"/>
              </w:rPr>
            </w:pPr>
            <w:r w:rsidRPr="00B74C7D">
              <w:rPr>
                <w:rFonts w:ascii="宋体" w:eastAsia="宋体" w:hAnsi="宋体" w:hint="eastAsia"/>
              </w:rPr>
              <w:t>一键报警柱</w:t>
            </w:r>
          </w:p>
        </w:tc>
        <w:tc>
          <w:tcPr>
            <w:tcW w:w="1704" w:type="dxa"/>
          </w:tcPr>
          <w:p w14:paraId="5A7B753B" w14:textId="77777777" w:rsidR="00590A9B" w:rsidRPr="00B74C7D" w:rsidRDefault="00590A9B" w:rsidP="00590A9B">
            <w:pPr>
              <w:rPr>
                <w:rFonts w:ascii="宋体" w:eastAsia="宋体" w:hAnsi="宋体"/>
              </w:rPr>
            </w:pPr>
            <w:r w:rsidRPr="00B74C7D">
              <w:rPr>
                <w:rFonts w:ascii="宋体" w:eastAsia="宋体" w:hAnsi="宋体"/>
              </w:rPr>
              <w:t>78</w:t>
            </w:r>
          </w:p>
        </w:tc>
        <w:tc>
          <w:tcPr>
            <w:tcW w:w="1704" w:type="dxa"/>
          </w:tcPr>
          <w:p w14:paraId="4D4D424F" w14:textId="77777777" w:rsidR="00590A9B" w:rsidRPr="00B74C7D" w:rsidRDefault="00590A9B" w:rsidP="00590A9B">
            <w:pPr>
              <w:rPr>
                <w:rFonts w:ascii="宋体" w:eastAsia="宋体" w:hAnsi="宋体"/>
              </w:rPr>
            </w:pPr>
            <w:r w:rsidRPr="00B74C7D">
              <w:rPr>
                <w:rFonts w:ascii="宋体" w:eastAsia="宋体" w:hAnsi="宋体"/>
              </w:rPr>
              <w:t>78</w:t>
            </w:r>
          </w:p>
        </w:tc>
        <w:tc>
          <w:tcPr>
            <w:tcW w:w="1705" w:type="dxa"/>
          </w:tcPr>
          <w:p w14:paraId="27F59D6D" w14:textId="77777777" w:rsidR="00590A9B" w:rsidRPr="00B74C7D" w:rsidRDefault="00590A9B" w:rsidP="00590A9B">
            <w:pPr>
              <w:rPr>
                <w:rFonts w:ascii="宋体" w:eastAsia="宋体" w:hAnsi="宋体"/>
              </w:rPr>
            </w:pPr>
            <w:r w:rsidRPr="00B74C7D">
              <w:rPr>
                <w:rFonts w:ascii="宋体" w:eastAsia="宋体" w:hAnsi="宋体"/>
              </w:rPr>
              <w:t>78</w:t>
            </w:r>
          </w:p>
        </w:tc>
        <w:tc>
          <w:tcPr>
            <w:tcW w:w="1705" w:type="dxa"/>
          </w:tcPr>
          <w:p w14:paraId="14A53871" w14:textId="77777777" w:rsidR="00590A9B" w:rsidRPr="00B74C7D" w:rsidRDefault="00590A9B" w:rsidP="00590A9B">
            <w:pPr>
              <w:rPr>
                <w:rFonts w:ascii="宋体" w:eastAsia="宋体" w:hAnsi="宋体"/>
              </w:rPr>
            </w:pPr>
            <w:r w:rsidRPr="00B74C7D">
              <w:rPr>
                <w:rFonts w:ascii="宋体" w:eastAsia="宋体" w:hAnsi="宋体"/>
              </w:rPr>
              <w:t>100%</w:t>
            </w:r>
          </w:p>
        </w:tc>
      </w:tr>
    </w:tbl>
    <w:bookmarkEnd w:id="45"/>
    <w:p w14:paraId="51C88CD0"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（2）网格化服务管理平台数据录入完成</w:t>
      </w:r>
      <w:r w:rsidR="00D439E4">
        <w:rPr>
          <w:rFonts w:ascii="宋体" w:eastAsia="宋体" w:hAnsi="宋体" w:hint="eastAsia"/>
          <w:sz w:val="24"/>
          <w:szCs w:val="24"/>
        </w:rPr>
        <w:t>率</w:t>
      </w:r>
    </w:p>
    <w:p w14:paraId="15CED5CA" w14:textId="6227F77E"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“智慧丰泽”智慧社区综合管理系统是依托“智慧丰泽、智慧社区”项目</w:t>
      </w:r>
      <w:r w:rsidR="00596AD6">
        <w:rPr>
          <w:rFonts w:ascii="宋体" w:eastAsia="宋体" w:hAnsi="宋体" w:hint="eastAsia"/>
          <w:sz w:val="24"/>
          <w:szCs w:val="24"/>
        </w:rPr>
        <w:t>，</w:t>
      </w:r>
      <w:r>
        <w:rPr>
          <w:rFonts w:ascii="宋体" w:eastAsia="宋体" w:hAnsi="宋体" w:hint="eastAsia"/>
          <w:sz w:val="24"/>
          <w:szCs w:val="24"/>
        </w:rPr>
        <w:t>对“泉州市城乡社区网格化服务管理平台”进行优化、升级和拓展</w:t>
      </w:r>
      <w:r>
        <w:rPr>
          <w:rFonts w:ascii="宋体" w:eastAsia="宋体" w:hAnsi="宋体"/>
          <w:sz w:val="24"/>
          <w:szCs w:val="24"/>
        </w:rPr>
        <w:t>。</w:t>
      </w:r>
      <w:r>
        <w:rPr>
          <w:rFonts w:ascii="宋体" w:eastAsia="宋体" w:hAnsi="宋体" w:hint="eastAsia"/>
          <w:sz w:val="24"/>
          <w:szCs w:val="24"/>
        </w:rPr>
        <w:t>丰泽区政法委加大网络化服务管理平台的建设力度：一是大力推动城乡社区网格化服务管理平台建设</w:t>
      </w:r>
      <w:r w:rsidR="00596AD6">
        <w:rPr>
          <w:rFonts w:ascii="宋体" w:eastAsia="宋体" w:hAnsi="宋体" w:hint="eastAsia"/>
          <w:sz w:val="24"/>
          <w:szCs w:val="24"/>
        </w:rPr>
        <w:t>，</w:t>
      </w:r>
      <w:r>
        <w:rPr>
          <w:rFonts w:ascii="宋体" w:eastAsia="宋体" w:hAnsi="宋体" w:hint="eastAsia"/>
          <w:sz w:val="24"/>
          <w:szCs w:val="24"/>
        </w:rPr>
        <w:t>全区</w:t>
      </w:r>
      <w:r w:rsidR="00FC3416">
        <w:rPr>
          <w:rFonts w:ascii="宋体" w:eastAsia="宋体" w:hAnsi="宋体" w:hint="eastAsia"/>
          <w:sz w:val="24"/>
          <w:szCs w:val="24"/>
        </w:rPr>
        <w:t>共</w:t>
      </w:r>
      <w:r>
        <w:rPr>
          <w:rFonts w:ascii="宋体" w:eastAsia="宋体" w:hAnsi="宋体"/>
          <w:sz w:val="24"/>
          <w:szCs w:val="24"/>
        </w:rPr>
        <w:t>80个社区、566个单元网格</w:t>
      </w:r>
      <w:r w:rsidR="00596AD6">
        <w:rPr>
          <w:rFonts w:ascii="宋体" w:eastAsia="宋体" w:hAnsi="宋体"/>
          <w:sz w:val="24"/>
          <w:szCs w:val="24"/>
        </w:rPr>
        <w:t>，</w:t>
      </w:r>
      <w:r>
        <w:rPr>
          <w:rFonts w:ascii="宋体" w:eastAsia="宋体" w:hAnsi="宋体"/>
          <w:sz w:val="24"/>
          <w:szCs w:val="24"/>
        </w:rPr>
        <w:t>全部接入“城乡网格化服务管理平台”</w:t>
      </w:r>
      <w:r>
        <w:rPr>
          <w:rFonts w:ascii="宋体" w:eastAsia="宋体" w:hAnsi="宋体" w:hint="eastAsia"/>
          <w:sz w:val="24"/>
          <w:szCs w:val="24"/>
        </w:rPr>
        <w:t>；</w:t>
      </w:r>
      <w:r>
        <w:rPr>
          <w:rFonts w:ascii="宋体" w:eastAsia="宋体" w:hAnsi="宋体"/>
          <w:sz w:val="24"/>
          <w:szCs w:val="24"/>
        </w:rPr>
        <w:t>二是录入数据</w:t>
      </w:r>
      <w:r w:rsidR="00596AD6">
        <w:rPr>
          <w:rFonts w:ascii="宋体" w:eastAsia="宋体" w:hAnsi="宋体" w:hint="eastAsia"/>
          <w:sz w:val="24"/>
          <w:szCs w:val="24"/>
        </w:rPr>
        <w:t>，</w:t>
      </w:r>
      <w:r>
        <w:rPr>
          <w:rFonts w:ascii="宋体" w:eastAsia="宋体" w:hAnsi="宋体"/>
          <w:sz w:val="24"/>
          <w:szCs w:val="24"/>
        </w:rPr>
        <w:t>结合综治“三率”提升入户走访、案件回访、</w:t>
      </w:r>
      <w:proofErr w:type="gramStart"/>
      <w:r>
        <w:rPr>
          <w:rFonts w:ascii="宋体" w:eastAsia="宋体" w:hAnsi="宋体"/>
          <w:sz w:val="24"/>
          <w:szCs w:val="24"/>
        </w:rPr>
        <w:t>二维码门牌</w:t>
      </w:r>
      <w:proofErr w:type="gramEnd"/>
      <w:r>
        <w:rPr>
          <w:rFonts w:ascii="宋体" w:eastAsia="宋体" w:hAnsi="宋体"/>
          <w:sz w:val="24"/>
          <w:szCs w:val="24"/>
        </w:rPr>
        <w:t>登记安装等工作</w:t>
      </w:r>
      <w:r w:rsidR="00596AD6">
        <w:rPr>
          <w:rFonts w:ascii="宋体" w:eastAsia="宋体" w:hAnsi="宋体"/>
          <w:sz w:val="24"/>
          <w:szCs w:val="24"/>
        </w:rPr>
        <w:t>，</w:t>
      </w:r>
      <w:r>
        <w:rPr>
          <w:rFonts w:ascii="宋体" w:eastAsia="宋体" w:hAnsi="宋体"/>
          <w:sz w:val="24"/>
          <w:szCs w:val="24"/>
        </w:rPr>
        <w:t>广泛收集辖区房屋、居民信息</w:t>
      </w:r>
      <w:r w:rsidR="00596AD6">
        <w:rPr>
          <w:rFonts w:ascii="宋体" w:eastAsia="宋体" w:hAnsi="宋体"/>
          <w:sz w:val="24"/>
          <w:szCs w:val="24"/>
        </w:rPr>
        <w:t>，</w:t>
      </w:r>
      <w:r>
        <w:rPr>
          <w:rFonts w:ascii="宋体" w:eastAsia="宋体" w:hAnsi="宋体"/>
          <w:sz w:val="24"/>
          <w:szCs w:val="24"/>
        </w:rPr>
        <w:t>录入社区网格化服务管理信息平台</w:t>
      </w:r>
      <w:r w:rsidR="00596AD6">
        <w:rPr>
          <w:rFonts w:ascii="宋体" w:eastAsia="宋体" w:hAnsi="宋体"/>
          <w:sz w:val="24"/>
          <w:szCs w:val="24"/>
        </w:rPr>
        <w:t>，</w:t>
      </w:r>
      <w:r>
        <w:rPr>
          <w:rFonts w:ascii="宋体" w:eastAsia="宋体" w:hAnsi="宋体"/>
          <w:sz w:val="24"/>
          <w:szCs w:val="24"/>
        </w:rPr>
        <w:t>特别是优先准确录入、完善严重精神障碍患者、信访人员、涉邪人员、吸毒人员和矫正人员等5类重点人员信息</w:t>
      </w:r>
      <w:r w:rsidR="00596AD6">
        <w:rPr>
          <w:rFonts w:ascii="宋体" w:eastAsia="宋体" w:hAnsi="宋体"/>
          <w:sz w:val="24"/>
          <w:szCs w:val="24"/>
        </w:rPr>
        <w:t>，</w:t>
      </w:r>
      <w:r>
        <w:rPr>
          <w:rFonts w:ascii="宋体" w:eastAsia="宋体" w:hAnsi="宋体"/>
          <w:sz w:val="24"/>
          <w:szCs w:val="24"/>
        </w:rPr>
        <w:t>并及时滚动更新</w:t>
      </w:r>
      <w:r>
        <w:rPr>
          <w:rFonts w:ascii="宋体" w:eastAsia="宋体" w:hAnsi="宋体" w:hint="eastAsia"/>
          <w:sz w:val="24"/>
          <w:szCs w:val="24"/>
        </w:rPr>
        <w:t>；</w:t>
      </w:r>
      <w:r>
        <w:rPr>
          <w:rFonts w:ascii="宋体" w:eastAsia="宋体" w:hAnsi="宋体"/>
          <w:sz w:val="24"/>
          <w:szCs w:val="24"/>
        </w:rPr>
        <w:t>三是滚动管理</w:t>
      </w:r>
      <w:r w:rsidR="00596AD6">
        <w:rPr>
          <w:rFonts w:ascii="宋体" w:eastAsia="宋体" w:hAnsi="宋体" w:hint="eastAsia"/>
          <w:sz w:val="24"/>
          <w:szCs w:val="24"/>
        </w:rPr>
        <w:t>，</w:t>
      </w:r>
      <w:r>
        <w:rPr>
          <w:rFonts w:ascii="宋体" w:eastAsia="宋体" w:hAnsi="宋体"/>
          <w:sz w:val="24"/>
          <w:szCs w:val="24"/>
        </w:rPr>
        <w:t>管控中心管理员每日对各街道录入数据进行网上巡查、核对</w:t>
      </w:r>
      <w:r w:rsidR="00596AD6">
        <w:rPr>
          <w:rFonts w:ascii="宋体" w:eastAsia="宋体" w:hAnsi="宋体"/>
          <w:sz w:val="24"/>
          <w:szCs w:val="24"/>
        </w:rPr>
        <w:t>，</w:t>
      </w:r>
      <w:r>
        <w:rPr>
          <w:rFonts w:ascii="宋体" w:eastAsia="宋体" w:hAnsi="宋体"/>
          <w:sz w:val="24"/>
          <w:szCs w:val="24"/>
        </w:rPr>
        <w:t>发现明显错误的给予通报整改。</w:t>
      </w:r>
    </w:p>
    <w:p w14:paraId="3AEC7223" w14:textId="77777777" w:rsidR="00065853" w:rsidRPr="007E6F94" w:rsidRDefault="00065853" w:rsidP="00065853">
      <w:pPr>
        <w:spacing w:line="360" w:lineRule="auto"/>
        <w:jc w:val="center"/>
        <w:rPr>
          <w:rFonts w:ascii="宋体" w:eastAsia="宋体" w:hAnsi="宋体"/>
          <w:b/>
          <w:bCs/>
          <w:sz w:val="24"/>
          <w:szCs w:val="24"/>
        </w:rPr>
      </w:pPr>
      <w:bookmarkStart w:id="46" w:name="_Hlk26301811"/>
      <w:r w:rsidRPr="007E6F94">
        <w:rPr>
          <w:rFonts w:ascii="宋体" w:eastAsia="宋体" w:hAnsi="宋体" w:hint="eastAsia"/>
          <w:b/>
          <w:bCs/>
          <w:sz w:val="24"/>
          <w:szCs w:val="24"/>
        </w:rPr>
        <w:t>表4-2</w:t>
      </w:r>
      <w:r w:rsidRPr="007E6F94">
        <w:rPr>
          <w:rFonts w:ascii="宋体" w:eastAsia="宋体" w:hAnsi="宋体"/>
          <w:b/>
          <w:bCs/>
          <w:sz w:val="24"/>
          <w:szCs w:val="24"/>
        </w:rPr>
        <w:t xml:space="preserve"> </w:t>
      </w:r>
      <w:r w:rsidRPr="007E6F94">
        <w:rPr>
          <w:rFonts w:ascii="宋体" w:eastAsia="宋体" w:hAnsi="宋体" w:hint="eastAsia"/>
          <w:b/>
          <w:bCs/>
          <w:sz w:val="24"/>
          <w:szCs w:val="24"/>
        </w:rPr>
        <w:t>网格化数据录入情况表</w:t>
      </w:r>
    </w:p>
    <w:bookmarkEnd w:id="46"/>
    <w:tbl>
      <w:tblPr>
        <w:tblW w:w="8522" w:type="dxa"/>
        <w:jc w:val="center"/>
        <w:tblLayout w:type="fixed"/>
        <w:tblLook w:val="04A0" w:firstRow="1" w:lastRow="0" w:firstColumn="1" w:lastColumn="0" w:noHBand="0" w:noVBand="1"/>
      </w:tblPr>
      <w:tblGrid>
        <w:gridCol w:w="1656"/>
        <w:gridCol w:w="2378"/>
        <w:gridCol w:w="1656"/>
        <w:gridCol w:w="1896"/>
        <w:gridCol w:w="936"/>
      </w:tblGrid>
      <w:tr w:rsidR="00B03A68" w14:paraId="0D1D7127" w14:textId="77777777" w:rsidTr="007E6F94">
        <w:trPr>
          <w:trHeight w:val="300"/>
          <w:jc w:val="center"/>
        </w:trPr>
        <w:tc>
          <w:tcPr>
            <w:tcW w:w="40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BE374B2" w14:textId="77777777" w:rsidR="00B03A68" w:rsidRPr="0044188B" w:rsidRDefault="00B03A68">
            <w:pPr>
              <w:spacing w:line="360" w:lineRule="auto"/>
              <w:rPr>
                <w:rFonts w:ascii="宋体" w:eastAsia="宋体" w:hAnsi="宋体" w:cs="宋体"/>
                <w:color w:val="000000" w:themeColor="text1"/>
                <w:kern w:val="0"/>
                <w:szCs w:val="21"/>
              </w:rPr>
            </w:pP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14:paraId="00008B30"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目前录入数量</w:t>
            </w:r>
          </w:p>
        </w:tc>
        <w:tc>
          <w:tcPr>
            <w:tcW w:w="18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85E98"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信息录入完整数</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1C2DE"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完成率</w:t>
            </w:r>
          </w:p>
        </w:tc>
      </w:tr>
      <w:tr w:rsidR="00B03A68" w14:paraId="22CA74CA" w14:textId="77777777" w:rsidTr="007E6F94">
        <w:trPr>
          <w:trHeight w:val="300"/>
          <w:jc w:val="center"/>
        </w:trPr>
        <w:tc>
          <w:tcPr>
            <w:tcW w:w="1656" w:type="dxa"/>
            <w:tcBorders>
              <w:top w:val="nil"/>
              <w:left w:val="single" w:sz="4" w:space="0" w:color="auto"/>
              <w:bottom w:val="single" w:sz="4" w:space="0" w:color="auto"/>
              <w:right w:val="single" w:sz="4" w:space="0" w:color="auto"/>
            </w:tcBorders>
            <w:shd w:val="clear" w:color="auto" w:fill="auto"/>
            <w:noWrap/>
            <w:vAlign w:val="center"/>
          </w:tcPr>
          <w:p w14:paraId="3D8AA8FB" w14:textId="77777777" w:rsidR="00B03A68" w:rsidRDefault="003C0EAE">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房屋</w:t>
            </w:r>
          </w:p>
        </w:tc>
        <w:tc>
          <w:tcPr>
            <w:tcW w:w="2378" w:type="dxa"/>
            <w:tcBorders>
              <w:top w:val="nil"/>
              <w:left w:val="nil"/>
              <w:bottom w:val="single" w:sz="4" w:space="0" w:color="auto"/>
              <w:right w:val="single" w:sz="4" w:space="0" w:color="auto"/>
            </w:tcBorders>
            <w:shd w:val="clear" w:color="auto" w:fill="auto"/>
            <w:noWrap/>
            <w:vAlign w:val="center"/>
          </w:tcPr>
          <w:p w14:paraId="0B8172ED"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房屋数量</w:t>
            </w:r>
          </w:p>
        </w:tc>
        <w:tc>
          <w:tcPr>
            <w:tcW w:w="1656" w:type="dxa"/>
            <w:tcBorders>
              <w:top w:val="single" w:sz="4" w:space="0" w:color="000000"/>
              <w:left w:val="nil"/>
              <w:bottom w:val="single" w:sz="4" w:space="0" w:color="auto"/>
              <w:right w:val="single" w:sz="4" w:space="0" w:color="auto"/>
            </w:tcBorders>
            <w:shd w:val="clear" w:color="auto" w:fill="auto"/>
            <w:noWrap/>
            <w:vAlign w:val="center"/>
          </w:tcPr>
          <w:p w14:paraId="00229FB4"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127356</w:t>
            </w:r>
          </w:p>
        </w:tc>
        <w:tc>
          <w:tcPr>
            <w:tcW w:w="1896" w:type="dxa"/>
            <w:tcBorders>
              <w:top w:val="single" w:sz="4" w:space="0" w:color="000000"/>
              <w:left w:val="nil"/>
              <w:bottom w:val="single" w:sz="4" w:space="0" w:color="auto"/>
              <w:right w:val="single" w:sz="4" w:space="0" w:color="auto"/>
            </w:tcBorders>
            <w:shd w:val="clear" w:color="auto" w:fill="auto"/>
            <w:noWrap/>
            <w:vAlign w:val="center"/>
          </w:tcPr>
          <w:p w14:paraId="4B55794F"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84842</w:t>
            </w:r>
          </w:p>
        </w:tc>
        <w:tc>
          <w:tcPr>
            <w:tcW w:w="936" w:type="dxa"/>
            <w:tcBorders>
              <w:top w:val="single" w:sz="4" w:space="0" w:color="000000"/>
              <w:left w:val="nil"/>
              <w:bottom w:val="single" w:sz="4" w:space="0" w:color="auto"/>
              <w:right w:val="single" w:sz="4" w:space="0" w:color="auto"/>
            </w:tcBorders>
            <w:shd w:val="clear" w:color="auto" w:fill="auto"/>
            <w:noWrap/>
            <w:vAlign w:val="center"/>
          </w:tcPr>
          <w:p w14:paraId="291B9907"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67%</w:t>
            </w:r>
          </w:p>
        </w:tc>
      </w:tr>
      <w:tr w:rsidR="00B03A68" w14:paraId="78A0A738" w14:textId="77777777" w:rsidTr="007E6F94">
        <w:trPr>
          <w:trHeight w:val="350"/>
          <w:jc w:val="center"/>
        </w:trPr>
        <w:tc>
          <w:tcPr>
            <w:tcW w:w="1656" w:type="dxa"/>
            <w:vMerge w:val="restart"/>
            <w:tcBorders>
              <w:top w:val="nil"/>
              <w:left w:val="single" w:sz="4" w:space="0" w:color="auto"/>
              <w:bottom w:val="single" w:sz="4" w:space="0" w:color="auto"/>
              <w:right w:val="single" w:sz="4" w:space="0" w:color="auto"/>
            </w:tcBorders>
            <w:shd w:val="clear" w:color="auto" w:fill="auto"/>
            <w:noWrap/>
            <w:vAlign w:val="center"/>
          </w:tcPr>
          <w:p w14:paraId="4BEF3BA7" w14:textId="77777777" w:rsidR="00B03A68" w:rsidRDefault="003C0EAE">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五类重点人员</w:t>
            </w:r>
          </w:p>
        </w:tc>
        <w:tc>
          <w:tcPr>
            <w:tcW w:w="2378" w:type="dxa"/>
            <w:tcBorders>
              <w:top w:val="nil"/>
              <w:left w:val="nil"/>
              <w:bottom w:val="single" w:sz="4" w:space="0" w:color="auto"/>
              <w:right w:val="single" w:sz="4" w:space="0" w:color="auto"/>
            </w:tcBorders>
            <w:shd w:val="clear" w:color="auto" w:fill="auto"/>
            <w:noWrap/>
            <w:vAlign w:val="center"/>
          </w:tcPr>
          <w:p w14:paraId="33D06071"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社区矫正人员</w:t>
            </w:r>
          </w:p>
        </w:tc>
        <w:tc>
          <w:tcPr>
            <w:tcW w:w="1656" w:type="dxa"/>
            <w:tcBorders>
              <w:top w:val="nil"/>
              <w:left w:val="nil"/>
              <w:bottom w:val="single" w:sz="4" w:space="0" w:color="auto"/>
              <w:right w:val="single" w:sz="4" w:space="0" w:color="auto"/>
            </w:tcBorders>
            <w:shd w:val="clear" w:color="auto" w:fill="auto"/>
            <w:noWrap/>
            <w:vAlign w:val="center"/>
          </w:tcPr>
          <w:p w14:paraId="5C10A2AB"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223</w:t>
            </w:r>
          </w:p>
        </w:tc>
        <w:tc>
          <w:tcPr>
            <w:tcW w:w="1896" w:type="dxa"/>
            <w:tcBorders>
              <w:top w:val="nil"/>
              <w:left w:val="nil"/>
              <w:bottom w:val="single" w:sz="4" w:space="0" w:color="auto"/>
              <w:right w:val="single" w:sz="4" w:space="0" w:color="auto"/>
            </w:tcBorders>
            <w:shd w:val="clear" w:color="auto" w:fill="auto"/>
            <w:noWrap/>
            <w:vAlign w:val="center"/>
          </w:tcPr>
          <w:p w14:paraId="053D6F3D"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223</w:t>
            </w:r>
          </w:p>
        </w:tc>
        <w:tc>
          <w:tcPr>
            <w:tcW w:w="936" w:type="dxa"/>
            <w:tcBorders>
              <w:top w:val="nil"/>
              <w:left w:val="nil"/>
              <w:bottom w:val="single" w:sz="4" w:space="0" w:color="auto"/>
              <w:right w:val="single" w:sz="4" w:space="0" w:color="auto"/>
            </w:tcBorders>
            <w:shd w:val="clear" w:color="auto" w:fill="auto"/>
            <w:noWrap/>
            <w:vAlign w:val="center"/>
          </w:tcPr>
          <w:p w14:paraId="20E126F7"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100%</w:t>
            </w:r>
          </w:p>
        </w:tc>
      </w:tr>
      <w:tr w:rsidR="00B03A68" w14:paraId="1710E08C" w14:textId="77777777" w:rsidTr="007E6F94">
        <w:trPr>
          <w:trHeight w:val="300"/>
          <w:jc w:val="center"/>
        </w:trPr>
        <w:tc>
          <w:tcPr>
            <w:tcW w:w="1656" w:type="dxa"/>
            <w:vMerge/>
            <w:tcBorders>
              <w:top w:val="nil"/>
              <w:left w:val="single" w:sz="4" w:space="0" w:color="auto"/>
              <w:bottom w:val="single" w:sz="4" w:space="0" w:color="auto"/>
              <w:right w:val="single" w:sz="4" w:space="0" w:color="auto"/>
            </w:tcBorders>
            <w:vAlign w:val="center"/>
          </w:tcPr>
          <w:p w14:paraId="463C1936" w14:textId="77777777" w:rsidR="00B03A68" w:rsidRDefault="00B03A68">
            <w:pPr>
              <w:spacing w:line="360" w:lineRule="auto"/>
              <w:ind w:firstLineChars="200" w:firstLine="480"/>
              <w:rPr>
                <w:rFonts w:ascii="宋体" w:eastAsia="宋体" w:hAnsi="宋体" w:cs="宋体"/>
                <w:color w:val="000000" w:themeColor="text1"/>
                <w:kern w:val="0"/>
                <w:sz w:val="24"/>
                <w:szCs w:val="24"/>
              </w:rPr>
            </w:pPr>
          </w:p>
        </w:tc>
        <w:tc>
          <w:tcPr>
            <w:tcW w:w="2378" w:type="dxa"/>
            <w:tcBorders>
              <w:top w:val="nil"/>
              <w:left w:val="nil"/>
              <w:bottom w:val="single" w:sz="4" w:space="0" w:color="auto"/>
              <w:right w:val="single" w:sz="4" w:space="0" w:color="auto"/>
            </w:tcBorders>
            <w:shd w:val="clear" w:color="auto" w:fill="auto"/>
            <w:noWrap/>
            <w:vAlign w:val="center"/>
          </w:tcPr>
          <w:p w14:paraId="0AA00EDA"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吸毒人员</w:t>
            </w:r>
          </w:p>
        </w:tc>
        <w:tc>
          <w:tcPr>
            <w:tcW w:w="1656" w:type="dxa"/>
            <w:tcBorders>
              <w:top w:val="nil"/>
              <w:left w:val="nil"/>
              <w:bottom w:val="single" w:sz="4" w:space="0" w:color="auto"/>
              <w:right w:val="single" w:sz="4" w:space="0" w:color="auto"/>
            </w:tcBorders>
            <w:shd w:val="clear" w:color="auto" w:fill="auto"/>
            <w:noWrap/>
            <w:vAlign w:val="center"/>
          </w:tcPr>
          <w:p w14:paraId="396679B1"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287</w:t>
            </w:r>
          </w:p>
        </w:tc>
        <w:tc>
          <w:tcPr>
            <w:tcW w:w="1896" w:type="dxa"/>
            <w:tcBorders>
              <w:top w:val="nil"/>
              <w:left w:val="nil"/>
              <w:bottom w:val="single" w:sz="4" w:space="0" w:color="auto"/>
              <w:right w:val="single" w:sz="4" w:space="0" w:color="auto"/>
            </w:tcBorders>
            <w:shd w:val="clear" w:color="auto" w:fill="auto"/>
            <w:noWrap/>
            <w:vAlign w:val="center"/>
          </w:tcPr>
          <w:p w14:paraId="2B57537E"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287</w:t>
            </w:r>
          </w:p>
        </w:tc>
        <w:tc>
          <w:tcPr>
            <w:tcW w:w="936" w:type="dxa"/>
            <w:tcBorders>
              <w:top w:val="nil"/>
              <w:left w:val="nil"/>
              <w:bottom w:val="single" w:sz="4" w:space="0" w:color="auto"/>
              <w:right w:val="single" w:sz="4" w:space="0" w:color="auto"/>
            </w:tcBorders>
            <w:shd w:val="clear" w:color="auto" w:fill="auto"/>
            <w:noWrap/>
            <w:vAlign w:val="center"/>
          </w:tcPr>
          <w:p w14:paraId="502ADA98"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100%</w:t>
            </w:r>
          </w:p>
        </w:tc>
      </w:tr>
      <w:tr w:rsidR="00B03A68" w14:paraId="40A240B7" w14:textId="77777777" w:rsidTr="007E6F94">
        <w:trPr>
          <w:trHeight w:val="300"/>
          <w:jc w:val="center"/>
        </w:trPr>
        <w:tc>
          <w:tcPr>
            <w:tcW w:w="1656" w:type="dxa"/>
            <w:vMerge/>
            <w:tcBorders>
              <w:top w:val="nil"/>
              <w:left w:val="single" w:sz="4" w:space="0" w:color="auto"/>
              <w:bottom w:val="single" w:sz="4" w:space="0" w:color="auto"/>
              <w:right w:val="single" w:sz="4" w:space="0" w:color="auto"/>
            </w:tcBorders>
            <w:vAlign w:val="center"/>
          </w:tcPr>
          <w:p w14:paraId="7D8320D7" w14:textId="77777777" w:rsidR="00B03A68" w:rsidRDefault="00B03A68">
            <w:pPr>
              <w:spacing w:line="360" w:lineRule="auto"/>
              <w:ind w:firstLineChars="200" w:firstLine="480"/>
              <w:rPr>
                <w:rFonts w:ascii="宋体" w:eastAsia="宋体" w:hAnsi="宋体" w:cs="宋体"/>
                <w:color w:val="000000" w:themeColor="text1"/>
                <w:kern w:val="0"/>
                <w:sz w:val="24"/>
                <w:szCs w:val="24"/>
              </w:rPr>
            </w:pPr>
          </w:p>
        </w:tc>
        <w:tc>
          <w:tcPr>
            <w:tcW w:w="2378" w:type="dxa"/>
            <w:tcBorders>
              <w:top w:val="nil"/>
              <w:left w:val="nil"/>
              <w:bottom w:val="single" w:sz="4" w:space="0" w:color="auto"/>
              <w:right w:val="single" w:sz="4" w:space="0" w:color="auto"/>
            </w:tcBorders>
            <w:shd w:val="clear" w:color="auto" w:fill="auto"/>
            <w:noWrap/>
            <w:vAlign w:val="center"/>
          </w:tcPr>
          <w:p w14:paraId="2A8FCAF9"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信访人员</w:t>
            </w:r>
          </w:p>
        </w:tc>
        <w:tc>
          <w:tcPr>
            <w:tcW w:w="1656" w:type="dxa"/>
            <w:tcBorders>
              <w:top w:val="nil"/>
              <w:left w:val="nil"/>
              <w:bottom w:val="single" w:sz="4" w:space="0" w:color="auto"/>
              <w:right w:val="single" w:sz="4" w:space="0" w:color="auto"/>
            </w:tcBorders>
            <w:shd w:val="clear" w:color="auto" w:fill="auto"/>
            <w:noWrap/>
            <w:vAlign w:val="center"/>
          </w:tcPr>
          <w:p w14:paraId="696A7777"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93</w:t>
            </w:r>
          </w:p>
        </w:tc>
        <w:tc>
          <w:tcPr>
            <w:tcW w:w="1896" w:type="dxa"/>
            <w:tcBorders>
              <w:top w:val="nil"/>
              <w:left w:val="nil"/>
              <w:bottom w:val="single" w:sz="4" w:space="0" w:color="auto"/>
              <w:right w:val="single" w:sz="4" w:space="0" w:color="auto"/>
            </w:tcBorders>
            <w:shd w:val="clear" w:color="auto" w:fill="auto"/>
            <w:noWrap/>
            <w:vAlign w:val="center"/>
          </w:tcPr>
          <w:p w14:paraId="3475F53C"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93</w:t>
            </w:r>
          </w:p>
        </w:tc>
        <w:tc>
          <w:tcPr>
            <w:tcW w:w="936" w:type="dxa"/>
            <w:tcBorders>
              <w:top w:val="nil"/>
              <w:left w:val="nil"/>
              <w:bottom w:val="single" w:sz="4" w:space="0" w:color="auto"/>
              <w:right w:val="single" w:sz="4" w:space="0" w:color="auto"/>
            </w:tcBorders>
            <w:shd w:val="clear" w:color="auto" w:fill="auto"/>
            <w:noWrap/>
            <w:vAlign w:val="center"/>
          </w:tcPr>
          <w:p w14:paraId="2C4DD2F1"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100%</w:t>
            </w:r>
          </w:p>
        </w:tc>
      </w:tr>
      <w:tr w:rsidR="00B03A68" w14:paraId="2605E99F" w14:textId="77777777" w:rsidTr="007E6F94">
        <w:trPr>
          <w:trHeight w:val="300"/>
          <w:jc w:val="center"/>
        </w:trPr>
        <w:tc>
          <w:tcPr>
            <w:tcW w:w="1656" w:type="dxa"/>
            <w:vMerge/>
            <w:tcBorders>
              <w:top w:val="nil"/>
              <w:left w:val="single" w:sz="4" w:space="0" w:color="auto"/>
              <w:bottom w:val="single" w:sz="4" w:space="0" w:color="auto"/>
              <w:right w:val="single" w:sz="4" w:space="0" w:color="auto"/>
            </w:tcBorders>
            <w:vAlign w:val="center"/>
          </w:tcPr>
          <w:p w14:paraId="2B998C2A" w14:textId="77777777" w:rsidR="00B03A68" w:rsidRDefault="00B03A68">
            <w:pPr>
              <w:spacing w:line="360" w:lineRule="auto"/>
              <w:ind w:firstLineChars="200" w:firstLine="480"/>
              <w:rPr>
                <w:rFonts w:ascii="宋体" w:eastAsia="宋体" w:hAnsi="宋体" w:cs="宋体"/>
                <w:color w:val="000000" w:themeColor="text1"/>
                <w:kern w:val="0"/>
                <w:sz w:val="24"/>
                <w:szCs w:val="24"/>
              </w:rPr>
            </w:pPr>
          </w:p>
        </w:tc>
        <w:tc>
          <w:tcPr>
            <w:tcW w:w="2378" w:type="dxa"/>
            <w:tcBorders>
              <w:top w:val="nil"/>
              <w:left w:val="nil"/>
              <w:bottom w:val="single" w:sz="4" w:space="0" w:color="auto"/>
              <w:right w:val="single" w:sz="4" w:space="0" w:color="auto"/>
            </w:tcBorders>
            <w:shd w:val="clear" w:color="auto" w:fill="auto"/>
            <w:noWrap/>
            <w:vAlign w:val="center"/>
          </w:tcPr>
          <w:p w14:paraId="3CA2FF60"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严重精神障碍患者</w:t>
            </w:r>
          </w:p>
        </w:tc>
        <w:tc>
          <w:tcPr>
            <w:tcW w:w="1656" w:type="dxa"/>
            <w:tcBorders>
              <w:top w:val="nil"/>
              <w:left w:val="nil"/>
              <w:bottom w:val="single" w:sz="4" w:space="0" w:color="auto"/>
              <w:right w:val="single" w:sz="4" w:space="0" w:color="auto"/>
            </w:tcBorders>
            <w:shd w:val="clear" w:color="auto" w:fill="auto"/>
            <w:noWrap/>
            <w:vAlign w:val="center"/>
          </w:tcPr>
          <w:p w14:paraId="542BD0BA"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695</w:t>
            </w:r>
          </w:p>
        </w:tc>
        <w:tc>
          <w:tcPr>
            <w:tcW w:w="1896" w:type="dxa"/>
            <w:tcBorders>
              <w:top w:val="nil"/>
              <w:left w:val="nil"/>
              <w:bottom w:val="single" w:sz="4" w:space="0" w:color="auto"/>
              <w:right w:val="single" w:sz="4" w:space="0" w:color="auto"/>
            </w:tcBorders>
            <w:shd w:val="clear" w:color="auto" w:fill="auto"/>
            <w:noWrap/>
            <w:vAlign w:val="center"/>
          </w:tcPr>
          <w:p w14:paraId="2FF35B05"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695</w:t>
            </w:r>
          </w:p>
        </w:tc>
        <w:tc>
          <w:tcPr>
            <w:tcW w:w="936" w:type="dxa"/>
            <w:tcBorders>
              <w:top w:val="nil"/>
              <w:left w:val="nil"/>
              <w:bottom w:val="single" w:sz="4" w:space="0" w:color="auto"/>
              <w:right w:val="single" w:sz="4" w:space="0" w:color="auto"/>
            </w:tcBorders>
            <w:shd w:val="clear" w:color="auto" w:fill="auto"/>
            <w:noWrap/>
            <w:vAlign w:val="center"/>
          </w:tcPr>
          <w:p w14:paraId="25F7946D"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100%</w:t>
            </w:r>
          </w:p>
        </w:tc>
      </w:tr>
      <w:tr w:rsidR="00B03A68" w14:paraId="640DC3B5" w14:textId="77777777" w:rsidTr="007E6F94">
        <w:trPr>
          <w:trHeight w:val="300"/>
          <w:jc w:val="center"/>
        </w:trPr>
        <w:tc>
          <w:tcPr>
            <w:tcW w:w="1656" w:type="dxa"/>
            <w:vMerge/>
            <w:tcBorders>
              <w:top w:val="nil"/>
              <w:left w:val="single" w:sz="4" w:space="0" w:color="auto"/>
              <w:bottom w:val="single" w:sz="4" w:space="0" w:color="auto"/>
              <w:right w:val="single" w:sz="4" w:space="0" w:color="auto"/>
            </w:tcBorders>
            <w:vAlign w:val="center"/>
          </w:tcPr>
          <w:p w14:paraId="4BE0524D" w14:textId="77777777" w:rsidR="00B03A68" w:rsidRDefault="00B03A68">
            <w:pPr>
              <w:spacing w:line="360" w:lineRule="auto"/>
              <w:ind w:firstLineChars="200" w:firstLine="480"/>
              <w:rPr>
                <w:rFonts w:ascii="宋体" w:eastAsia="宋体" w:hAnsi="宋体" w:cs="宋体"/>
                <w:color w:val="000000" w:themeColor="text1"/>
                <w:kern w:val="0"/>
                <w:sz w:val="24"/>
                <w:szCs w:val="24"/>
              </w:rPr>
            </w:pPr>
          </w:p>
        </w:tc>
        <w:tc>
          <w:tcPr>
            <w:tcW w:w="2378" w:type="dxa"/>
            <w:tcBorders>
              <w:top w:val="nil"/>
              <w:left w:val="nil"/>
              <w:bottom w:val="single" w:sz="4" w:space="0" w:color="auto"/>
              <w:right w:val="single" w:sz="4" w:space="0" w:color="auto"/>
            </w:tcBorders>
            <w:shd w:val="clear" w:color="auto" w:fill="auto"/>
            <w:noWrap/>
            <w:vAlign w:val="center"/>
          </w:tcPr>
          <w:p w14:paraId="77C23022"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涉</w:t>
            </w:r>
            <w:proofErr w:type="gramStart"/>
            <w:r w:rsidRPr="0044188B">
              <w:rPr>
                <w:rFonts w:ascii="宋体" w:eastAsia="宋体" w:hAnsi="宋体" w:cs="宋体" w:hint="eastAsia"/>
                <w:color w:val="000000" w:themeColor="text1"/>
                <w:kern w:val="0"/>
                <w:szCs w:val="21"/>
              </w:rPr>
              <w:t>邪人员</w:t>
            </w:r>
            <w:proofErr w:type="gramEnd"/>
          </w:p>
        </w:tc>
        <w:tc>
          <w:tcPr>
            <w:tcW w:w="1656" w:type="dxa"/>
            <w:tcBorders>
              <w:top w:val="nil"/>
              <w:left w:val="nil"/>
              <w:bottom w:val="single" w:sz="4" w:space="0" w:color="auto"/>
              <w:right w:val="single" w:sz="4" w:space="0" w:color="auto"/>
            </w:tcBorders>
            <w:shd w:val="clear" w:color="auto" w:fill="auto"/>
            <w:noWrap/>
            <w:vAlign w:val="center"/>
          </w:tcPr>
          <w:p w14:paraId="6FBD7239"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52</w:t>
            </w:r>
          </w:p>
        </w:tc>
        <w:tc>
          <w:tcPr>
            <w:tcW w:w="1896" w:type="dxa"/>
            <w:tcBorders>
              <w:top w:val="nil"/>
              <w:left w:val="nil"/>
              <w:bottom w:val="single" w:sz="4" w:space="0" w:color="auto"/>
              <w:right w:val="single" w:sz="4" w:space="0" w:color="auto"/>
            </w:tcBorders>
            <w:shd w:val="clear" w:color="auto" w:fill="auto"/>
            <w:noWrap/>
            <w:vAlign w:val="center"/>
          </w:tcPr>
          <w:p w14:paraId="51D3E7DF"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52</w:t>
            </w:r>
          </w:p>
        </w:tc>
        <w:tc>
          <w:tcPr>
            <w:tcW w:w="936" w:type="dxa"/>
            <w:tcBorders>
              <w:top w:val="nil"/>
              <w:left w:val="nil"/>
              <w:bottom w:val="single" w:sz="4" w:space="0" w:color="auto"/>
              <w:right w:val="single" w:sz="4" w:space="0" w:color="auto"/>
            </w:tcBorders>
            <w:shd w:val="clear" w:color="auto" w:fill="auto"/>
            <w:noWrap/>
            <w:vAlign w:val="center"/>
          </w:tcPr>
          <w:p w14:paraId="497336E5" w14:textId="77777777" w:rsidR="00B03A68" w:rsidRPr="0044188B" w:rsidRDefault="003C0EA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100%</w:t>
            </w:r>
          </w:p>
        </w:tc>
      </w:tr>
    </w:tbl>
    <w:p w14:paraId="7F19F2C2"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从</w:t>
      </w:r>
      <w:r w:rsidRPr="003C0EAE">
        <w:rPr>
          <w:rFonts w:ascii="宋体" w:eastAsia="宋体" w:hAnsi="宋体" w:hint="eastAsia"/>
          <w:sz w:val="24"/>
          <w:szCs w:val="24"/>
        </w:rPr>
        <w:t>表</w:t>
      </w:r>
      <w:r w:rsidRPr="003C0EAE">
        <w:rPr>
          <w:rFonts w:ascii="宋体" w:eastAsia="宋体" w:hAnsi="宋体"/>
          <w:sz w:val="24"/>
          <w:szCs w:val="24"/>
        </w:rPr>
        <w:t>4-2 网格化数据录入情况表</w:t>
      </w:r>
      <w:r>
        <w:rPr>
          <w:rFonts w:ascii="宋体" w:eastAsia="宋体" w:hAnsi="宋体" w:hint="eastAsia"/>
          <w:sz w:val="24"/>
          <w:szCs w:val="24"/>
        </w:rPr>
        <w:t>中可以看出网格</w:t>
      </w:r>
      <w:proofErr w:type="gramStart"/>
      <w:r>
        <w:rPr>
          <w:rFonts w:ascii="宋体" w:eastAsia="宋体" w:hAnsi="宋体" w:hint="eastAsia"/>
          <w:sz w:val="24"/>
          <w:szCs w:val="24"/>
        </w:rPr>
        <w:t>化数据</w:t>
      </w:r>
      <w:proofErr w:type="gramEnd"/>
      <w:r>
        <w:rPr>
          <w:rFonts w:ascii="宋体" w:eastAsia="宋体" w:hAnsi="宋体" w:hint="eastAsia"/>
          <w:sz w:val="24"/>
          <w:szCs w:val="24"/>
        </w:rPr>
        <w:t>中</w:t>
      </w:r>
      <w:r w:rsidR="00596AD6">
        <w:rPr>
          <w:rFonts w:ascii="宋体" w:eastAsia="宋体" w:hAnsi="宋体" w:hint="eastAsia"/>
          <w:sz w:val="24"/>
          <w:szCs w:val="24"/>
        </w:rPr>
        <w:t>，</w:t>
      </w:r>
      <w:r>
        <w:rPr>
          <w:rFonts w:ascii="宋体" w:eastAsia="宋体" w:hAnsi="宋体" w:hint="eastAsia"/>
          <w:sz w:val="24"/>
          <w:szCs w:val="24"/>
        </w:rPr>
        <w:t>除了房屋数量录入完成率较低外</w:t>
      </w:r>
      <w:r w:rsidR="00596AD6">
        <w:rPr>
          <w:rFonts w:ascii="宋体" w:eastAsia="宋体" w:hAnsi="宋体" w:hint="eastAsia"/>
          <w:sz w:val="24"/>
          <w:szCs w:val="24"/>
        </w:rPr>
        <w:t>，</w:t>
      </w:r>
      <w:r>
        <w:rPr>
          <w:rFonts w:ascii="宋体" w:eastAsia="宋体" w:hAnsi="宋体" w:hint="eastAsia"/>
          <w:sz w:val="24"/>
          <w:szCs w:val="24"/>
        </w:rPr>
        <w:t>其他已经全部录入</w:t>
      </w:r>
      <w:r w:rsidR="00596AD6">
        <w:rPr>
          <w:rFonts w:ascii="宋体" w:eastAsia="宋体" w:hAnsi="宋体" w:hint="eastAsia"/>
          <w:sz w:val="24"/>
          <w:szCs w:val="24"/>
        </w:rPr>
        <w:t>，</w:t>
      </w:r>
      <w:r>
        <w:rPr>
          <w:rFonts w:ascii="宋体" w:eastAsia="宋体" w:hAnsi="宋体" w:hint="eastAsia"/>
          <w:sz w:val="24"/>
          <w:szCs w:val="24"/>
        </w:rPr>
        <w:t>因此该项指标得5分。</w:t>
      </w:r>
    </w:p>
    <w:p w14:paraId="2182EDEC"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（3）视频平台整合</w:t>
      </w:r>
      <w:r w:rsidR="008E555A">
        <w:rPr>
          <w:rFonts w:ascii="宋体" w:eastAsia="宋体" w:hAnsi="宋体" w:hint="eastAsia"/>
          <w:sz w:val="24"/>
          <w:szCs w:val="24"/>
        </w:rPr>
        <w:t>情况</w:t>
      </w:r>
    </w:p>
    <w:p w14:paraId="36EE2A83" w14:textId="77777777"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3C0EAE">
        <w:rPr>
          <w:rFonts w:ascii="宋体" w:eastAsia="宋体" w:hAnsi="宋体" w:hint="eastAsia"/>
          <w:sz w:val="24"/>
          <w:szCs w:val="24"/>
        </w:rPr>
        <w:t>综治管控中心建设的一个主要目的是将原本职能分散的区级综治中心进行提升</w:t>
      </w:r>
      <w:r w:rsidR="00596AD6">
        <w:rPr>
          <w:rFonts w:ascii="宋体" w:eastAsia="宋体" w:hAnsi="宋体" w:hint="eastAsia"/>
          <w:sz w:val="24"/>
          <w:szCs w:val="24"/>
        </w:rPr>
        <w:t>，</w:t>
      </w:r>
      <w:r w:rsidR="003C0EAE">
        <w:rPr>
          <w:rFonts w:ascii="宋体" w:eastAsia="宋体" w:hAnsi="宋体" w:hint="eastAsia"/>
          <w:sz w:val="24"/>
          <w:szCs w:val="24"/>
        </w:rPr>
        <w:t>共享综治中心软硬件资源</w:t>
      </w:r>
      <w:r w:rsidR="00596AD6">
        <w:rPr>
          <w:rFonts w:ascii="宋体" w:eastAsia="宋体" w:hAnsi="宋体" w:hint="eastAsia"/>
          <w:sz w:val="24"/>
          <w:szCs w:val="24"/>
        </w:rPr>
        <w:t>，</w:t>
      </w:r>
      <w:r w:rsidR="003C0EAE">
        <w:rPr>
          <w:rFonts w:ascii="宋体" w:eastAsia="宋体" w:hAnsi="宋体" w:hint="eastAsia"/>
          <w:sz w:val="24"/>
          <w:szCs w:val="24"/>
        </w:rPr>
        <w:t>以打破部门信息“孤岛”</w:t>
      </w:r>
      <w:r w:rsidR="00596AD6">
        <w:rPr>
          <w:rFonts w:ascii="宋体" w:eastAsia="宋体" w:hAnsi="宋体" w:hint="eastAsia"/>
          <w:sz w:val="24"/>
          <w:szCs w:val="24"/>
        </w:rPr>
        <w:t>，</w:t>
      </w:r>
      <w:r w:rsidR="003C0EAE">
        <w:rPr>
          <w:rFonts w:ascii="宋体" w:eastAsia="宋体" w:hAnsi="宋体" w:hint="eastAsia"/>
          <w:sz w:val="24"/>
          <w:szCs w:val="24"/>
        </w:rPr>
        <w:t>延伸拓展出治安管控、社会面管控、重点人群管控、综合运用等多项功能</w:t>
      </w:r>
      <w:r w:rsidR="00596AD6">
        <w:rPr>
          <w:rFonts w:ascii="宋体" w:eastAsia="宋体" w:hAnsi="宋体" w:hint="eastAsia"/>
          <w:sz w:val="24"/>
          <w:szCs w:val="24"/>
        </w:rPr>
        <w:t>，</w:t>
      </w:r>
      <w:r w:rsidR="003C0EAE">
        <w:rPr>
          <w:rFonts w:ascii="宋体" w:eastAsia="宋体" w:hAnsi="宋体" w:hint="eastAsia"/>
          <w:sz w:val="24"/>
          <w:szCs w:val="24"/>
        </w:rPr>
        <w:t>辅助社会管理</w:t>
      </w:r>
      <w:r w:rsidR="00596AD6">
        <w:rPr>
          <w:rFonts w:ascii="宋体" w:eastAsia="宋体" w:hAnsi="宋体" w:hint="eastAsia"/>
          <w:sz w:val="24"/>
          <w:szCs w:val="24"/>
        </w:rPr>
        <w:t>，</w:t>
      </w:r>
      <w:r w:rsidR="003C0EAE">
        <w:rPr>
          <w:rFonts w:ascii="宋体" w:eastAsia="宋体" w:hAnsi="宋体" w:hint="eastAsia"/>
          <w:sz w:val="24"/>
          <w:szCs w:val="24"/>
        </w:rPr>
        <w:t>实现社会治理精准</w:t>
      </w:r>
      <w:r w:rsidR="003C0EAE">
        <w:rPr>
          <w:rFonts w:ascii="宋体" w:eastAsia="宋体" w:hAnsi="宋体" w:hint="eastAsia"/>
          <w:sz w:val="24"/>
          <w:szCs w:val="24"/>
        </w:rPr>
        <w:lastRenderedPageBreak/>
        <w:t>化、专业化</w:t>
      </w:r>
      <w:r w:rsidR="00596AD6">
        <w:rPr>
          <w:rFonts w:ascii="宋体" w:eastAsia="宋体" w:hAnsi="宋体" w:hint="eastAsia"/>
          <w:sz w:val="24"/>
          <w:szCs w:val="24"/>
        </w:rPr>
        <w:t>，</w:t>
      </w:r>
      <w:r w:rsidR="003C0EAE">
        <w:rPr>
          <w:rFonts w:ascii="宋体" w:eastAsia="宋体" w:hAnsi="宋体" w:hint="eastAsia"/>
          <w:sz w:val="24"/>
          <w:szCs w:val="24"/>
        </w:rPr>
        <w:t>实现资源效用最大化</w:t>
      </w:r>
      <w:r w:rsidR="00596AD6">
        <w:rPr>
          <w:rFonts w:ascii="宋体" w:eastAsia="宋体" w:hAnsi="宋体" w:hint="eastAsia"/>
          <w:sz w:val="24"/>
          <w:szCs w:val="24"/>
        </w:rPr>
        <w:t>，</w:t>
      </w:r>
      <w:r w:rsidR="003C0EAE">
        <w:rPr>
          <w:rFonts w:ascii="宋体" w:eastAsia="宋体" w:hAnsi="宋体" w:hint="eastAsia"/>
          <w:sz w:val="24"/>
          <w:szCs w:val="24"/>
        </w:rPr>
        <w:t>形成部门共建、共治、共享的良好工作格局</w:t>
      </w:r>
      <w:r w:rsidR="00596AD6">
        <w:rPr>
          <w:rFonts w:ascii="宋体" w:eastAsia="宋体" w:hAnsi="宋体" w:hint="eastAsia"/>
          <w:sz w:val="24"/>
          <w:szCs w:val="24"/>
        </w:rPr>
        <w:t>，</w:t>
      </w:r>
      <w:r w:rsidR="003C0EAE">
        <w:rPr>
          <w:rFonts w:ascii="宋体" w:eastAsia="宋体" w:hAnsi="宋体" w:hint="eastAsia"/>
          <w:sz w:val="24"/>
          <w:szCs w:val="24"/>
        </w:rPr>
        <w:t>以提高社会治理效能。但是截止到</w:t>
      </w:r>
      <w:bookmarkStart w:id="47" w:name="_Hlk26144100"/>
      <w:r w:rsidR="003C0EAE">
        <w:rPr>
          <w:rFonts w:ascii="宋体" w:eastAsia="宋体" w:hAnsi="宋体" w:hint="eastAsia"/>
          <w:sz w:val="24"/>
          <w:szCs w:val="24"/>
        </w:rPr>
        <w:t>2</w:t>
      </w:r>
      <w:r w:rsidR="003C0EAE">
        <w:rPr>
          <w:rFonts w:ascii="宋体" w:eastAsia="宋体" w:hAnsi="宋体"/>
          <w:sz w:val="24"/>
          <w:szCs w:val="24"/>
        </w:rPr>
        <w:t>019</w:t>
      </w:r>
      <w:r w:rsidR="003C0EAE">
        <w:rPr>
          <w:rFonts w:ascii="宋体" w:eastAsia="宋体" w:hAnsi="宋体" w:hint="eastAsia"/>
          <w:sz w:val="24"/>
          <w:szCs w:val="24"/>
        </w:rPr>
        <w:t>年1</w:t>
      </w:r>
      <w:r w:rsidR="003C0EAE">
        <w:rPr>
          <w:rFonts w:ascii="宋体" w:eastAsia="宋体" w:hAnsi="宋体"/>
          <w:sz w:val="24"/>
          <w:szCs w:val="24"/>
        </w:rPr>
        <w:t>0</w:t>
      </w:r>
      <w:r w:rsidR="003C0EAE">
        <w:rPr>
          <w:rFonts w:ascii="宋体" w:eastAsia="宋体" w:hAnsi="宋体" w:hint="eastAsia"/>
          <w:sz w:val="24"/>
          <w:szCs w:val="24"/>
        </w:rPr>
        <w:t>月已经接入的平台资源包括</w:t>
      </w:r>
      <w:bookmarkStart w:id="48" w:name="_Hlk27560818"/>
      <w:r w:rsidR="003C0EAE">
        <w:rPr>
          <w:rFonts w:ascii="宋体" w:eastAsia="宋体" w:hAnsi="宋体" w:hint="eastAsia"/>
          <w:color w:val="000000" w:themeColor="text1"/>
          <w:sz w:val="24"/>
          <w:szCs w:val="24"/>
        </w:rPr>
        <w:t>丰泽区</w:t>
      </w:r>
      <w:r w:rsidR="006C0B7D">
        <w:rPr>
          <w:rFonts w:ascii="宋体" w:eastAsia="宋体" w:hAnsi="宋体" w:hint="eastAsia"/>
          <w:color w:val="000000" w:themeColor="text1"/>
          <w:sz w:val="24"/>
          <w:szCs w:val="24"/>
        </w:rPr>
        <w:t>市场监督管理</w:t>
      </w:r>
      <w:r w:rsidR="003C0EAE">
        <w:rPr>
          <w:rFonts w:ascii="宋体" w:eastAsia="宋体" w:hAnsi="宋体" w:hint="eastAsia"/>
          <w:color w:val="000000" w:themeColor="text1"/>
          <w:sz w:val="24"/>
          <w:szCs w:val="24"/>
        </w:rPr>
        <w:t>局（</w:t>
      </w:r>
      <w:r w:rsidR="003C0EAE">
        <w:rPr>
          <w:rFonts w:ascii="宋体" w:eastAsia="宋体" w:hAnsi="宋体"/>
          <w:color w:val="000000" w:themeColor="text1"/>
          <w:sz w:val="24"/>
          <w:szCs w:val="24"/>
        </w:rPr>
        <w:t>201</w:t>
      </w:r>
      <w:r w:rsidR="006C0B7D">
        <w:rPr>
          <w:rFonts w:ascii="宋体" w:eastAsia="宋体" w:hAnsi="宋体"/>
          <w:color w:val="000000" w:themeColor="text1"/>
          <w:sz w:val="24"/>
          <w:szCs w:val="24"/>
        </w:rPr>
        <w:t>8</w:t>
      </w:r>
      <w:r w:rsidR="003C0EAE">
        <w:rPr>
          <w:rFonts w:ascii="宋体" w:eastAsia="宋体" w:hAnsi="宋体"/>
          <w:color w:val="000000" w:themeColor="text1"/>
          <w:sz w:val="24"/>
          <w:szCs w:val="24"/>
        </w:rPr>
        <w:t>年9月）、</w:t>
      </w:r>
      <w:r w:rsidR="003C0EAE">
        <w:rPr>
          <w:rFonts w:ascii="宋体" w:eastAsia="宋体" w:hAnsi="宋体"/>
          <w:sz w:val="24"/>
          <w:szCs w:val="24"/>
        </w:rPr>
        <w:t>丰泽区城市管理局（2018年5月）、丰泽公安分局（2019年4月）、丰泽区司法局（2019年7月）</w:t>
      </w:r>
      <w:bookmarkEnd w:id="48"/>
      <w:r w:rsidR="003C0EAE">
        <w:rPr>
          <w:rFonts w:ascii="宋体" w:eastAsia="宋体" w:hAnsi="宋体" w:hint="eastAsia"/>
          <w:sz w:val="24"/>
          <w:szCs w:val="24"/>
        </w:rPr>
        <w:t>以及丰泽区的一些学校</w:t>
      </w:r>
      <w:r w:rsidR="00596AD6">
        <w:rPr>
          <w:rFonts w:ascii="宋体" w:eastAsia="宋体" w:hAnsi="宋体"/>
          <w:sz w:val="24"/>
          <w:szCs w:val="24"/>
        </w:rPr>
        <w:t>，</w:t>
      </w:r>
      <w:r w:rsidR="003C0EAE">
        <w:rPr>
          <w:rFonts w:ascii="宋体" w:eastAsia="宋体" w:hAnsi="宋体"/>
          <w:sz w:val="24"/>
          <w:szCs w:val="24"/>
        </w:rPr>
        <w:t>进展</w:t>
      </w:r>
      <w:r w:rsidR="003C0EAE">
        <w:rPr>
          <w:rFonts w:ascii="宋体" w:eastAsia="宋体" w:hAnsi="宋体" w:hint="eastAsia"/>
          <w:sz w:val="24"/>
          <w:szCs w:val="24"/>
        </w:rPr>
        <w:t>稍</w:t>
      </w:r>
      <w:r w:rsidR="003C0EAE">
        <w:rPr>
          <w:rFonts w:ascii="宋体" w:eastAsia="宋体" w:hAnsi="宋体"/>
          <w:sz w:val="24"/>
          <w:szCs w:val="24"/>
        </w:rPr>
        <w:t>慢</w:t>
      </w:r>
      <w:r w:rsidR="00596AD6">
        <w:rPr>
          <w:rFonts w:ascii="宋体" w:eastAsia="宋体" w:hAnsi="宋体" w:hint="eastAsia"/>
          <w:sz w:val="24"/>
          <w:szCs w:val="24"/>
        </w:rPr>
        <w:t>，</w:t>
      </w:r>
      <w:r w:rsidR="003C0EAE">
        <w:rPr>
          <w:rFonts w:ascii="宋体" w:eastAsia="宋体" w:hAnsi="宋体" w:hint="eastAsia"/>
          <w:sz w:val="24"/>
          <w:szCs w:val="24"/>
        </w:rPr>
        <w:t>因此该项指标扣1分</w:t>
      </w:r>
      <w:r w:rsidR="00596AD6">
        <w:rPr>
          <w:rFonts w:ascii="宋体" w:eastAsia="宋体" w:hAnsi="宋体" w:hint="eastAsia"/>
          <w:sz w:val="24"/>
          <w:szCs w:val="24"/>
        </w:rPr>
        <w:t>，</w:t>
      </w:r>
      <w:r w:rsidR="003C0EAE">
        <w:rPr>
          <w:rFonts w:ascii="宋体" w:eastAsia="宋体" w:hAnsi="宋体" w:hint="eastAsia"/>
          <w:sz w:val="24"/>
          <w:szCs w:val="24"/>
        </w:rPr>
        <w:t>得</w:t>
      </w:r>
      <w:r w:rsidR="003C0EAE">
        <w:rPr>
          <w:rFonts w:ascii="宋体" w:eastAsia="宋体" w:hAnsi="宋体"/>
          <w:sz w:val="24"/>
          <w:szCs w:val="24"/>
        </w:rPr>
        <w:t>5分。</w:t>
      </w:r>
    </w:p>
    <w:p w14:paraId="69E1AAC5"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综上</w:t>
      </w:r>
      <w:r w:rsidR="00596AD6">
        <w:rPr>
          <w:rFonts w:ascii="宋体" w:eastAsia="宋体" w:hAnsi="宋体" w:hint="eastAsia"/>
          <w:sz w:val="24"/>
          <w:szCs w:val="24"/>
        </w:rPr>
        <w:t>，</w:t>
      </w:r>
      <w:r>
        <w:rPr>
          <w:rFonts w:ascii="宋体" w:eastAsia="宋体" w:hAnsi="宋体" w:hint="eastAsia"/>
          <w:sz w:val="24"/>
          <w:szCs w:val="24"/>
        </w:rPr>
        <w:t>产出数量指标总分为2</w:t>
      </w:r>
      <w:r>
        <w:rPr>
          <w:rFonts w:ascii="宋体" w:eastAsia="宋体" w:hAnsi="宋体"/>
          <w:sz w:val="24"/>
          <w:szCs w:val="24"/>
        </w:rPr>
        <w:t>0</w:t>
      </w:r>
      <w:r>
        <w:rPr>
          <w:rFonts w:ascii="宋体" w:eastAsia="宋体" w:hAnsi="宋体" w:hint="eastAsia"/>
          <w:sz w:val="24"/>
          <w:szCs w:val="24"/>
        </w:rPr>
        <w:t>分</w:t>
      </w:r>
      <w:r w:rsidR="00596AD6">
        <w:rPr>
          <w:rFonts w:ascii="宋体" w:eastAsia="宋体" w:hAnsi="宋体" w:hint="eastAsia"/>
          <w:sz w:val="24"/>
          <w:szCs w:val="24"/>
        </w:rPr>
        <w:t>，</w:t>
      </w:r>
      <w:r>
        <w:rPr>
          <w:rFonts w:ascii="宋体" w:eastAsia="宋体" w:hAnsi="宋体" w:hint="eastAsia"/>
          <w:sz w:val="24"/>
          <w:szCs w:val="24"/>
        </w:rPr>
        <w:t>得1</w:t>
      </w:r>
      <w:r>
        <w:rPr>
          <w:rFonts w:ascii="宋体" w:eastAsia="宋体" w:hAnsi="宋体"/>
          <w:sz w:val="24"/>
          <w:szCs w:val="24"/>
        </w:rPr>
        <w:t>8</w:t>
      </w:r>
      <w:r>
        <w:rPr>
          <w:rFonts w:ascii="宋体" w:eastAsia="宋体" w:hAnsi="宋体" w:hint="eastAsia"/>
          <w:sz w:val="24"/>
          <w:szCs w:val="24"/>
        </w:rPr>
        <w:t>分。</w:t>
      </w:r>
    </w:p>
    <w:bookmarkEnd w:id="47"/>
    <w:p w14:paraId="116136D7" w14:textId="77777777" w:rsidR="00B03A68" w:rsidRPr="00960337" w:rsidRDefault="003C0EAE" w:rsidP="00960337">
      <w:pPr>
        <w:spacing w:line="360" w:lineRule="auto"/>
        <w:ind w:firstLineChars="200" w:firstLine="482"/>
        <w:rPr>
          <w:rFonts w:ascii="宋体" w:eastAsia="宋体" w:hAnsi="宋体" w:cs="宋体"/>
          <w:b/>
          <w:bCs/>
          <w:sz w:val="24"/>
          <w:szCs w:val="24"/>
        </w:rPr>
      </w:pPr>
      <w:r w:rsidRPr="00960337">
        <w:rPr>
          <w:rFonts w:ascii="宋体" w:eastAsia="宋体" w:hAnsi="宋体" w:cs="宋体" w:hint="eastAsia"/>
          <w:b/>
          <w:bCs/>
          <w:sz w:val="24"/>
          <w:szCs w:val="24"/>
        </w:rPr>
        <w:t>2</w:t>
      </w:r>
      <w:r w:rsidRPr="00960337">
        <w:rPr>
          <w:rFonts w:ascii="宋体" w:eastAsia="宋体" w:hAnsi="宋体" w:cs="宋体"/>
          <w:b/>
          <w:bCs/>
          <w:sz w:val="24"/>
          <w:szCs w:val="24"/>
        </w:rPr>
        <w:t>.</w:t>
      </w:r>
      <w:r w:rsidRPr="00960337">
        <w:rPr>
          <w:rFonts w:ascii="宋体" w:eastAsia="宋体" w:hAnsi="宋体" w:cs="宋体" w:hint="eastAsia"/>
          <w:b/>
          <w:bCs/>
          <w:sz w:val="24"/>
          <w:szCs w:val="24"/>
        </w:rPr>
        <w:t>质量指标</w:t>
      </w:r>
    </w:p>
    <w:p w14:paraId="59817F77" w14:textId="6EAFC11F"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项目产出质量从系统验收合格</w:t>
      </w:r>
      <w:r w:rsidR="00201741">
        <w:rPr>
          <w:rFonts w:ascii="宋体" w:eastAsia="宋体" w:hAnsi="宋体" w:hint="eastAsia"/>
          <w:sz w:val="24"/>
          <w:szCs w:val="24"/>
        </w:rPr>
        <w:t>数量</w:t>
      </w:r>
      <w:r>
        <w:rPr>
          <w:rFonts w:ascii="宋体" w:eastAsia="宋体" w:hAnsi="宋体" w:hint="eastAsia"/>
          <w:sz w:val="24"/>
          <w:szCs w:val="24"/>
        </w:rPr>
        <w:t>、系统完好</w:t>
      </w:r>
      <w:r w:rsidR="00201741">
        <w:rPr>
          <w:rFonts w:ascii="宋体" w:eastAsia="宋体" w:hAnsi="宋体" w:hint="eastAsia"/>
          <w:sz w:val="24"/>
          <w:szCs w:val="24"/>
        </w:rPr>
        <w:t>情况</w:t>
      </w:r>
      <w:r>
        <w:rPr>
          <w:rFonts w:ascii="宋体" w:eastAsia="宋体" w:hAnsi="宋体" w:hint="eastAsia"/>
          <w:sz w:val="24"/>
          <w:szCs w:val="24"/>
        </w:rPr>
        <w:t>、项目实施有效性、成本节约率四个方面评价项目产出质量绩效水平。产出质量指标满分为</w:t>
      </w:r>
      <w:r>
        <w:rPr>
          <w:rFonts w:ascii="宋体" w:eastAsia="宋体" w:hAnsi="宋体"/>
          <w:sz w:val="24"/>
          <w:szCs w:val="24"/>
        </w:rPr>
        <w:t>17分</w:t>
      </w:r>
      <w:r w:rsidR="00596AD6">
        <w:rPr>
          <w:rFonts w:ascii="宋体" w:eastAsia="宋体" w:hAnsi="宋体"/>
          <w:sz w:val="24"/>
          <w:szCs w:val="24"/>
        </w:rPr>
        <w:t>，</w:t>
      </w:r>
      <w:r>
        <w:rPr>
          <w:rFonts w:ascii="宋体" w:eastAsia="宋体" w:hAnsi="宋体"/>
          <w:sz w:val="24"/>
          <w:szCs w:val="24"/>
        </w:rPr>
        <w:t>得17分。</w:t>
      </w:r>
    </w:p>
    <w:p w14:paraId="5803DC42"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（1）系统验收合格</w:t>
      </w:r>
      <w:r w:rsidR="00201741">
        <w:rPr>
          <w:rFonts w:ascii="宋体" w:eastAsia="宋体" w:hAnsi="宋体" w:hint="eastAsia"/>
          <w:sz w:val="24"/>
          <w:szCs w:val="24"/>
        </w:rPr>
        <w:t>数量</w:t>
      </w:r>
    </w:p>
    <w:p w14:paraId="2725BCA0"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系统于2</w:t>
      </w:r>
      <w:r>
        <w:rPr>
          <w:rFonts w:ascii="宋体" w:eastAsia="宋体" w:hAnsi="宋体"/>
          <w:sz w:val="24"/>
          <w:szCs w:val="24"/>
        </w:rPr>
        <w:t>018</w:t>
      </w:r>
      <w:r>
        <w:rPr>
          <w:rFonts w:ascii="宋体" w:eastAsia="宋体" w:hAnsi="宋体" w:hint="eastAsia"/>
          <w:sz w:val="24"/>
          <w:szCs w:val="24"/>
        </w:rPr>
        <w:t>年5月2</w:t>
      </w:r>
      <w:r>
        <w:rPr>
          <w:rFonts w:ascii="宋体" w:eastAsia="宋体" w:hAnsi="宋体"/>
          <w:sz w:val="24"/>
          <w:szCs w:val="24"/>
        </w:rPr>
        <w:t>8</w:t>
      </w:r>
      <w:r>
        <w:rPr>
          <w:rFonts w:ascii="宋体" w:eastAsia="宋体" w:hAnsi="宋体" w:hint="eastAsia"/>
          <w:sz w:val="24"/>
          <w:szCs w:val="24"/>
        </w:rPr>
        <w:t>日由有关专家和部门进行了验收</w:t>
      </w:r>
      <w:r w:rsidR="00596AD6">
        <w:rPr>
          <w:rFonts w:ascii="宋体" w:eastAsia="宋体" w:hAnsi="宋体" w:hint="eastAsia"/>
          <w:sz w:val="24"/>
          <w:szCs w:val="24"/>
        </w:rPr>
        <w:t>，</w:t>
      </w:r>
      <w:r>
        <w:rPr>
          <w:rFonts w:ascii="宋体" w:eastAsia="宋体" w:hAnsi="宋体" w:hint="eastAsia"/>
          <w:sz w:val="24"/>
          <w:szCs w:val="24"/>
        </w:rPr>
        <w:t>运行稳定</w:t>
      </w:r>
      <w:r w:rsidR="00596AD6">
        <w:rPr>
          <w:rFonts w:ascii="宋体" w:eastAsia="宋体" w:hAnsi="宋体" w:hint="eastAsia"/>
          <w:sz w:val="24"/>
          <w:szCs w:val="24"/>
        </w:rPr>
        <w:t>，</w:t>
      </w:r>
      <w:r>
        <w:rPr>
          <w:rFonts w:ascii="宋体" w:eastAsia="宋体" w:hAnsi="宋体" w:hint="eastAsia"/>
          <w:sz w:val="24"/>
          <w:szCs w:val="24"/>
        </w:rPr>
        <w:t>各系统功能达到了用户的需求。经过复核验收报告结合系统运营情况</w:t>
      </w:r>
      <w:r w:rsidR="00596AD6">
        <w:rPr>
          <w:rFonts w:ascii="宋体" w:eastAsia="宋体" w:hAnsi="宋体" w:hint="eastAsia"/>
          <w:sz w:val="24"/>
          <w:szCs w:val="24"/>
        </w:rPr>
        <w:t>，</w:t>
      </w:r>
      <w:r>
        <w:rPr>
          <w:rFonts w:ascii="宋体" w:eastAsia="宋体" w:hAnsi="宋体" w:hint="eastAsia"/>
          <w:sz w:val="24"/>
          <w:szCs w:val="24"/>
        </w:rPr>
        <w:t>课题组认为该系统整合了多项综治专项业务智能化、信息化工作资源</w:t>
      </w:r>
      <w:r w:rsidR="00596AD6">
        <w:rPr>
          <w:rFonts w:ascii="宋体" w:eastAsia="宋体" w:hAnsi="宋体" w:hint="eastAsia"/>
          <w:sz w:val="24"/>
          <w:szCs w:val="24"/>
        </w:rPr>
        <w:t>，</w:t>
      </w:r>
      <w:r>
        <w:rPr>
          <w:rFonts w:ascii="宋体" w:eastAsia="宋体" w:hAnsi="宋体" w:hint="eastAsia"/>
          <w:sz w:val="24"/>
          <w:szCs w:val="24"/>
        </w:rPr>
        <w:t>有助于督促、推动综治工作的落实</w:t>
      </w:r>
      <w:r w:rsidR="00596AD6">
        <w:rPr>
          <w:rFonts w:ascii="宋体" w:eastAsia="宋体" w:hAnsi="宋体" w:hint="eastAsia"/>
          <w:sz w:val="24"/>
          <w:szCs w:val="24"/>
        </w:rPr>
        <w:t>，</w:t>
      </w:r>
      <w:r>
        <w:rPr>
          <w:rFonts w:ascii="宋体" w:eastAsia="宋体" w:hAnsi="宋体" w:hint="eastAsia"/>
          <w:sz w:val="24"/>
          <w:szCs w:val="24"/>
        </w:rPr>
        <w:t>实现社会管理精细化、智能化</w:t>
      </w:r>
      <w:r w:rsidR="00596AD6">
        <w:rPr>
          <w:rFonts w:ascii="宋体" w:eastAsia="宋体" w:hAnsi="宋体" w:hint="eastAsia"/>
          <w:sz w:val="24"/>
          <w:szCs w:val="24"/>
        </w:rPr>
        <w:t>，</w:t>
      </w:r>
      <w:r>
        <w:rPr>
          <w:rFonts w:ascii="宋体" w:eastAsia="宋体" w:hAnsi="宋体" w:hint="eastAsia"/>
          <w:sz w:val="24"/>
          <w:szCs w:val="24"/>
        </w:rPr>
        <w:t>提升综治“三率”水平。</w:t>
      </w:r>
      <w:bookmarkStart w:id="49" w:name="_Hlk25919620"/>
      <w:r>
        <w:rPr>
          <w:rFonts w:ascii="宋体" w:eastAsia="宋体" w:hAnsi="宋体" w:hint="eastAsia"/>
          <w:sz w:val="24"/>
          <w:szCs w:val="24"/>
        </w:rPr>
        <w:t>因此该项指标得满分4分。</w:t>
      </w:r>
      <w:bookmarkEnd w:id="49"/>
    </w:p>
    <w:p w14:paraId="6DC20822"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（2）系统完好情况</w:t>
      </w:r>
    </w:p>
    <w:p w14:paraId="47BF0187"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丰泽区综治管控中心信息化建设是由南</w:t>
      </w:r>
      <w:proofErr w:type="gramStart"/>
      <w:r>
        <w:rPr>
          <w:rFonts w:ascii="宋体" w:eastAsia="宋体" w:hAnsi="宋体" w:hint="eastAsia"/>
          <w:sz w:val="24"/>
          <w:szCs w:val="24"/>
        </w:rPr>
        <w:t>威软件</w:t>
      </w:r>
      <w:proofErr w:type="gramEnd"/>
      <w:r>
        <w:rPr>
          <w:rFonts w:ascii="宋体" w:eastAsia="宋体" w:hAnsi="宋体" w:hint="eastAsia"/>
          <w:sz w:val="24"/>
          <w:szCs w:val="24"/>
        </w:rPr>
        <w:t>股份有限公司承建。按照合同约定由南</w:t>
      </w:r>
      <w:proofErr w:type="gramStart"/>
      <w:r>
        <w:rPr>
          <w:rFonts w:ascii="宋体" w:eastAsia="宋体" w:hAnsi="宋体" w:hint="eastAsia"/>
          <w:sz w:val="24"/>
          <w:szCs w:val="24"/>
        </w:rPr>
        <w:t>威软件</w:t>
      </w:r>
      <w:proofErr w:type="gramEnd"/>
      <w:r>
        <w:rPr>
          <w:rFonts w:ascii="宋体" w:eastAsia="宋体" w:hAnsi="宋体" w:hint="eastAsia"/>
          <w:sz w:val="24"/>
          <w:szCs w:val="24"/>
        </w:rPr>
        <w:t>公司在最终验收合格之日起</w:t>
      </w:r>
      <w:r w:rsidR="00596AD6">
        <w:rPr>
          <w:rFonts w:ascii="宋体" w:eastAsia="宋体" w:hAnsi="宋体" w:hint="eastAsia"/>
          <w:sz w:val="24"/>
          <w:szCs w:val="24"/>
        </w:rPr>
        <w:t>，</w:t>
      </w:r>
      <w:r>
        <w:rPr>
          <w:rFonts w:ascii="宋体" w:eastAsia="宋体" w:hAnsi="宋体" w:hint="eastAsia"/>
          <w:sz w:val="24"/>
          <w:szCs w:val="24"/>
        </w:rPr>
        <w:t>提供两年的免费维修服务</w:t>
      </w:r>
      <w:r w:rsidR="00596AD6">
        <w:rPr>
          <w:rFonts w:ascii="宋体" w:eastAsia="宋体" w:hAnsi="宋体" w:hint="eastAsia"/>
          <w:sz w:val="24"/>
          <w:szCs w:val="24"/>
        </w:rPr>
        <w:t>，</w:t>
      </w:r>
      <w:r>
        <w:rPr>
          <w:rFonts w:ascii="宋体" w:eastAsia="宋体" w:hAnsi="宋体" w:hint="eastAsia"/>
          <w:sz w:val="24"/>
          <w:szCs w:val="24"/>
        </w:rPr>
        <w:t>当系统出现质量问题时</w:t>
      </w:r>
      <w:r w:rsidR="00596AD6">
        <w:rPr>
          <w:rFonts w:ascii="宋体" w:eastAsia="宋体" w:hAnsi="宋体" w:hint="eastAsia"/>
          <w:sz w:val="24"/>
          <w:szCs w:val="24"/>
        </w:rPr>
        <w:t>，</w:t>
      </w:r>
      <w:r>
        <w:rPr>
          <w:rFonts w:ascii="宋体" w:eastAsia="宋体" w:hAnsi="宋体" w:hint="eastAsia"/>
          <w:sz w:val="24"/>
          <w:szCs w:val="24"/>
        </w:rPr>
        <w:t>南</w:t>
      </w:r>
      <w:proofErr w:type="gramStart"/>
      <w:r>
        <w:rPr>
          <w:rFonts w:ascii="宋体" w:eastAsia="宋体" w:hAnsi="宋体" w:hint="eastAsia"/>
          <w:sz w:val="24"/>
          <w:szCs w:val="24"/>
        </w:rPr>
        <w:t>威软件</w:t>
      </w:r>
      <w:proofErr w:type="gramEnd"/>
      <w:r>
        <w:rPr>
          <w:rFonts w:ascii="宋体" w:eastAsia="宋体" w:hAnsi="宋体" w:hint="eastAsia"/>
          <w:sz w:val="24"/>
          <w:szCs w:val="24"/>
        </w:rPr>
        <w:t>需要在接到通知后的4日内提供质量问题解决方案</w:t>
      </w:r>
      <w:r w:rsidR="00596AD6">
        <w:rPr>
          <w:rFonts w:ascii="宋体" w:eastAsia="宋体" w:hAnsi="宋体" w:hint="eastAsia"/>
          <w:sz w:val="24"/>
          <w:szCs w:val="24"/>
        </w:rPr>
        <w:t>，</w:t>
      </w:r>
      <w:r>
        <w:rPr>
          <w:rFonts w:ascii="宋体" w:eastAsia="宋体" w:hAnsi="宋体" w:hint="eastAsia"/>
          <w:sz w:val="24"/>
          <w:szCs w:val="24"/>
        </w:rPr>
        <w:t>保证货物正常工作。在设备出现故障的一小时内给予问题的解答</w:t>
      </w:r>
      <w:r w:rsidR="00596AD6">
        <w:rPr>
          <w:rFonts w:ascii="宋体" w:eastAsia="宋体" w:hAnsi="宋体" w:hint="eastAsia"/>
          <w:sz w:val="24"/>
          <w:szCs w:val="24"/>
        </w:rPr>
        <w:t>，</w:t>
      </w:r>
      <w:r>
        <w:rPr>
          <w:rFonts w:ascii="宋体" w:eastAsia="宋体" w:hAnsi="宋体" w:hint="eastAsia"/>
          <w:sz w:val="24"/>
          <w:szCs w:val="24"/>
        </w:rPr>
        <w:t>保障到场服务响应时间小于2</w:t>
      </w:r>
      <w:r>
        <w:rPr>
          <w:rFonts w:ascii="宋体" w:eastAsia="宋体" w:hAnsi="宋体"/>
          <w:sz w:val="24"/>
          <w:szCs w:val="24"/>
        </w:rPr>
        <w:t>4</w:t>
      </w:r>
      <w:r>
        <w:rPr>
          <w:rFonts w:ascii="宋体" w:eastAsia="宋体" w:hAnsi="宋体" w:hint="eastAsia"/>
          <w:sz w:val="24"/>
          <w:szCs w:val="24"/>
        </w:rPr>
        <w:t>小时。据向有关人员询问以及现场核查</w:t>
      </w:r>
      <w:r w:rsidR="00596AD6">
        <w:rPr>
          <w:rFonts w:ascii="宋体" w:eastAsia="宋体" w:hAnsi="宋体" w:hint="eastAsia"/>
          <w:sz w:val="24"/>
          <w:szCs w:val="24"/>
        </w:rPr>
        <w:t>，</w:t>
      </w:r>
      <w:r>
        <w:rPr>
          <w:rFonts w:ascii="宋体" w:eastAsia="宋体" w:hAnsi="宋体" w:hint="eastAsia"/>
          <w:sz w:val="24"/>
          <w:szCs w:val="24"/>
        </w:rPr>
        <w:t>系统运行完好。因此该指标得满分4分。</w:t>
      </w:r>
    </w:p>
    <w:p w14:paraId="05AA7795"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（3）项目实施有效性</w:t>
      </w:r>
    </w:p>
    <w:p w14:paraId="77BA32F1" w14:textId="41923D5F"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3C0EAE">
        <w:rPr>
          <w:rFonts w:ascii="宋体" w:eastAsia="宋体" w:hAnsi="宋体" w:hint="eastAsia"/>
          <w:sz w:val="24"/>
          <w:szCs w:val="24"/>
        </w:rPr>
        <w:t>综治</w:t>
      </w:r>
      <w:r w:rsidR="00596AD6">
        <w:rPr>
          <w:rFonts w:ascii="宋体" w:eastAsia="宋体" w:hAnsi="宋体" w:hint="eastAsia"/>
          <w:sz w:val="24"/>
          <w:szCs w:val="24"/>
        </w:rPr>
        <w:t>管控中心</w:t>
      </w:r>
      <w:r w:rsidR="003C0EAE">
        <w:rPr>
          <w:rFonts w:ascii="宋体" w:eastAsia="宋体" w:hAnsi="宋体" w:hint="eastAsia"/>
          <w:sz w:val="24"/>
          <w:szCs w:val="24"/>
        </w:rPr>
        <w:t>通过多元整合、共享互通</w:t>
      </w:r>
      <w:r w:rsidR="00596AD6">
        <w:rPr>
          <w:rFonts w:ascii="宋体" w:eastAsia="宋体" w:hAnsi="宋体" w:hint="eastAsia"/>
          <w:sz w:val="24"/>
          <w:szCs w:val="24"/>
        </w:rPr>
        <w:t>，</w:t>
      </w:r>
      <w:r w:rsidR="003C0EAE">
        <w:rPr>
          <w:rFonts w:ascii="宋体" w:eastAsia="宋体" w:hAnsi="宋体" w:hint="eastAsia"/>
          <w:sz w:val="24"/>
          <w:szCs w:val="24"/>
        </w:rPr>
        <w:t>实现资源效用最大化。根据调查</w:t>
      </w:r>
      <w:r w:rsidR="00596AD6">
        <w:rPr>
          <w:rFonts w:ascii="宋体" w:eastAsia="宋体" w:hAnsi="宋体" w:hint="eastAsia"/>
          <w:sz w:val="24"/>
          <w:szCs w:val="24"/>
        </w:rPr>
        <w:t>，</w:t>
      </w:r>
      <w:r w:rsidR="003C0EAE">
        <w:rPr>
          <w:rFonts w:ascii="宋体" w:eastAsia="宋体" w:hAnsi="宋体" w:hint="eastAsia"/>
          <w:sz w:val="24"/>
          <w:szCs w:val="24"/>
        </w:rPr>
        <w:t>目前已经整合接入的平台有</w:t>
      </w:r>
      <w:r w:rsidR="00215788">
        <w:rPr>
          <w:rFonts w:ascii="宋体" w:eastAsia="宋体" w:hAnsi="宋体" w:hint="eastAsia"/>
          <w:sz w:val="24"/>
          <w:szCs w:val="24"/>
        </w:rPr>
        <w:t>丰泽区</w:t>
      </w:r>
      <w:r w:rsidR="003C0EAE">
        <w:rPr>
          <w:rFonts w:ascii="宋体" w:eastAsia="宋体" w:hAnsi="宋体" w:hint="eastAsia"/>
          <w:sz w:val="24"/>
          <w:szCs w:val="24"/>
        </w:rPr>
        <w:t>市场监督管理局、城市管理局、丰泽公安分局、司法局以及教育和卫计等部门。管控中心在整合部门职能基础上</w:t>
      </w:r>
      <w:r w:rsidR="00596AD6">
        <w:rPr>
          <w:rFonts w:ascii="宋体" w:eastAsia="宋体" w:hAnsi="宋体" w:hint="eastAsia"/>
          <w:sz w:val="24"/>
          <w:szCs w:val="24"/>
        </w:rPr>
        <w:t>，</w:t>
      </w:r>
      <w:r w:rsidR="003C0EAE">
        <w:rPr>
          <w:rFonts w:ascii="宋体" w:eastAsia="宋体" w:hAnsi="宋体" w:hint="eastAsia"/>
          <w:sz w:val="24"/>
          <w:szCs w:val="24"/>
        </w:rPr>
        <w:t>充分运用科学技术手段</w:t>
      </w:r>
      <w:r w:rsidR="00596AD6">
        <w:rPr>
          <w:rFonts w:ascii="宋体" w:eastAsia="宋体" w:hAnsi="宋体" w:hint="eastAsia"/>
          <w:sz w:val="24"/>
          <w:szCs w:val="24"/>
        </w:rPr>
        <w:t>，</w:t>
      </w:r>
      <w:r w:rsidR="003C0EAE">
        <w:rPr>
          <w:rFonts w:ascii="宋体" w:eastAsia="宋体" w:hAnsi="宋体" w:hint="eastAsia"/>
          <w:sz w:val="24"/>
          <w:szCs w:val="24"/>
        </w:rPr>
        <w:t>延伸拓展出治安管控、社会面管控、重点人群管控、综合运用等多项功能</w:t>
      </w:r>
      <w:r w:rsidR="00596AD6">
        <w:rPr>
          <w:rFonts w:ascii="宋体" w:eastAsia="宋体" w:hAnsi="宋体" w:hint="eastAsia"/>
          <w:sz w:val="24"/>
          <w:szCs w:val="24"/>
        </w:rPr>
        <w:t>，</w:t>
      </w:r>
      <w:r w:rsidR="003C0EAE">
        <w:rPr>
          <w:rFonts w:ascii="宋体" w:eastAsia="宋体" w:hAnsi="宋体" w:hint="eastAsia"/>
          <w:sz w:val="24"/>
          <w:szCs w:val="24"/>
        </w:rPr>
        <w:t>辅助社会管理</w:t>
      </w:r>
      <w:r w:rsidR="00596AD6">
        <w:rPr>
          <w:rFonts w:ascii="宋体" w:eastAsia="宋体" w:hAnsi="宋体" w:hint="eastAsia"/>
          <w:sz w:val="24"/>
          <w:szCs w:val="24"/>
        </w:rPr>
        <w:t>，</w:t>
      </w:r>
      <w:r w:rsidR="003C0EAE">
        <w:rPr>
          <w:rFonts w:ascii="宋体" w:eastAsia="宋体" w:hAnsi="宋体" w:hint="eastAsia"/>
          <w:sz w:val="24"/>
          <w:szCs w:val="24"/>
        </w:rPr>
        <w:t>实现社会治理精</w:t>
      </w:r>
      <w:r w:rsidR="001B1CA3">
        <w:rPr>
          <w:rFonts w:ascii="宋体" w:eastAsia="宋体" w:hAnsi="宋体" w:hint="eastAsia"/>
          <w:sz w:val="24"/>
          <w:szCs w:val="24"/>
        </w:rPr>
        <w:t>细</w:t>
      </w:r>
      <w:r w:rsidR="003C0EAE">
        <w:rPr>
          <w:rFonts w:ascii="宋体" w:eastAsia="宋体" w:hAnsi="宋体" w:hint="eastAsia"/>
          <w:sz w:val="24"/>
          <w:szCs w:val="24"/>
        </w:rPr>
        <w:t>化、专业化。各接入部门也在探索使用综治管控中心平台数据</w:t>
      </w:r>
      <w:r w:rsidR="00596AD6">
        <w:rPr>
          <w:rFonts w:ascii="宋体" w:eastAsia="宋体" w:hAnsi="宋体" w:hint="eastAsia"/>
          <w:sz w:val="24"/>
          <w:szCs w:val="24"/>
        </w:rPr>
        <w:t>，</w:t>
      </w:r>
      <w:r w:rsidR="003C0EAE">
        <w:rPr>
          <w:rFonts w:ascii="宋体" w:eastAsia="宋体" w:hAnsi="宋体" w:hint="eastAsia"/>
          <w:sz w:val="24"/>
          <w:szCs w:val="24"/>
        </w:rPr>
        <w:t>比如司法局使用平台数据用于社区矫正人员点验</w:t>
      </w:r>
      <w:r w:rsidR="00596AD6">
        <w:rPr>
          <w:rFonts w:ascii="宋体" w:eastAsia="宋体" w:hAnsi="宋体" w:hint="eastAsia"/>
          <w:sz w:val="24"/>
          <w:szCs w:val="24"/>
        </w:rPr>
        <w:t>，</w:t>
      </w:r>
      <w:r w:rsidR="00215788">
        <w:rPr>
          <w:rFonts w:ascii="宋体" w:eastAsia="宋体" w:hAnsi="宋体" w:hint="eastAsia"/>
          <w:sz w:val="24"/>
          <w:szCs w:val="24"/>
        </w:rPr>
        <w:t>市场监督管理局</w:t>
      </w:r>
      <w:r w:rsidR="003C0EAE">
        <w:rPr>
          <w:rFonts w:ascii="宋体" w:eastAsia="宋体" w:hAnsi="宋体" w:hint="eastAsia"/>
          <w:sz w:val="24"/>
          <w:szCs w:val="24"/>
        </w:rPr>
        <w:t>用于食品药品安全网格</w:t>
      </w:r>
      <w:r w:rsidR="00596AD6">
        <w:rPr>
          <w:rFonts w:ascii="宋体" w:eastAsia="宋体" w:hAnsi="宋体" w:hint="eastAsia"/>
          <w:sz w:val="24"/>
          <w:szCs w:val="24"/>
        </w:rPr>
        <w:t>，</w:t>
      </w:r>
      <w:r w:rsidR="003C0EAE">
        <w:rPr>
          <w:rFonts w:ascii="宋体" w:eastAsia="宋体" w:hAnsi="宋体" w:hint="eastAsia"/>
          <w:sz w:val="24"/>
          <w:szCs w:val="24"/>
        </w:rPr>
        <w:t>城市管理局用于占道经营、违章建筑监管</w:t>
      </w:r>
      <w:r w:rsidR="003F2D70">
        <w:rPr>
          <w:rFonts w:ascii="宋体" w:eastAsia="宋体" w:hAnsi="宋体" w:hint="eastAsia"/>
          <w:sz w:val="24"/>
          <w:szCs w:val="24"/>
        </w:rPr>
        <w:t>，</w:t>
      </w:r>
      <w:r w:rsidR="003C0EAE">
        <w:rPr>
          <w:rFonts w:ascii="宋体" w:eastAsia="宋体" w:hAnsi="宋体" w:hint="eastAsia"/>
          <w:sz w:val="24"/>
          <w:szCs w:val="24"/>
        </w:rPr>
        <w:t>极大地融合了政府职能部门间的力量、资源</w:t>
      </w:r>
      <w:r w:rsidR="00596AD6">
        <w:rPr>
          <w:rFonts w:ascii="宋体" w:eastAsia="宋体" w:hAnsi="宋体" w:hint="eastAsia"/>
          <w:sz w:val="24"/>
          <w:szCs w:val="24"/>
        </w:rPr>
        <w:t>，</w:t>
      </w:r>
      <w:r w:rsidR="003C0EAE">
        <w:rPr>
          <w:rFonts w:ascii="宋体" w:eastAsia="宋体" w:hAnsi="宋体" w:hint="eastAsia"/>
          <w:sz w:val="24"/>
          <w:szCs w:val="24"/>
        </w:rPr>
        <w:t>打通部门间的交流屏障</w:t>
      </w:r>
      <w:r w:rsidR="00596AD6">
        <w:rPr>
          <w:rFonts w:ascii="宋体" w:eastAsia="宋体" w:hAnsi="宋体" w:hint="eastAsia"/>
          <w:sz w:val="24"/>
          <w:szCs w:val="24"/>
        </w:rPr>
        <w:t>，</w:t>
      </w:r>
      <w:r w:rsidR="003C0EAE">
        <w:rPr>
          <w:rFonts w:ascii="宋体" w:eastAsia="宋体" w:hAnsi="宋体" w:hint="eastAsia"/>
          <w:sz w:val="24"/>
          <w:szCs w:val="24"/>
        </w:rPr>
        <w:t>形成相互配合、高效联动、快速反应的工作网络。因此该项指标得满分</w:t>
      </w:r>
      <w:r w:rsidR="003C0EAE">
        <w:rPr>
          <w:rFonts w:ascii="宋体" w:eastAsia="宋体" w:hAnsi="宋体"/>
          <w:sz w:val="24"/>
          <w:szCs w:val="24"/>
        </w:rPr>
        <w:t>6</w:t>
      </w:r>
      <w:r w:rsidR="003C0EAE">
        <w:rPr>
          <w:rFonts w:ascii="宋体" w:eastAsia="宋体" w:hAnsi="宋体" w:hint="eastAsia"/>
          <w:sz w:val="24"/>
          <w:szCs w:val="24"/>
        </w:rPr>
        <w:t>分。</w:t>
      </w:r>
    </w:p>
    <w:p w14:paraId="3D414103" w14:textId="22494CC4" w:rsidR="00B03A68" w:rsidRDefault="003C0EAE" w:rsidP="00960337">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（4）成本节约率</w:t>
      </w:r>
    </w:p>
    <w:p w14:paraId="0B67D481"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成本节约率是指完成项目计划工作目标的实际节约成本与计划成本的比率</w:t>
      </w:r>
      <w:r w:rsidR="00596AD6">
        <w:rPr>
          <w:rFonts w:ascii="宋体" w:eastAsia="宋体" w:hAnsi="宋体" w:hint="eastAsia"/>
          <w:sz w:val="24"/>
          <w:szCs w:val="24"/>
        </w:rPr>
        <w:t>，</w:t>
      </w:r>
      <w:r>
        <w:rPr>
          <w:rFonts w:ascii="宋体" w:eastAsia="宋体" w:hAnsi="宋体" w:hint="eastAsia"/>
          <w:sz w:val="24"/>
          <w:szCs w:val="24"/>
        </w:rPr>
        <w:t>用以反映和考核项目的成本节约程度。根据</w:t>
      </w:r>
      <w:bookmarkStart w:id="50" w:name="_Hlk25913628"/>
      <w:r>
        <w:rPr>
          <w:rFonts w:ascii="宋体" w:eastAsia="宋体" w:hAnsi="宋体" w:hint="eastAsia"/>
          <w:sz w:val="24"/>
          <w:szCs w:val="24"/>
        </w:rPr>
        <w:t>《泉州市丰泽区发展和改革局关于智慧丰泽综治管控中心（装修建设及智能化建设）项目建议书及概算的复函》（</w:t>
      </w:r>
      <w:proofErr w:type="gramStart"/>
      <w:r>
        <w:rPr>
          <w:rFonts w:ascii="宋体" w:eastAsia="宋体" w:hAnsi="宋体" w:hint="eastAsia"/>
          <w:sz w:val="24"/>
          <w:szCs w:val="24"/>
        </w:rPr>
        <w:t>泉丰发改审</w:t>
      </w:r>
      <w:proofErr w:type="gramEnd"/>
      <w:r>
        <w:rPr>
          <w:rFonts w:ascii="宋体" w:eastAsia="宋体" w:hAnsi="宋体" w:hint="eastAsia"/>
          <w:sz w:val="24"/>
          <w:szCs w:val="24"/>
        </w:rPr>
        <w:t>〔</w:t>
      </w:r>
      <w:r>
        <w:rPr>
          <w:rFonts w:ascii="宋体" w:eastAsia="宋体" w:hAnsi="宋体"/>
          <w:sz w:val="24"/>
          <w:szCs w:val="24"/>
        </w:rPr>
        <w:t>2017〕16号）</w:t>
      </w:r>
      <w:r w:rsidR="00596AD6">
        <w:rPr>
          <w:rFonts w:ascii="宋体" w:eastAsia="宋体" w:hAnsi="宋体" w:hint="eastAsia"/>
          <w:sz w:val="24"/>
          <w:szCs w:val="24"/>
        </w:rPr>
        <w:t>，</w:t>
      </w:r>
      <w:r>
        <w:rPr>
          <w:rFonts w:ascii="宋体" w:eastAsia="宋体" w:hAnsi="宋体" w:hint="eastAsia"/>
          <w:sz w:val="24"/>
          <w:szCs w:val="24"/>
        </w:rPr>
        <w:t>项目总投资概算为5</w:t>
      </w:r>
      <w:r>
        <w:rPr>
          <w:rFonts w:ascii="宋体" w:eastAsia="宋体" w:hAnsi="宋体"/>
          <w:sz w:val="24"/>
          <w:szCs w:val="24"/>
        </w:rPr>
        <w:t>07.06</w:t>
      </w:r>
      <w:r>
        <w:rPr>
          <w:rFonts w:ascii="宋体" w:eastAsia="宋体" w:hAnsi="宋体" w:hint="eastAsia"/>
          <w:sz w:val="24"/>
          <w:szCs w:val="24"/>
        </w:rPr>
        <w:t>万元</w:t>
      </w:r>
      <w:r w:rsidR="006C0B7D">
        <w:rPr>
          <w:rFonts w:ascii="宋体" w:eastAsia="宋体" w:hAnsi="宋体" w:hint="eastAsia"/>
          <w:sz w:val="24"/>
          <w:szCs w:val="24"/>
        </w:rPr>
        <w:t>，具体详见表4-</w:t>
      </w:r>
      <w:r w:rsidR="006C0B7D">
        <w:rPr>
          <w:rFonts w:ascii="宋体" w:eastAsia="宋体" w:hAnsi="宋体"/>
          <w:sz w:val="24"/>
          <w:szCs w:val="24"/>
        </w:rPr>
        <w:t>3</w:t>
      </w:r>
      <w:r w:rsidR="00494B10">
        <w:rPr>
          <w:rFonts w:ascii="宋体" w:eastAsia="宋体" w:hAnsi="宋体" w:hint="eastAsia"/>
          <w:sz w:val="24"/>
          <w:szCs w:val="24"/>
        </w:rPr>
        <w:t>“</w:t>
      </w:r>
      <w:r w:rsidR="00494B10" w:rsidRPr="006C0B7D">
        <w:rPr>
          <w:rFonts w:ascii="宋体" w:eastAsia="宋体" w:hAnsi="宋体" w:hint="eastAsia"/>
          <w:sz w:val="24"/>
          <w:szCs w:val="24"/>
        </w:rPr>
        <w:t>智慧丰泽</w:t>
      </w:r>
      <w:r w:rsidR="00494B10">
        <w:rPr>
          <w:rFonts w:ascii="宋体" w:eastAsia="宋体" w:hAnsi="宋体" w:hint="eastAsia"/>
          <w:sz w:val="24"/>
          <w:szCs w:val="24"/>
        </w:rPr>
        <w:t>”</w:t>
      </w:r>
      <w:r w:rsidR="006C0B7D" w:rsidRPr="006C0B7D">
        <w:rPr>
          <w:rFonts w:ascii="宋体" w:eastAsia="宋体" w:hAnsi="宋体" w:hint="eastAsia"/>
          <w:sz w:val="24"/>
          <w:szCs w:val="24"/>
        </w:rPr>
        <w:t>综治管控中心装修项目预算表</w:t>
      </w:r>
      <w:r>
        <w:rPr>
          <w:rFonts w:ascii="宋体" w:eastAsia="宋体" w:hAnsi="宋体" w:hint="eastAsia"/>
          <w:sz w:val="24"/>
          <w:szCs w:val="24"/>
        </w:rPr>
        <w:t>。</w:t>
      </w:r>
    </w:p>
    <w:p w14:paraId="2950061F" w14:textId="77777777" w:rsidR="00B03A68" w:rsidRPr="00DB4CBA" w:rsidRDefault="003C0EAE">
      <w:pPr>
        <w:adjustRightInd w:val="0"/>
        <w:snapToGrid w:val="0"/>
        <w:ind w:firstLineChars="200" w:firstLine="482"/>
        <w:jc w:val="center"/>
        <w:rPr>
          <w:rFonts w:ascii="宋体" w:eastAsia="宋体" w:hAnsi="宋体"/>
          <w:b/>
          <w:bCs/>
          <w:sz w:val="24"/>
          <w:szCs w:val="24"/>
        </w:rPr>
      </w:pPr>
      <w:r w:rsidRPr="00DB4CBA">
        <w:rPr>
          <w:rFonts w:ascii="宋体" w:eastAsia="宋体" w:hAnsi="宋体" w:hint="eastAsia"/>
          <w:b/>
          <w:bCs/>
          <w:sz w:val="24"/>
          <w:szCs w:val="24"/>
        </w:rPr>
        <w:t>表</w:t>
      </w:r>
      <w:r w:rsidR="00065853" w:rsidRPr="00DB4CBA">
        <w:rPr>
          <w:rFonts w:ascii="宋体" w:eastAsia="宋体" w:hAnsi="宋体" w:hint="eastAsia"/>
          <w:b/>
          <w:bCs/>
          <w:sz w:val="24"/>
          <w:szCs w:val="24"/>
        </w:rPr>
        <w:t>4-3</w:t>
      </w:r>
      <w:r w:rsidRPr="00DB4CBA">
        <w:rPr>
          <w:rFonts w:ascii="宋体" w:eastAsia="宋体" w:hAnsi="宋体" w:hint="eastAsia"/>
          <w:b/>
          <w:bCs/>
          <w:sz w:val="24"/>
          <w:szCs w:val="24"/>
        </w:rPr>
        <w:t xml:space="preserve"> </w:t>
      </w:r>
      <w:r w:rsidR="00494B10" w:rsidRPr="00DB4CBA">
        <w:rPr>
          <w:rFonts w:ascii="宋体" w:eastAsia="宋体" w:hAnsi="宋体" w:hint="eastAsia"/>
          <w:b/>
          <w:bCs/>
          <w:sz w:val="24"/>
          <w:szCs w:val="24"/>
        </w:rPr>
        <w:t>“智慧丰泽”</w:t>
      </w:r>
      <w:r w:rsidRPr="00DB4CBA">
        <w:rPr>
          <w:rFonts w:ascii="宋体" w:eastAsia="宋体" w:hAnsi="宋体" w:hint="eastAsia"/>
          <w:b/>
          <w:bCs/>
          <w:sz w:val="24"/>
          <w:szCs w:val="24"/>
        </w:rPr>
        <w:t>综治管控中心装修项目预算表</w:t>
      </w:r>
    </w:p>
    <w:tbl>
      <w:tblPr>
        <w:tblpPr w:leftFromText="180" w:rightFromText="180" w:vertAnchor="text" w:horzAnchor="margin" w:tblpXSpec="center" w:tblpY="348"/>
        <w:tblW w:w="7905" w:type="dxa"/>
        <w:tblLayout w:type="fixed"/>
        <w:tblLook w:val="04A0" w:firstRow="1" w:lastRow="0" w:firstColumn="1" w:lastColumn="0" w:noHBand="0" w:noVBand="1"/>
      </w:tblPr>
      <w:tblGrid>
        <w:gridCol w:w="3686"/>
        <w:gridCol w:w="1560"/>
        <w:gridCol w:w="1666"/>
        <w:gridCol w:w="993"/>
      </w:tblGrid>
      <w:tr w:rsidR="00B03A68" w:rsidRPr="00065853" w14:paraId="47E54ED7" w14:textId="77777777" w:rsidTr="007E6F94">
        <w:trPr>
          <w:trHeight w:hRule="exact" w:val="352"/>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E07A202" w14:textId="77777777" w:rsidR="00B03A68" w:rsidRPr="0044188B" w:rsidRDefault="00B03A68" w:rsidP="007E6F94">
            <w:pPr>
              <w:spacing w:line="360" w:lineRule="auto"/>
              <w:rPr>
                <w:rFonts w:ascii="宋体" w:eastAsia="宋体" w:hAnsi="宋体" w:cs="宋体"/>
                <w:color w:val="000000" w:themeColor="text1"/>
                <w:kern w:val="0"/>
                <w:szCs w:val="21"/>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DF2343"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金额（元）</w:t>
            </w:r>
          </w:p>
        </w:tc>
        <w:tc>
          <w:tcPr>
            <w:tcW w:w="2659" w:type="dxa"/>
            <w:gridSpan w:val="2"/>
            <w:tcBorders>
              <w:top w:val="single" w:sz="4" w:space="0" w:color="auto"/>
              <w:left w:val="nil"/>
              <w:bottom w:val="single" w:sz="4" w:space="0" w:color="auto"/>
              <w:right w:val="single" w:sz="4" w:space="0" w:color="auto"/>
            </w:tcBorders>
            <w:shd w:val="clear" w:color="auto" w:fill="auto"/>
            <w:noWrap/>
            <w:vAlign w:val="center"/>
          </w:tcPr>
          <w:p w14:paraId="5C58709E"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其中（单位：元）</w:t>
            </w:r>
          </w:p>
        </w:tc>
      </w:tr>
      <w:tr w:rsidR="00B03A68" w:rsidRPr="00065853" w14:paraId="5F6B3801" w14:textId="77777777" w:rsidTr="007E6F94">
        <w:trPr>
          <w:trHeight w:hRule="exact" w:val="352"/>
        </w:trPr>
        <w:tc>
          <w:tcPr>
            <w:tcW w:w="3686" w:type="dxa"/>
            <w:vMerge/>
            <w:tcBorders>
              <w:top w:val="single" w:sz="4" w:space="0" w:color="auto"/>
              <w:left w:val="single" w:sz="4" w:space="0" w:color="auto"/>
              <w:bottom w:val="single" w:sz="4" w:space="0" w:color="auto"/>
              <w:right w:val="single" w:sz="4" w:space="0" w:color="auto"/>
            </w:tcBorders>
            <w:vAlign w:val="center"/>
          </w:tcPr>
          <w:p w14:paraId="430E6818" w14:textId="77777777" w:rsidR="00B03A68" w:rsidRPr="0044188B" w:rsidRDefault="00B03A68" w:rsidP="007E6F94">
            <w:pPr>
              <w:spacing w:line="360" w:lineRule="auto"/>
              <w:rPr>
                <w:rFonts w:ascii="宋体" w:eastAsia="宋体" w:hAnsi="宋体" w:cs="宋体"/>
                <w:color w:val="000000" w:themeColor="text1"/>
                <w:kern w:val="0"/>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ABC4054" w14:textId="77777777" w:rsidR="00B03A68" w:rsidRPr="0044188B" w:rsidRDefault="00B03A68" w:rsidP="007E6F94">
            <w:pPr>
              <w:spacing w:line="360" w:lineRule="auto"/>
              <w:rPr>
                <w:rFonts w:ascii="宋体" w:eastAsia="宋体" w:hAnsi="宋体" w:cs="宋体"/>
                <w:color w:val="000000" w:themeColor="text1"/>
                <w:kern w:val="0"/>
                <w:szCs w:val="21"/>
              </w:rPr>
            </w:pPr>
          </w:p>
        </w:tc>
        <w:tc>
          <w:tcPr>
            <w:tcW w:w="1666" w:type="dxa"/>
            <w:tcBorders>
              <w:top w:val="nil"/>
              <w:left w:val="nil"/>
              <w:bottom w:val="single" w:sz="4" w:space="0" w:color="auto"/>
              <w:right w:val="single" w:sz="4" w:space="0" w:color="auto"/>
            </w:tcBorders>
            <w:shd w:val="clear" w:color="auto" w:fill="auto"/>
            <w:noWrap/>
            <w:vAlign w:val="center"/>
          </w:tcPr>
          <w:p w14:paraId="42FCA7AA"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安全文明施工费</w:t>
            </w:r>
          </w:p>
        </w:tc>
        <w:tc>
          <w:tcPr>
            <w:tcW w:w="993" w:type="dxa"/>
            <w:tcBorders>
              <w:top w:val="nil"/>
              <w:left w:val="nil"/>
              <w:bottom w:val="single" w:sz="4" w:space="0" w:color="auto"/>
              <w:right w:val="single" w:sz="4" w:space="0" w:color="auto"/>
            </w:tcBorders>
            <w:shd w:val="clear" w:color="auto" w:fill="auto"/>
            <w:noWrap/>
            <w:vAlign w:val="center"/>
          </w:tcPr>
          <w:p w14:paraId="71B8F3BB" w14:textId="77777777" w:rsidR="00B03A68" w:rsidRPr="0044188B" w:rsidRDefault="003C0EAE" w:rsidP="007E6F94">
            <w:pPr>
              <w:spacing w:line="360" w:lineRule="auto"/>
              <w:rPr>
                <w:rFonts w:ascii="宋体" w:eastAsia="宋体" w:hAnsi="宋体" w:cs="宋体"/>
                <w:color w:val="000000" w:themeColor="text1"/>
                <w:kern w:val="0"/>
                <w:szCs w:val="21"/>
              </w:rPr>
            </w:pPr>
            <w:proofErr w:type="gramStart"/>
            <w:r w:rsidRPr="0044188B">
              <w:rPr>
                <w:rFonts w:ascii="宋体" w:eastAsia="宋体" w:hAnsi="宋体" w:cs="宋体" w:hint="eastAsia"/>
                <w:color w:val="000000" w:themeColor="text1"/>
                <w:kern w:val="0"/>
                <w:szCs w:val="21"/>
              </w:rPr>
              <w:t>规</w:t>
            </w:r>
            <w:proofErr w:type="gramEnd"/>
            <w:r w:rsidRPr="0044188B">
              <w:rPr>
                <w:rFonts w:ascii="宋体" w:eastAsia="宋体" w:hAnsi="宋体" w:cs="宋体" w:hint="eastAsia"/>
                <w:color w:val="000000" w:themeColor="text1"/>
                <w:kern w:val="0"/>
                <w:szCs w:val="21"/>
              </w:rPr>
              <w:t>费</w:t>
            </w:r>
          </w:p>
        </w:tc>
      </w:tr>
      <w:tr w:rsidR="00B03A68" w:rsidRPr="00065853" w14:paraId="171D362A" w14:textId="77777777" w:rsidTr="007E6F94">
        <w:trPr>
          <w:trHeight w:hRule="exact" w:val="352"/>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2F506DEF"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智慧丰泽综治管控中心装修项目</w:t>
            </w:r>
          </w:p>
        </w:tc>
        <w:tc>
          <w:tcPr>
            <w:tcW w:w="1560" w:type="dxa"/>
            <w:tcBorders>
              <w:top w:val="nil"/>
              <w:left w:val="nil"/>
              <w:bottom w:val="single" w:sz="4" w:space="0" w:color="auto"/>
              <w:right w:val="single" w:sz="4" w:space="0" w:color="auto"/>
            </w:tcBorders>
            <w:shd w:val="clear" w:color="auto" w:fill="auto"/>
            <w:noWrap/>
            <w:vAlign w:val="center"/>
          </w:tcPr>
          <w:p w14:paraId="3B962F0F"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4631471</w:t>
            </w:r>
          </w:p>
        </w:tc>
        <w:tc>
          <w:tcPr>
            <w:tcW w:w="1666" w:type="dxa"/>
            <w:tcBorders>
              <w:top w:val="nil"/>
              <w:left w:val="nil"/>
              <w:bottom w:val="single" w:sz="4" w:space="0" w:color="auto"/>
              <w:right w:val="single" w:sz="4" w:space="0" w:color="auto"/>
            </w:tcBorders>
            <w:shd w:val="clear" w:color="auto" w:fill="auto"/>
            <w:noWrap/>
            <w:vAlign w:val="center"/>
          </w:tcPr>
          <w:p w14:paraId="0B9825FF"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47077</w:t>
            </w:r>
          </w:p>
        </w:tc>
        <w:tc>
          <w:tcPr>
            <w:tcW w:w="993" w:type="dxa"/>
            <w:tcBorders>
              <w:top w:val="nil"/>
              <w:left w:val="nil"/>
              <w:bottom w:val="single" w:sz="4" w:space="0" w:color="auto"/>
              <w:right w:val="single" w:sz="4" w:space="0" w:color="auto"/>
            </w:tcBorders>
            <w:shd w:val="clear" w:color="auto" w:fill="auto"/>
            <w:noWrap/>
            <w:vAlign w:val="center"/>
          </w:tcPr>
          <w:p w14:paraId="66F66F6A"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17301</w:t>
            </w:r>
          </w:p>
        </w:tc>
      </w:tr>
      <w:tr w:rsidR="00B03A68" w:rsidRPr="00065853" w14:paraId="20F1E803" w14:textId="77777777" w:rsidTr="007E6F94">
        <w:trPr>
          <w:trHeight w:hRule="exact" w:val="352"/>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56B39803"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 xml:space="preserve">  装饰工程</w:t>
            </w:r>
          </w:p>
        </w:tc>
        <w:tc>
          <w:tcPr>
            <w:tcW w:w="1560" w:type="dxa"/>
            <w:tcBorders>
              <w:top w:val="nil"/>
              <w:left w:val="nil"/>
              <w:bottom w:val="single" w:sz="4" w:space="0" w:color="auto"/>
              <w:right w:val="single" w:sz="4" w:space="0" w:color="auto"/>
            </w:tcBorders>
            <w:shd w:val="clear" w:color="auto" w:fill="auto"/>
            <w:noWrap/>
            <w:vAlign w:val="center"/>
          </w:tcPr>
          <w:p w14:paraId="42DB921E"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380037</w:t>
            </w:r>
          </w:p>
        </w:tc>
        <w:tc>
          <w:tcPr>
            <w:tcW w:w="1666" w:type="dxa"/>
            <w:tcBorders>
              <w:top w:val="nil"/>
              <w:left w:val="nil"/>
              <w:bottom w:val="single" w:sz="4" w:space="0" w:color="auto"/>
              <w:right w:val="single" w:sz="4" w:space="0" w:color="auto"/>
            </w:tcBorders>
            <w:shd w:val="clear" w:color="auto" w:fill="auto"/>
            <w:noWrap/>
            <w:vAlign w:val="center"/>
          </w:tcPr>
          <w:p w14:paraId="7C81595E"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4166</w:t>
            </w:r>
          </w:p>
        </w:tc>
        <w:tc>
          <w:tcPr>
            <w:tcW w:w="993" w:type="dxa"/>
            <w:tcBorders>
              <w:top w:val="nil"/>
              <w:left w:val="nil"/>
              <w:bottom w:val="single" w:sz="4" w:space="0" w:color="auto"/>
              <w:right w:val="single" w:sz="4" w:space="0" w:color="auto"/>
            </w:tcBorders>
            <w:shd w:val="clear" w:color="auto" w:fill="auto"/>
            <w:noWrap/>
            <w:vAlign w:val="center"/>
          </w:tcPr>
          <w:p w14:paraId="094E6E80"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5493</w:t>
            </w:r>
          </w:p>
        </w:tc>
      </w:tr>
      <w:tr w:rsidR="00B03A68" w:rsidRPr="00065853" w14:paraId="318DB731" w14:textId="77777777" w:rsidTr="007E6F94">
        <w:trPr>
          <w:trHeight w:hRule="exact" w:val="352"/>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7B5E87D0"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 xml:space="preserve">     装饰工程</w:t>
            </w:r>
          </w:p>
        </w:tc>
        <w:tc>
          <w:tcPr>
            <w:tcW w:w="1560" w:type="dxa"/>
            <w:tcBorders>
              <w:top w:val="nil"/>
              <w:left w:val="nil"/>
              <w:bottom w:val="single" w:sz="4" w:space="0" w:color="auto"/>
              <w:right w:val="single" w:sz="4" w:space="0" w:color="auto"/>
            </w:tcBorders>
            <w:shd w:val="clear" w:color="auto" w:fill="auto"/>
            <w:noWrap/>
            <w:vAlign w:val="center"/>
          </w:tcPr>
          <w:p w14:paraId="748D36C3"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380037</w:t>
            </w:r>
          </w:p>
        </w:tc>
        <w:tc>
          <w:tcPr>
            <w:tcW w:w="1666" w:type="dxa"/>
            <w:tcBorders>
              <w:top w:val="nil"/>
              <w:left w:val="nil"/>
              <w:bottom w:val="single" w:sz="4" w:space="0" w:color="auto"/>
              <w:right w:val="single" w:sz="4" w:space="0" w:color="auto"/>
            </w:tcBorders>
            <w:shd w:val="clear" w:color="auto" w:fill="auto"/>
            <w:noWrap/>
            <w:vAlign w:val="center"/>
          </w:tcPr>
          <w:p w14:paraId="687ACEF3"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4166</w:t>
            </w:r>
          </w:p>
        </w:tc>
        <w:tc>
          <w:tcPr>
            <w:tcW w:w="993" w:type="dxa"/>
            <w:tcBorders>
              <w:top w:val="nil"/>
              <w:left w:val="nil"/>
              <w:bottom w:val="single" w:sz="4" w:space="0" w:color="auto"/>
              <w:right w:val="single" w:sz="4" w:space="0" w:color="auto"/>
            </w:tcBorders>
            <w:shd w:val="clear" w:color="auto" w:fill="auto"/>
            <w:noWrap/>
            <w:vAlign w:val="center"/>
          </w:tcPr>
          <w:p w14:paraId="4A6220B6"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5493</w:t>
            </w:r>
          </w:p>
        </w:tc>
      </w:tr>
      <w:tr w:rsidR="00B03A68" w:rsidRPr="00065853" w14:paraId="6D5AE2A3" w14:textId="77777777" w:rsidTr="007E6F94">
        <w:trPr>
          <w:trHeight w:hRule="exact" w:val="352"/>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24B99ACF"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 xml:space="preserve"> 安装工程</w:t>
            </w:r>
          </w:p>
        </w:tc>
        <w:tc>
          <w:tcPr>
            <w:tcW w:w="1560" w:type="dxa"/>
            <w:tcBorders>
              <w:top w:val="nil"/>
              <w:left w:val="nil"/>
              <w:bottom w:val="single" w:sz="4" w:space="0" w:color="auto"/>
              <w:right w:val="single" w:sz="4" w:space="0" w:color="auto"/>
            </w:tcBorders>
            <w:shd w:val="clear" w:color="auto" w:fill="auto"/>
            <w:noWrap/>
            <w:vAlign w:val="center"/>
          </w:tcPr>
          <w:p w14:paraId="7F74C007"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137558</w:t>
            </w:r>
          </w:p>
        </w:tc>
        <w:tc>
          <w:tcPr>
            <w:tcW w:w="1666" w:type="dxa"/>
            <w:tcBorders>
              <w:top w:val="nil"/>
              <w:left w:val="nil"/>
              <w:bottom w:val="single" w:sz="4" w:space="0" w:color="auto"/>
              <w:right w:val="single" w:sz="4" w:space="0" w:color="auto"/>
            </w:tcBorders>
            <w:shd w:val="clear" w:color="auto" w:fill="auto"/>
            <w:noWrap/>
            <w:vAlign w:val="center"/>
          </w:tcPr>
          <w:p w14:paraId="3CF7BBAA"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1483</w:t>
            </w:r>
          </w:p>
        </w:tc>
        <w:tc>
          <w:tcPr>
            <w:tcW w:w="993" w:type="dxa"/>
            <w:tcBorders>
              <w:top w:val="nil"/>
              <w:left w:val="nil"/>
              <w:bottom w:val="single" w:sz="4" w:space="0" w:color="auto"/>
              <w:right w:val="single" w:sz="4" w:space="0" w:color="auto"/>
            </w:tcBorders>
            <w:shd w:val="clear" w:color="auto" w:fill="auto"/>
            <w:noWrap/>
            <w:vAlign w:val="center"/>
          </w:tcPr>
          <w:p w14:paraId="06E72AA0"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4780</w:t>
            </w:r>
          </w:p>
        </w:tc>
      </w:tr>
      <w:tr w:rsidR="00B03A68" w:rsidRPr="00065853" w14:paraId="6D5DF809" w14:textId="77777777" w:rsidTr="007E6F94">
        <w:trPr>
          <w:trHeight w:hRule="exact" w:val="352"/>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52B56EFD"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 xml:space="preserve">   电气工程</w:t>
            </w:r>
          </w:p>
        </w:tc>
        <w:tc>
          <w:tcPr>
            <w:tcW w:w="1560" w:type="dxa"/>
            <w:tcBorders>
              <w:top w:val="nil"/>
              <w:left w:val="nil"/>
              <w:bottom w:val="single" w:sz="4" w:space="0" w:color="auto"/>
              <w:right w:val="single" w:sz="4" w:space="0" w:color="auto"/>
            </w:tcBorders>
            <w:shd w:val="clear" w:color="auto" w:fill="auto"/>
            <w:noWrap/>
            <w:vAlign w:val="center"/>
          </w:tcPr>
          <w:p w14:paraId="156FCFC8"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123287</w:t>
            </w:r>
          </w:p>
        </w:tc>
        <w:tc>
          <w:tcPr>
            <w:tcW w:w="1666" w:type="dxa"/>
            <w:tcBorders>
              <w:top w:val="nil"/>
              <w:left w:val="nil"/>
              <w:bottom w:val="single" w:sz="4" w:space="0" w:color="auto"/>
              <w:right w:val="single" w:sz="4" w:space="0" w:color="auto"/>
            </w:tcBorders>
            <w:shd w:val="clear" w:color="auto" w:fill="auto"/>
            <w:noWrap/>
            <w:vAlign w:val="center"/>
          </w:tcPr>
          <w:p w14:paraId="7D82E666"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1328</w:t>
            </w:r>
          </w:p>
        </w:tc>
        <w:tc>
          <w:tcPr>
            <w:tcW w:w="993" w:type="dxa"/>
            <w:tcBorders>
              <w:top w:val="nil"/>
              <w:left w:val="nil"/>
              <w:bottom w:val="single" w:sz="4" w:space="0" w:color="auto"/>
              <w:right w:val="single" w:sz="4" w:space="0" w:color="auto"/>
            </w:tcBorders>
            <w:shd w:val="clear" w:color="auto" w:fill="auto"/>
            <w:noWrap/>
            <w:vAlign w:val="center"/>
          </w:tcPr>
          <w:p w14:paraId="21CDC07B"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4343</w:t>
            </w:r>
          </w:p>
        </w:tc>
      </w:tr>
      <w:tr w:rsidR="00B03A68" w:rsidRPr="00065853" w14:paraId="4B77620C" w14:textId="77777777" w:rsidTr="007E6F94">
        <w:trPr>
          <w:trHeight w:hRule="exact" w:val="352"/>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49016ACE"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 xml:space="preserve">   弱电系统</w:t>
            </w:r>
          </w:p>
        </w:tc>
        <w:tc>
          <w:tcPr>
            <w:tcW w:w="1560" w:type="dxa"/>
            <w:tcBorders>
              <w:top w:val="nil"/>
              <w:left w:val="nil"/>
              <w:bottom w:val="single" w:sz="4" w:space="0" w:color="auto"/>
              <w:right w:val="single" w:sz="4" w:space="0" w:color="auto"/>
            </w:tcBorders>
            <w:shd w:val="clear" w:color="auto" w:fill="auto"/>
            <w:noWrap/>
            <w:vAlign w:val="center"/>
          </w:tcPr>
          <w:p w14:paraId="566B2C4A"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8919</w:t>
            </w:r>
          </w:p>
        </w:tc>
        <w:tc>
          <w:tcPr>
            <w:tcW w:w="1666" w:type="dxa"/>
            <w:tcBorders>
              <w:top w:val="nil"/>
              <w:left w:val="nil"/>
              <w:bottom w:val="single" w:sz="4" w:space="0" w:color="auto"/>
              <w:right w:val="single" w:sz="4" w:space="0" w:color="auto"/>
            </w:tcBorders>
            <w:shd w:val="clear" w:color="auto" w:fill="auto"/>
            <w:noWrap/>
            <w:vAlign w:val="center"/>
          </w:tcPr>
          <w:p w14:paraId="688EE959"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96</w:t>
            </w:r>
          </w:p>
        </w:tc>
        <w:tc>
          <w:tcPr>
            <w:tcW w:w="993" w:type="dxa"/>
            <w:tcBorders>
              <w:top w:val="nil"/>
              <w:left w:val="nil"/>
              <w:bottom w:val="single" w:sz="4" w:space="0" w:color="auto"/>
              <w:right w:val="single" w:sz="4" w:space="0" w:color="auto"/>
            </w:tcBorders>
            <w:shd w:val="clear" w:color="auto" w:fill="auto"/>
            <w:noWrap/>
            <w:vAlign w:val="center"/>
          </w:tcPr>
          <w:p w14:paraId="4D9AECB3"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342</w:t>
            </w:r>
          </w:p>
        </w:tc>
      </w:tr>
      <w:tr w:rsidR="00B03A68" w:rsidRPr="00065853" w14:paraId="54754A0B" w14:textId="77777777" w:rsidTr="007E6F94">
        <w:trPr>
          <w:trHeight w:hRule="exact" w:val="352"/>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3DF94A17"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 xml:space="preserve">   </w:t>
            </w:r>
            <w:proofErr w:type="gramStart"/>
            <w:r w:rsidRPr="0044188B">
              <w:rPr>
                <w:rFonts w:ascii="宋体" w:eastAsia="宋体" w:hAnsi="宋体" w:cs="宋体" w:hint="eastAsia"/>
                <w:color w:val="000000" w:themeColor="text1"/>
                <w:kern w:val="0"/>
                <w:szCs w:val="21"/>
              </w:rPr>
              <w:t>水卫工程</w:t>
            </w:r>
            <w:proofErr w:type="gramEnd"/>
          </w:p>
        </w:tc>
        <w:tc>
          <w:tcPr>
            <w:tcW w:w="1560" w:type="dxa"/>
            <w:tcBorders>
              <w:top w:val="nil"/>
              <w:left w:val="nil"/>
              <w:bottom w:val="single" w:sz="4" w:space="0" w:color="auto"/>
              <w:right w:val="single" w:sz="4" w:space="0" w:color="auto"/>
            </w:tcBorders>
            <w:shd w:val="clear" w:color="auto" w:fill="auto"/>
            <w:noWrap/>
            <w:vAlign w:val="center"/>
          </w:tcPr>
          <w:p w14:paraId="1F9C2521"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5352</w:t>
            </w:r>
          </w:p>
        </w:tc>
        <w:tc>
          <w:tcPr>
            <w:tcW w:w="1666" w:type="dxa"/>
            <w:tcBorders>
              <w:top w:val="nil"/>
              <w:left w:val="nil"/>
              <w:bottom w:val="single" w:sz="4" w:space="0" w:color="auto"/>
              <w:right w:val="single" w:sz="4" w:space="0" w:color="auto"/>
            </w:tcBorders>
            <w:shd w:val="clear" w:color="auto" w:fill="auto"/>
            <w:noWrap/>
            <w:vAlign w:val="center"/>
          </w:tcPr>
          <w:p w14:paraId="4449357C"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59</w:t>
            </w:r>
          </w:p>
        </w:tc>
        <w:tc>
          <w:tcPr>
            <w:tcW w:w="993" w:type="dxa"/>
            <w:tcBorders>
              <w:top w:val="nil"/>
              <w:left w:val="nil"/>
              <w:bottom w:val="single" w:sz="4" w:space="0" w:color="auto"/>
              <w:right w:val="single" w:sz="4" w:space="0" w:color="auto"/>
            </w:tcBorders>
            <w:shd w:val="clear" w:color="auto" w:fill="auto"/>
            <w:noWrap/>
            <w:vAlign w:val="center"/>
          </w:tcPr>
          <w:p w14:paraId="4795AF5C"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95</w:t>
            </w:r>
          </w:p>
        </w:tc>
      </w:tr>
      <w:tr w:rsidR="00B03A68" w:rsidRPr="00065853" w14:paraId="2FB76455" w14:textId="77777777" w:rsidTr="007E6F94">
        <w:trPr>
          <w:trHeight w:hRule="exact" w:val="352"/>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32A657DF"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 xml:space="preserve"> 智能化建设</w:t>
            </w:r>
          </w:p>
        </w:tc>
        <w:tc>
          <w:tcPr>
            <w:tcW w:w="1560" w:type="dxa"/>
            <w:tcBorders>
              <w:top w:val="nil"/>
              <w:left w:val="nil"/>
              <w:bottom w:val="single" w:sz="4" w:space="0" w:color="auto"/>
              <w:right w:val="single" w:sz="4" w:space="0" w:color="auto"/>
            </w:tcBorders>
            <w:shd w:val="clear" w:color="auto" w:fill="auto"/>
            <w:noWrap/>
            <w:vAlign w:val="center"/>
          </w:tcPr>
          <w:p w14:paraId="3285D19E"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4113876</w:t>
            </w:r>
          </w:p>
        </w:tc>
        <w:tc>
          <w:tcPr>
            <w:tcW w:w="1666" w:type="dxa"/>
            <w:tcBorders>
              <w:top w:val="nil"/>
              <w:left w:val="nil"/>
              <w:bottom w:val="single" w:sz="4" w:space="0" w:color="auto"/>
              <w:right w:val="single" w:sz="4" w:space="0" w:color="auto"/>
            </w:tcBorders>
            <w:shd w:val="clear" w:color="auto" w:fill="auto"/>
            <w:noWrap/>
            <w:vAlign w:val="center"/>
          </w:tcPr>
          <w:p w14:paraId="52C75870"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41428</w:t>
            </w:r>
          </w:p>
        </w:tc>
        <w:tc>
          <w:tcPr>
            <w:tcW w:w="993" w:type="dxa"/>
            <w:tcBorders>
              <w:top w:val="nil"/>
              <w:left w:val="nil"/>
              <w:bottom w:val="single" w:sz="4" w:space="0" w:color="auto"/>
              <w:right w:val="single" w:sz="4" w:space="0" w:color="auto"/>
            </w:tcBorders>
            <w:shd w:val="clear" w:color="auto" w:fill="auto"/>
            <w:noWrap/>
            <w:vAlign w:val="center"/>
          </w:tcPr>
          <w:p w14:paraId="4498A9D0"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7028</w:t>
            </w:r>
          </w:p>
        </w:tc>
      </w:tr>
      <w:tr w:rsidR="00B03A68" w:rsidRPr="00065853" w14:paraId="4CF3EEF0" w14:textId="77777777" w:rsidTr="007E6F94">
        <w:trPr>
          <w:trHeight w:hRule="exact" w:val="352"/>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2990ED91"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 xml:space="preserve">     智能化建设 </w:t>
            </w:r>
          </w:p>
        </w:tc>
        <w:tc>
          <w:tcPr>
            <w:tcW w:w="1560" w:type="dxa"/>
            <w:tcBorders>
              <w:top w:val="nil"/>
              <w:left w:val="nil"/>
              <w:bottom w:val="single" w:sz="4" w:space="0" w:color="auto"/>
              <w:right w:val="single" w:sz="4" w:space="0" w:color="auto"/>
            </w:tcBorders>
            <w:shd w:val="clear" w:color="auto" w:fill="auto"/>
            <w:noWrap/>
            <w:vAlign w:val="center"/>
          </w:tcPr>
          <w:p w14:paraId="37F6A19A"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4113876</w:t>
            </w:r>
          </w:p>
        </w:tc>
        <w:tc>
          <w:tcPr>
            <w:tcW w:w="1666" w:type="dxa"/>
            <w:tcBorders>
              <w:top w:val="nil"/>
              <w:left w:val="nil"/>
              <w:bottom w:val="single" w:sz="4" w:space="0" w:color="auto"/>
              <w:right w:val="single" w:sz="4" w:space="0" w:color="auto"/>
            </w:tcBorders>
            <w:shd w:val="clear" w:color="auto" w:fill="auto"/>
            <w:noWrap/>
            <w:vAlign w:val="center"/>
          </w:tcPr>
          <w:p w14:paraId="0BA26731"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41428</w:t>
            </w:r>
          </w:p>
        </w:tc>
        <w:tc>
          <w:tcPr>
            <w:tcW w:w="993" w:type="dxa"/>
            <w:tcBorders>
              <w:top w:val="nil"/>
              <w:left w:val="nil"/>
              <w:bottom w:val="single" w:sz="4" w:space="0" w:color="auto"/>
              <w:right w:val="single" w:sz="4" w:space="0" w:color="auto"/>
            </w:tcBorders>
            <w:shd w:val="clear" w:color="auto" w:fill="auto"/>
            <w:noWrap/>
            <w:vAlign w:val="center"/>
          </w:tcPr>
          <w:p w14:paraId="705D78E5"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7028</w:t>
            </w:r>
          </w:p>
        </w:tc>
      </w:tr>
      <w:tr w:rsidR="00B03A68" w:rsidRPr="00065853" w14:paraId="766761F3" w14:textId="77777777" w:rsidTr="007E6F94">
        <w:trPr>
          <w:trHeight w:hRule="exact" w:val="352"/>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45224FDE"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合计</w:t>
            </w:r>
          </w:p>
        </w:tc>
        <w:tc>
          <w:tcPr>
            <w:tcW w:w="1560" w:type="dxa"/>
            <w:tcBorders>
              <w:top w:val="nil"/>
              <w:left w:val="nil"/>
              <w:bottom w:val="single" w:sz="4" w:space="0" w:color="auto"/>
              <w:right w:val="single" w:sz="4" w:space="0" w:color="auto"/>
            </w:tcBorders>
            <w:shd w:val="clear" w:color="auto" w:fill="auto"/>
            <w:noWrap/>
            <w:vAlign w:val="center"/>
          </w:tcPr>
          <w:p w14:paraId="505ED9F4"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4631471</w:t>
            </w:r>
          </w:p>
        </w:tc>
        <w:tc>
          <w:tcPr>
            <w:tcW w:w="1666" w:type="dxa"/>
            <w:tcBorders>
              <w:top w:val="nil"/>
              <w:left w:val="nil"/>
              <w:bottom w:val="single" w:sz="4" w:space="0" w:color="auto"/>
              <w:right w:val="single" w:sz="4" w:space="0" w:color="auto"/>
            </w:tcBorders>
            <w:shd w:val="clear" w:color="auto" w:fill="auto"/>
            <w:noWrap/>
            <w:vAlign w:val="center"/>
          </w:tcPr>
          <w:p w14:paraId="61DC4B77"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47077</w:t>
            </w:r>
          </w:p>
        </w:tc>
        <w:tc>
          <w:tcPr>
            <w:tcW w:w="993" w:type="dxa"/>
            <w:tcBorders>
              <w:top w:val="nil"/>
              <w:left w:val="nil"/>
              <w:bottom w:val="single" w:sz="4" w:space="0" w:color="auto"/>
              <w:right w:val="single" w:sz="4" w:space="0" w:color="auto"/>
            </w:tcBorders>
            <w:shd w:val="clear" w:color="auto" w:fill="auto"/>
            <w:noWrap/>
            <w:vAlign w:val="center"/>
          </w:tcPr>
          <w:p w14:paraId="5B480EA9" w14:textId="77777777" w:rsidR="00B03A68" w:rsidRPr="0044188B" w:rsidRDefault="003C0EAE" w:rsidP="007E6F94">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17301</w:t>
            </w:r>
          </w:p>
        </w:tc>
      </w:tr>
    </w:tbl>
    <w:bookmarkEnd w:id="50"/>
    <w:p w14:paraId="18364D91" w14:textId="100B45A7" w:rsidR="00B03A68" w:rsidRDefault="000276C4">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“智慧丰泽”综治管控中心建设经费</w:t>
      </w:r>
      <w:r w:rsidR="003C0EAE">
        <w:rPr>
          <w:rFonts w:ascii="宋体" w:eastAsia="宋体" w:hAnsi="宋体" w:hint="eastAsia"/>
          <w:sz w:val="24"/>
          <w:szCs w:val="24"/>
        </w:rPr>
        <w:t>核定金额为4</w:t>
      </w:r>
      <w:r w:rsidR="003C0EAE">
        <w:rPr>
          <w:rFonts w:ascii="宋体" w:eastAsia="宋体" w:hAnsi="宋体"/>
          <w:sz w:val="24"/>
          <w:szCs w:val="24"/>
        </w:rPr>
        <w:t>44.3</w:t>
      </w:r>
      <w:r w:rsidR="003C0EAE">
        <w:rPr>
          <w:rFonts w:ascii="宋体" w:eastAsia="宋体" w:hAnsi="宋体" w:hint="eastAsia"/>
          <w:sz w:val="24"/>
          <w:szCs w:val="24"/>
        </w:rPr>
        <w:t>万元</w:t>
      </w:r>
      <w:r w:rsidR="00596AD6">
        <w:rPr>
          <w:rFonts w:ascii="宋体" w:eastAsia="宋体" w:hAnsi="宋体" w:hint="eastAsia"/>
          <w:sz w:val="24"/>
          <w:szCs w:val="24"/>
        </w:rPr>
        <w:t>，</w:t>
      </w:r>
      <w:r w:rsidR="003C0EAE">
        <w:rPr>
          <w:rFonts w:ascii="宋体" w:eastAsia="宋体" w:hAnsi="宋体" w:hint="eastAsia"/>
          <w:sz w:val="24"/>
          <w:szCs w:val="24"/>
        </w:rPr>
        <w:t>实际支付4</w:t>
      </w:r>
      <w:r w:rsidR="003C0EAE">
        <w:rPr>
          <w:rFonts w:ascii="宋体" w:eastAsia="宋体" w:hAnsi="宋体"/>
          <w:sz w:val="24"/>
          <w:szCs w:val="24"/>
        </w:rPr>
        <w:t>44.3</w:t>
      </w:r>
      <w:r w:rsidR="003C0EAE">
        <w:rPr>
          <w:rFonts w:ascii="宋体" w:eastAsia="宋体" w:hAnsi="宋体" w:hint="eastAsia"/>
          <w:sz w:val="24"/>
          <w:szCs w:val="24"/>
        </w:rPr>
        <w:t>万元</w:t>
      </w:r>
      <w:r w:rsidR="00596AD6">
        <w:rPr>
          <w:rFonts w:ascii="宋体" w:eastAsia="宋体" w:hAnsi="宋体" w:hint="eastAsia"/>
          <w:sz w:val="24"/>
          <w:szCs w:val="24"/>
        </w:rPr>
        <w:t>，</w:t>
      </w:r>
      <w:r w:rsidR="003C0EAE">
        <w:rPr>
          <w:rFonts w:ascii="宋体" w:eastAsia="宋体" w:hAnsi="宋体" w:hint="eastAsia"/>
          <w:sz w:val="24"/>
          <w:szCs w:val="24"/>
        </w:rPr>
        <w:t>包括施工建设4</w:t>
      </w:r>
      <w:r w:rsidR="003C0EAE">
        <w:rPr>
          <w:rFonts w:ascii="宋体" w:eastAsia="宋体" w:hAnsi="宋体"/>
          <w:sz w:val="24"/>
          <w:szCs w:val="24"/>
        </w:rPr>
        <w:t>19</w:t>
      </w:r>
      <w:r w:rsidR="003C0EAE">
        <w:rPr>
          <w:rFonts w:ascii="宋体" w:eastAsia="宋体" w:hAnsi="宋体" w:hint="eastAsia"/>
          <w:sz w:val="24"/>
          <w:szCs w:val="24"/>
        </w:rPr>
        <w:t>万元（包括</w:t>
      </w:r>
      <w:r w:rsidR="00494B10">
        <w:rPr>
          <w:rFonts w:ascii="宋体" w:eastAsia="宋体" w:hAnsi="宋体" w:hint="eastAsia"/>
          <w:sz w:val="24"/>
          <w:szCs w:val="24"/>
        </w:rPr>
        <w:t>“智慧丰泽”</w:t>
      </w:r>
      <w:r w:rsidR="003C0EAE">
        <w:rPr>
          <w:rFonts w:ascii="宋体" w:eastAsia="宋体" w:hAnsi="宋体" w:hint="eastAsia"/>
          <w:sz w:val="24"/>
          <w:szCs w:val="24"/>
        </w:rPr>
        <w:t>综治管控中心智能化建设3</w:t>
      </w:r>
      <w:r w:rsidR="003C0EAE">
        <w:rPr>
          <w:rFonts w:ascii="宋体" w:eastAsia="宋体" w:hAnsi="宋体"/>
          <w:sz w:val="24"/>
          <w:szCs w:val="24"/>
        </w:rPr>
        <w:t>96</w:t>
      </w:r>
      <w:r w:rsidR="003C0EAE">
        <w:rPr>
          <w:rFonts w:ascii="宋体" w:eastAsia="宋体" w:hAnsi="宋体" w:hint="eastAsia"/>
          <w:sz w:val="24"/>
          <w:szCs w:val="24"/>
        </w:rPr>
        <w:t>万元和智能化装修建设2</w:t>
      </w:r>
      <w:r w:rsidR="003C0EAE">
        <w:rPr>
          <w:rFonts w:ascii="宋体" w:eastAsia="宋体" w:hAnsi="宋体"/>
          <w:sz w:val="24"/>
          <w:szCs w:val="24"/>
        </w:rPr>
        <w:t>3</w:t>
      </w:r>
      <w:r w:rsidR="003C0EAE">
        <w:rPr>
          <w:rFonts w:ascii="宋体" w:eastAsia="宋体" w:hAnsi="宋体" w:hint="eastAsia"/>
          <w:sz w:val="24"/>
          <w:szCs w:val="24"/>
        </w:rPr>
        <w:t>万元）</w:t>
      </w:r>
      <w:r w:rsidR="00596AD6">
        <w:rPr>
          <w:rFonts w:ascii="宋体" w:eastAsia="宋体" w:hAnsi="宋体" w:hint="eastAsia"/>
          <w:sz w:val="24"/>
          <w:szCs w:val="24"/>
        </w:rPr>
        <w:t>，</w:t>
      </w:r>
      <w:r w:rsidR="003C0EAE">
        <w:rPr>
          <w:rFonts w:ascii="宋体" w:eastAsia="宋体" w:hAnsi="宋体" w:hint="eastAsia"/>
          <w:sz w:val="24"/>
          <w:szCs w:val="24"/>
        </w:rPr>
        <w:t>工程设计1</w:t>
      </w:r>
      <w:r w:rsidR="003C0EAE">
        <w:rPr>
          <w:rFonts w:ascii="宋体" w:eastAsia="宋体" w:hAnsi="宋体"/>
          <w:sz w:val="24"/>
          <w:szCs w:val="24"/>
        </w:rPr>
        <w:t>1</w:t>
      </w:r>
      <w:r w:rsidR="003C0EAE">
        <w:rPr>
          <w:rFonts w:ascii="宋体" w:eastAsia="宋体" w:hAnsi="宋体" w:hint="eastAsia"/>
          <w:sz w:val="24"/>
          <w:szCs w:val="24"/>
        </w:rPr>
        <w:t>万元</w:t>
      </w:r>
      <w:r w:rsidR="00596AD6">
        <w:rPr>
          <w:rFonts w:ascii="宋体" w:eastAsia="宋体" w:hAnsi="宋体" w:hint="eastAsia"/>
          <w:sz w:val="24"/>
          <w:szCs w:val="24"/>
        </w:rPr>
        <w:t>，</w:t>
      </w:r>
      <w:r w:rsidR="003C0EAE">
        <w:rPr>
          <w:rFonts w:ascii="宋体" w:eastAsia="宋体" w:hAnsi="宋体" w:hint="eastAsia"/>
          <w:sz w:val="24"/>
          <w:szCs w:val="24"/>
        </w:rPr>
        <w:t>造价咨询3</w:t>
      </w:r>
      <w:r w:rsidR="003C0EAE">
        <w:rPr>
          <w:rFonts w:ascii="宋体" w:eastAsia="宋体" w:hAnsi="宋体"/>
          <w:sz w:val="24"/>
          <w:szCs w:val="24"/>
        </w:rPr>
        <w:t>.1</w:t>
      </w:r>
      <w:r w:rsidR="003C0EAE">
        <w:rPr>
          <w:rFonts w:ascii="宋体" w:eastAsia="宋体" w:hAnsi="宋体" w:hint="eastAsia"/>
          <w:sz w:val="24"/>
          <w:szCs w:val="24"/>
        </w:rPr>
        <w:t>万元</w:t>
      </w:r>
      <w:r w:rsidR="00596AD6">
        <w:rPr>
          <w:rFonts w:ascii="宋体" w:eastAsia="宋体" w:hAnsi="宋体" w:hint="eastAsia"/>
          <w:sz w:val="24"/>
          <w:szCs w:val="24"/>
        </w:rPr>
        <w:t>，</w:t>
      </w:r>
      <w:r w:rsidR="003C0EAE">
        <w:rPr>
          <w:rFonts w:ascii="宋体" w:eastAsia="宋体" w:hAnsi="宋体" w:hint="eastAsia"/>
          <w:sz w:val="24"/>
          <w:szCs w:val="24"/>
        </w:rPr>
        <w:t>现场监理1</w:t>
      </w:r>
      <w:r w:rsidR="003C0EAE">
        <w:rPr>
          <w:rFonts w:ascii="宋体" w:eastAsia="宋体" w:hAnsi="宋体"/>
          <w:sz w:val="24"/>
          <w:szCs w:val="24"/>
        </w:rPr>
        <w:t>1.2</w:t>
      </w:r>
      <w:r w:rsidR="003C0EAE">
        <w:rPr>
          <w:rFonts w:ascii="宋体" w:eastAsia="宋体" w:hAnsi="宋体" w:hint="eastAsia"/>
          <w:sz w:val="24"/>
          <w:szCs w:val="24"/>
        </w:rPr>
        <w:t>万元。</w:t>
      </w:r>
      <w:r w:rsidR="006C0B7D">
        <w:rPr>
          <w:rFonts w:ascii="宋体" w:eastAsia="宋体" w:hAnsi="宋体" w:hint="eastAsia"/>
          <w:sz w:val="24"/>
          <w:szCs w:val="24"/>
        </w:rPr>
        <w:t>经查阅有关资料，该项目建设</w:t>
      </w:r>
      <w:r w:rsidR="003C0EAE">
        <w:rPr>
          <w:rFonts w:ascii="宋体" w:eastAsia="宋体" w:hAnsi="宋体" w:hint="eastAsia"/>
          <w:sz w:val="24"/>
          <w:szCs w:val="24"/>
        </w:rPr>
        <w:t>没有超支</w:t>
      </w:r>
      <w:r w:rsidR="00596AD6">
        <w:rPr>
          <w:rFonts w:ascii="宋体" w:eastAsia="宋体" w:hAnsi="宋体" w:hint="eastAsia"/>
          <w:sz w:val="24"/>
          <w:szCs w:val="24"/>
        </w:rPr>
        <w:t>，</w:t>
      </w:r>
      <w:r w:rsidR="003C0EAE">
        <w:rPr>
          <w:rFonts w:ascii="宋体" w:eastAsia="宋体" w:hAnsi="宋体" w:hint="eastAsia"/>
          <w:sz w:val="24"/>
          <w:szCs w:val="24"/>
        </w:rPr>
        <w:t>因此该项指标得满分3分。</w:t>
      </w:r>
    </w:p>
    <w:p w14:paraId="764A7E60" w14:textId="77777777" w:rsidR="00B03A68" w:rsidRPr="00960337" w:rsidRDefault="003C0EAE" w:rsidP="00960337">
      <w:pPr>
        <w:spacing w:line="360" w:lineRule="auto"/>
        <w:ind w:firstLineChars="200" w:firstLine="482"/>
        <w:rPr>
          <w:rFonts w:ascii="宋体" w:eastAsia="宋体" w:hAnsi="宋体" w:cs="宋体"/>
          <w:b/>
          <w:bCs/>
          <w:sz w:val="24"/>
          <w:szCs w:val="24"/>
        </w:rPr>
      </w:pPr>
      <w:r w:rsidRPr="00960337">
        <w:rPr>
          <w:rFonts w:ascii="宋体" w:eastAsia="宋体" w:hAnsi="宋体" w:cs="宋体" w:hint="eastAsia"/>
          <w:b/>
          <w:bCs/>
          <w:sz w:val="24"/>
          <w:szCs w:val="24"/>
        </w:rPr>
        <w:t>3</w:t>
      </w:r>
      <w:r w:rsidRPr="00960337">
        <w:rPr>
          <w:rFonts w:ascii="宋体" w:eastAsia="宋体" w:hAnsi="宋体" w:cs="宋体"/>
          <w:b/>
          <w:bCs/>
          <w:sz w:val="24"/>
          <w:szCs w:val="24"/>
        </w:rPr>
        <w:t>.</w:t>
      </w:r>
      <w:r w:rsidRPr="00960337">
        <w:rPr>
          <w:rFonts w:ascii="宋体" w:eastAsia="宋体" w:hAnsi="宋体" w:cs="宋体" w:hint="eastAsia"/>
          <w:b/>
          <w:bCs/>
          <w:sz w:val="24"/>
          <w:szCs w:val="24"/>
        </w:rPr>
        <w:t>时效指标</w:t>
      </w:r>
    </w:p>
    <w:p w14:paraId="1F1A1EE0" w14:textId="77777777" w:rsidR="00883465" w:rsidRDefault="003C0EAE" w:rsidP="00883465">
      <w:pPr>
        <w:spacing w:line="360" w:lineRule="auto"/>
        <w:ind w:firstLineChars="200" w:firstLine="480"/>
        <w:rPr>
          <w:rFonts w:ascii="宋体" w:eastAsia="宋体" w:hAnsi="宋体"/>
          <w:sz w:val="24"/>
          <w:szCs w:val="24"/>
        </w:rPr>
      </w:pPr>
      <w:r>
        <w:rPr>
          <w:rFonts w:ascii="宋体" w:eastAsia="宋体" w:hAnsi="宋体" w:hint="eastAsia"/>
          <w:sz w:val="24"/>
          <w:szCs w:val="24"/>
        </w:rPr>
        <w:t>项目</w:t>
      </w:r>
      <w:r>
        <w:rPr>
          <w:rFonts w:ascii="宋体" w:eastAsia="宋体" w:hAnsi="宋体"/>
          <w:sz w:val="24"/>
          <w:szCs w:val="24"/>
        </w:rPr>
        <w:t>的建设时效是指项目是否按设计的工作部署时间完成</w:t>
      </w:r>
      <w:r w:rsidR="00596AD6">
        <w:rPr>
          <w:rFonts w:ascii="宋体" w:eastAsia="宋体" w:hAnsi="宋体"/>
          <w:sz w:val="24"/>
          <w:szCs w:val="24"/>
        </w:rPr>
        <w:t>，</w:t>
      </w:r>
      <w:r>
        <w:rPr>
          <w:rFonts w:ascii="宋体" w:eastAsia="宋体" w:hAnsi="宋体"/>
          <w:sz w:val="24"/>
          <w:szCs w:val="24"/>
        </w:rPr>
        <w:t>用以反映和考核项目产出时效目标的实现程度。</w:t>
      </w:r>
      <w:bookmarkStart w:id="51" w:name="_Hlk26143754"/>
      <w:bookmarkStart w:id="52" w:name="_Hlk26142372"/>
      <w:r>
        <w:rPr>
          <w:rFonts w:ascii="宋体" w:eastAsia="宋体" w:hAnsi="宋体" w:hint="eastAsia"/>
          <w:sz w:val="24"/>
          <w:szCs w:val="24"/>
        </w:rPr>
        <w:t>丰泽区委政法委员会和南威软件股份有限公司签订的合同约定在合同签订后</w:t>
      </w:r>
      <w:r w:rsidR="00596AD6">
        <w:rPr>
          <w:rFonts w:ascii="宋体" w:eastAsia="宋体" w:hAnsi="宋体" w:hint="eastAsia"/>
          <w:sz w:val="24"/>
          <w:szCs w:val="24"/>
        </w:rPr>
        <w:t>，</w:t>
      </w:r>
      <w:r>
        <w:rPr>
          <w:rFonts w:ascii="宋体" w:eastAsia="宋体" w:hAnsi="宋体" w:hint="eastAsia"/>
          <w:sz w:val="24"/>
          <w:szCs w:val="24"/>
        </w:rPr>
        <w:t>监理单位发出的开工通知书后9</w:t>
      </w:r>
      <w:r>
        <w:rPr>
          <w:rFonts w:ascii="宋体" w:eastAsia="宋体" w:hAnsi="宋体"/>
          <w:sz w:val="24"/>
          <w:szCs w:val="24"/>
        </w:rPr>
        <w:t>0</w:t>
      </w:r>
      <w:r>
        <w:rPr>
          <w:rFonts w:ascii="宋体" w:eastAsia="宋体" w:hAnsi="宋体" w:hint="eastAsia"/>
          <w:sz w:val="24"/>
          <w:szCs w:val="24"/>
        </w:rPr>
        <w:t>日内完成交付</w:t>
      </w:r>
      <w:r w:rsidR="00596AD6">
        <w:rPr>
          <w:rFonts w:ascii="宋体" w:eastAsia="宋体" w:hAnsi="宋体" w:hint="eastAsia"/>
          <w:sz w:val="24"/>
          <w:szCs w:val="24"/>
        </w:rPr>
        <w:t>，</w:t>
      </w:r>
      <w:r>
        <w:rPr>
          <w:rFonts w:ascii="宋体" w:eastAsia="宋体" w:hAnsi="宋体" w:hint="eastAsia"/>
          <w:sz w:val="24"/>
          <w:szCs w:val="24"/>
        </w:rPr>
        <w:t>待政法</w:t>
      </w:r>
      <w:proofErr w:type="gramStart"/>
      <w:r>
        <w:rPr>
          <w:rFonts w:ascii="宋体" w:eastAsia="宋体" w:hAnsi="宋体" w:hint="eastAsia"/>
          <w:sz w:val="24"/>
          <w:szCs w:val="24"/>
        </w:rPr>
        <w:t>委整体</w:t>
      </w:r>
      <w:proofErr w:type="gramEnd"/>
      <w:r>
        <w:rPr>
          <w:rFonts w:ascii="宋体" w:eastAsia="宋体" w:hAnsi="宋体" w:hint="eastAsia"/>
          <w:sz w:val="24"/>
          <w:szCs w:val="24"/>
        </w:rPr>
        <w:t>迁入并通知南威软件完成安装调试工作并进入试运行。试运行7个工作日后组织项目最终验收</w:t>
      </w:r>
      <w:r w:rsidR="004222F7">
        <w:rPr>
          <w:rFonts w:ascii="宋体" w:eastAsia="宋体" w:hAnsi="宋体" w:hint="eastAsia"/>
          <w:sz w:val="24"/>
          <w:szCs w:val="24"/>
        </w:rPr>
        <w:t>，</w:t>
      </w:r>
      <w:r>
        <w:rPr>
          <w:rFonts w:ascii="宋体" w:eastAsia="宋体" w:hAnsi="宋体" w:hint="eastAsia"/>
          <w:sz w:val="24"/>
          <w:szCs w:val="24"/>
        </w:rPr>
        <w:t>另外根据南威软件股份有限公司在2</w:t>
      </w:r>
      <w:r>
        <w:rPr>
          <w:rFonts w:ascii="宋体" w:eastAsia="宋体" w:hAnsi="宋体"/>
          <w:sz w:val="24"/>
          <w:szCs w:val="24"/>
        </w:rPr>
        <w:t>017</w:t>
      </w:r>
      <w:r>
        <w:rPr>
          <w:rFonts w:ascii="宋体" w:eastAsia="宋体" w:hAnsi="宋体" w:hint="eastAsia"/>
          <w:sz w:val="24"/>
          <w:szCs w:val="24"/>
        </w:rPr>
        <w:t>年1</w:t>
      </w:r>
      <w:r>
        <w:rPr>
          <w:rFonts w:ascii="宋体" w:eastAsia="宋体" w:hAnsi="宋体"/>
          <w:sz w:val="24"/>
          <w:szCs w:val="24"/>
        </w:rPr>
        <w:t>0</w:t>
      </w:r>
      <w:r>
        <w:rPr>
          <w:rFonts w:ascii="宋体" w:eastAsia="宋体" w:hAnsi="宋体" w:hint="eastAsia"/>
          <w:sz w:val="24"/>
          <w:szCs w:val="24"/>
        </w:rPr>
        <w:t>月制定的施工组织方案</w:t>
      </w:r>
      <w:r w:rsidR="003F2D70">
        <w:rPr>
          <w:rFonts w:ascii="宋体" w:eastAsia="宋体" w:hAnsi="宋体" w:hint="eastAsia"/>
          <w:sz w:val="24"/>
          <w:szCs w:val="24"/>
        </w:rPr>
        <w:t>，</w:t>
      </w:r>
      <w:r>
        <w:rPr>
          <w:rFonts w:ascii="宋体" w:eastAsia="宋体" w:hAnsi="宋体" w:hint="eastAsia"/>
          <w:sz w:val="24"/>
          <w:szCs w:val="24"/>
        </w:rPr>
        <w:t>设备集中在2</w:t>
      </w:r>
      <w:r>
        <w:rPr>
          <w:rFonts w:ascii="宋体" w:eastAsia="宋体" w:hAnsi="宋体"/>
          <w:sz w:val="24"/>
          <w:szCs w:val="24"/>
        </w:rPr>
        <w:t>017</w:t>
      </w:r>
      <w:r>
        <w:rPr>
          <w:rFonts w:ascii="宋体" w:eastAsia="宋体" w:hAnsi="宋体" w:hint="eastAsia"/>
          <w:sz w:val="24"/>
          <w:szCs w:val="24"/>
        </w:rPr>
        <w:t>年1</w:t>
      </w:r>
      <w:r>
        <w:rPr>
          <w:rFonts w:ascii="宋体" w:eastAsia="宋体" w:hAnsi="宋体"/>
          <w:sz w:val="24"/>
          <w:szCs w:val="24"/>
        </w:rPr>
        <w:t>1</w:t>
      </w:r>
      <w:r>
        <w:rPr>
          <w:rFonts w:ascii="宋体" w:eastAsia="宋体" w:hAnsi="宋体" w:hint="eastAsia"/>
          <w:sz w:val="24"/>
          <w:szCs w:val="24"/>
        </w:rPr>
        <w:t>月和1</w:t>
      </w:r>
      <w:r>
        <w:rPr>
          <w:rFonts w:ascii="宋体" w:eastAsia="宋体" w:hAnsi="宋体"/>
          <w:sz w:val="24"/>
          <w:szCs w:val="24"/>
        </w:rPr>
        <w:t>2</w:t>
      </w:r>
      <w:r>
        <w:rPr>
          <w:rFonts w:ascii="宋体" w:eastAsia="宋体" w:hAnsi="宋体" w:hint="eastAsia"/>
          <w:sz w:val="24"/>
          <w:szCs w:val="24"/>
        </w:rPr>
        <w:t>月到货</w:t>
      </w:r>
      <w:r w:rsidR="00596AD6">
        <w:rPr>
          <w:rFonts w:ascii="宋体" w:eastAsia="宋体" w:hAnsi="宋体" w:hint="eastAsia"/>
          <w:sz w:val="24"/>
          <w:szCs w:val="24"/>
        </w:rPr>
        <w:t>，</w:t>
      </w:r>
      <w:r>
        <w:rPr>
          <w:rFonts w:ascii="宋体" w:eastAsia="宋体" w:hAnsi="宋体" w:hint="eastAsia"/>
          <w:sz w:val="24"/>
          <w:szCs w:val="24"/>
        </w:rPr>
        <w:t>验收时间在2</w:t>
      </w:r>
      <w:r>
        <w:rPr>
          <w:rFonts w:ascii="宋体" w:eastAsia="宋体" w:hAnsi="宋体"/>
          <w:sz w:val="24"/>
          <w:szCs w:val="24"/>
        </w:rPr>
        <w:t>018</w:t>
      </w:r>
      <w:r>
        <w:rPr>
          <w:rFonts w:ascii="宋体" w:eastAsia="宋体" w:hAnsi="宋体" w:hint="eastAsia"/>
          <w:sz w:val="24"/>
          <w:szCs w:val="24"/>
        </w:rPr>
        <w:t>年1月。由此可以看出</w:t>
      </w:r>
      <w:r w:rsidR="00596AD6">
        <w:rPr>
          <w:rFonts w:ascii="宋体" w:eastAsia="宋体" w:hAnsi="宋体" w:hint="eastAsia"/>
          <w:sz w:val="24"/>
          <w:szCs w:val="24"/>
        </w:rPr>
        <w:t>，</w:t>
      </w:r>
      <w:r>
        <w:rPr>
          <w:rFonts w:ascii="宋体" w:eastAsia="宋体" w:hAnsi="宋体" w:hint="eastAsia"/>
          <w:sz w:val="24"/>
          <w:szCs w:val="24"/>
        </w:rPr>
        <w:t>虽然文件并没有明确规定完工日期</w:t>
      </w:r>
      <w:r w:rsidR="00596AD6">
        <w:rPr>
          <w:rFonts w:ascii="宋体" w:eastAsia="宋体" w:hAnsi="宋体" w:hint="eastAsia"/>
          <w:sz w:val="24"/>
          <w:szCs w:val="24"/>
        </w:rPr>
        <w:t>，</w:t>
      </w:r>
      <w:r>
        <w:rPr>
          <w:rFonts w:ascii="宋体" w:eastAsia="宋体" w:hAnsi="宋体" w:hint="eastAsia"/>
          <w:sz w:val="24"/>
          <w:szCs w:val="24"/>
        </w:rPr>
        <w:t>但按照计划工程应于2</w:t>
      </w:r>
      <w:r>
        <w:rPr>
          <w:rFonts w:ascii="宋体" w:eastAsia="宋体" w:hAnsi="宋体"/>
          <w:sz w:val="24"/>
          <w:szCs w:val="24"/>
        </w:rPr>
        <w:t>018</w:t>
      </w:r>
      <w:r>
        <w:rPr>
          <w:rFonts w:ascii="宋体" w:eastAsia="宋体" w:hAnsi="宋体" w:hint="eastAsia"/>
          <w:sz w:val="24"/>
          <w:szCs w:val="24"/>
        </w:rPr>
        <w:t>年1月完工</w:t>
      </w:r>
      <w:r w:rsidR="00596AD6">
        <w:rPr>
          <w:rFonts w:ascii="宋体" w:eastAsia="宋体" w:hAnsi="宋体" w:hint="eastAsia"/>
          <w:sz w:val="24"/>
          <w:szCs w:val="24"/>
        </w:rPr>
        <w:t>，</w:t>
      </w:r>
      <w:r>
        <w:rPr>
          <w:rFonts w:ascii="宋体" w:eastAsia="宋体" w:hAnsi="宋体" w:hint="eastAsia"/>
          <w:sz w:val="24"/>
          <w:szCs w:val="24"/>
        </w:rPr>
        <w:t>实际完工验收日期是2</w:t>
      </w:r>
      <w:r>
        <w:rPr>
          <w:rFonts w:ascii="宋体" w:eastAsia="宋体" w:hAnsi="宋体"/>
          <w:sz w:val="24"/>
          <w:szCs w:val="24"/>
        </w:rPr>
        <w:t>018</w:t>
      </w:r>
      <w:r>
        <w:rPr>
          <w:rFonts w:ascii="宋体" w:eastAsia="宋体" w:hAnsi="宋体" w:hint="eastAsia"/>
          <w:sz w:val="24"/>
          <w:szCs w:val="24"/>
        </w:rPr>
        <w:t>年5月2</w:t>
      </w:r>
      <w:r>
        <w:rPr>
          <w:rFonts w:ascii="宋体" w:eastAsia="宋体" w:hAnsi="宋体"/>
          <w:sz w:val="24"/>
          <w:szCs w:val="24"/>
        </w:rPr>
        <w:t>8</w:t>
      </w:r>
      <w:r>
        <w:rPr>
          <w:rFonts w:ascii="宋体" w:eastAsia="宋体" w:hAnsi="宋体" w:hint="eastAsia"/>
          <w:sz w:val="24"/>
          <w:szCs w:val="24"/>
        </w:rPr>
        <w:t>日</w:t>
      </w:r>
      <w:r w:rsidR="00596AD6">
        <w:rPr>
          <w:rFonts w:ascii="宋体" w:eastAsia="宋体" w:hAnsi="宋体" w:hint="eastAsia"/>
          <w:sz w:val="24"/>
          <w:szCs w:val="24"/>
        </w:rPr>
        <w:t>，</w:t>
      </w:r>
      <w:r>
        <w:rPr>
          <w:rFonts w:ascii="宋体" w:eastAsia="宋体" w:hAnsi="宋体"/>
          <w:sz w:val="24"/>
          <w:szCs w:val="24"/>
        </w:rPr>
        <w:t>出现超期情况</w:t>
      </w:r>
      <w:r w:rsidR="00596AD6">
        <w:rPr>
          <w:rFonts w:ascii="宋体" w:eastAsia="宋体" w:hAnsi="宋体"/>
          <w:sz w:val="24"/>
          <w:szCs w:val="24"/>
        </w:rPr>
        <w:t>，</w:t>
      </w:r>
      <w:r>
        <w:rPr>
          <w:rFonts w:ascii="宋体" w:eastAsia="宋体" w:hAnsi="宋体"/>
          <w:sz w:val="24"/>
          <w:szCs w:val="24"/>
        </w:rPr>
        <w:t>在一定程度上影响了系统作用的发挥。</w:t>
      </w:r>
      <w:bookmarkEnd w:id="51"/>
      <w:r>
        <w:rPr>
          <w:rFonts w:ascii="宋体" w:eastAsia="宋体" w:hAnsi="宋体"/>
          <w:sz w:val="24"/>
          <w:szCs w:val="24"/>
        </w:rPr>
        <w:t>依据绩效评价体系评</w:t>
      </w:r>
      <w:r>
        <w:rPr>
          <w:rFonts w:ascii="宋体" w:eastAsia="宋体" w:hAnsi="宋体"/>
          <w:sz w:val="24"/>
          <w:szCs w:val="24"/>
        </w:rPr>
        <w:lastRenderedPageBreak/>
        <w:t>分细则</w:t>
      </w:r>
      <w:r w:rsidR="00596AD6">
        <w:rPr>
          <w:rFonts w:ascii="宋体" w:eastAsia="宋体" w:hAnsi="宋体"/>
          <w:sz w:val="24"/>
          <w:szCs w:val="24"/>
        </w:rPr>
        <w:t>，</w:t>
      </w:r>
      <w:r>
        <w:rPr>
          <w:rFonts w:ascii="宋体" w:eastAsia="宋体" w:hAnsi="宋体"/>
          <w:sz w:val="24"/>
          <w:szCs w:val="24"/>
        </w:rPr>
        <w:t>比计划月份晚4个月以上</w:t>
      </w:r>
      <w:r w:rsidR="00596AD6">
        <w:rPr>
          <w:rFonts w:ascii="宋体" w:eastAsia="宋体" w:hAnsi="宋体"/>
          <w:sz w:val="24"/>
          <w:szCs w:val="24"/>
        </w:rPr>
        <w:t>，</w:t>
      </w:r>
      <w:r>
        <w:rPr>
          <w:rFonts w:ascii="宋体" w:eastAsia="宋体" w:hAnsi="宋体"/>
          <w:sz w:val="24"/>
          <w:szCs w:val="24"/>
        </w:rPr>
        <w:t>该指标</w:t>
      </w:r>
      <w:r w:rsidR="006C0B7D">
        <w:rPr>
          <w:rFonts w:ascii="宋体" w:eastAsia="宋体" w:hAnsi="宋体" w:hint="eastAsia"/>
          <w:sz w:val="24"/>
          <w:szCs w:val="24"/>
        </w:rPr>
        <w:t>扣2分，得</w:t>
      </w:r>
      <w:r w:rsidR="00E478BE">
        <w:rPr>
          <w:rFonts w:ascii="宋体" w:eastAsia="宋体" w:hAnsi="宋体"/>
          <w:sz w:val="24"/>
          <w:szCs w:val="24"/>
        </w:rPr>
        <w:t>1</w:t>
      </w:r>
      <w:r>
        <w:rPr>
          <w:rFonts w:ascii="宋体" w:eastAsia="宋体" w:hAnsi="宋体"/>
          <w:sz w:val="24"/>
          <w:szCs w:val="24"/>
        </w:rPr>
        <w:t>分。</w:t>
      </w:r>
      <w:bookmarkStart w:id="53" w:name="_Toc26284905"/>
      <w:bookmarkEnd w:id="52"/>
    </w:p>
    <w:p w14:paraId="66C48F99" w14:textId="11B9C729" w:rsidR="00B03A68" w:rsidRPr="00883465" w:rsidRDefault="003C0EAE" w:rsidP="00883465">
      <w:pPr>
        <w:pStyle w:val="2"/>
        <w:spacing w:before="0" w:after="0" w:line="360" w:lineRule="auto"/>
        <w:ind w:firstLineChars="200" w:firstLine="560"/>
        <w:rPr>
          <w:rFonts w:ascii="方正小标宋_GBK" w:eastAsia="方正小标宋_GBK" w:hAnsi="仿宋" w:cs="黑体"/>
          <w:sz w:val="28"/>
          <w:szCs w:val="28"/>
        </w:rPr>
      </w:pPr>
      <w:bookmarkStart w:id="54" w:name="_Toc27855027"/>
      <w:r w:rsidRPr="00382DB9">
        <w:rPr>
          <w:rFonts w:ascii="方正小标宋_GBK" w:eastAsia="方正小标宋_GBK" w:hAnsi="仿宋" w:cs="黑体" w:hint="eastAsia"/>
          <w:sz w:val="28"/>
          <w:szCs w:val="28"/>
        </w:rPr>
        <w:t>(二</w:t>
      </w:r>
      <w:r w:rsidRPr="00382DB9">
        <w:rPr>
          <w:rFonts w:ascii="方正小标宋_GBK" w:eastAsia="方正小标宋_GBK" w:hAnsi="仿宋" w:cs="黑体"/>
          <w:sz w:val="28"/>
          <w:szCs w:val="28"/>
        </w:rPr>
        <w:t>)</w:t>
      </w:r>
      <w:r w:rsidRPr="00382DB9">
        <w:rPr>
          <w:rFonts w:ascii="方正小标宋_GBK" w:eastAsia="方正小标宋_GBK" w:hAnsi="仿宋" w:cs="黑体" w:hint="eastAsia"/>
          <w:sz w:val="28"/>
          <w:szCs w:val="28"/>
        </w:rPr>
        <w:t>效益指标</w:t>
      </w:r>
      <w:bookmarkEnd w:id="53"/>
      <w:bookmarkEnd w:id="54"/>
    </w:p>
    <w:p w14:paraId="1DC5D639"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效益指标包括</w:t>
      </w:r>
      <w:bookmarkStart w:id="55" w:name="_Hlk25790333"/>
      <w:r>
        <w:rPr>
          <w:rFonts w:ascii="宋体" w:eastAsia="宋体" w:hAnsi="宋体" w:hint="eastAsia"/>
          <w:sz w:val="24"/>
          <w:szCs w:val="24"/>
        </w:rPr>
        <w:t>社会效益指标</w:t>
      </w:r>
      <w:bookmarkEnd w:id="55"/>
      <w:r>
        <w:rPr>
          <w:rFonts w:ascii="宋体" w:eastAsia="宋体" w:hAnsi="宋体" w:hint="eastAsia"/>
          <w:sz w:val="24"/>
          <w:szCs w:val="24"/>
        </w:rPr>
        <w:t>、经济效益指标、生态效益指标、可持续发展指标四个二级指标</w:t>
      </w:r>
      <w:r w:rsidR="006C0B7D">
        <w:rPr>
          <w:rFonts w:ascii="宋体" w:eastAsia="宋体" w:hAnsi="宋体" w:hint="eastAsia"/>
          <w:sz w:val="24"/>
          <w:szCs w:val="24"/>
        </w:rPr>
        <w:t>，该指标</w:t>
      </w:r>
      <w:r w:rsidR="006C0B7D">
        <w:rPr>
          <w:rFonts w:ascii="宋体" w:eastAsia="宋体" w:hAnsi="宋体"/>
          <w:sz w:val="24"/>
          <w:szCs w:val="24"/>
        </w:rPr>
        <w:t>满分50分</w:t>
      </w:r>
      <w:r>
        <w:rPr>
          <w:rFonts w:ascii="宋体" w:eastAsia="宋体" w:hAnsi="宋体" w:hint="eastAsia"/>
          <w:sz w:val="24"/>
          <w:szCs w:val="24"/>
        </w:rPr>
        <w:t>。根据相应指标的评分标准</w:t>
      </w:r>
      <w:r w:rsidR="00596AD6">
        <w:rPr>
          <w:rFonts w:ascii="宋体" w:eastAsia="宋体" w:hAnsi="宋体" w:hint="eastAsia"/>
          <w:sz w:val="24"/>
          <w:szCs w:val="24"/>
        </w:rPr>
        <w:t>，</w:t>
      </w:r>
      <w:r>
        <w:rPr>
          <w:rFonts w:ascii="宋体" w:eastAsia="宋体" w:hAnsi="宋体" w:hint="eastAsia"/>
          <w:sz w:val="24"/>
          <w:szCs w:val="24"/>
        </w:rPr>
        <w:t>项目效果评分为</w:t>
      </w:r>
      <w:r w:rsidR="006C0B7D">
        <w:rPr>
          <w:rFonts w:ascii="宋体" w:eastAsia="宋体" w:hAnsi="宋体" w:hint="eastAsia"/>
          <w:sz w:val="24"/>
          <w:szCs w:val="24"/>
        </w:rPr>
        <w:t>4</w:t>
      </w:r>
      <w:r w:rsidR="006C0B7D">
        <w:rPr>
          <w:rFonts w:ascii="宋体" w:eastAsia="宋体" w:hAnsi="宋体"/>
          <w:sz w:val="24"/>
          <w:szCs w:val="24"/>
        </w:rPr>
        <w:t>4</w:t>
      </w:r>
      <w:r>
        <w:rPr>
          <w:rFonts w:ascii="宋体" w:eastAsia="宋体" w:hAnsi="宋体"/>
          <w:sz w:val="24"/>
          <w:szCs w:val="24"/>
        </w:rPr>
        <w:t>分</w:t>
      </w:r>
      <w:r w:rsidR="006C0B7D">
        <w:rPr>
          <w:rFonts w:ascii="宋体" w:eastAsia="宋体" w:hAnsi="宋体" w:hint="eastAsia"/>
          <w:sz w:val="24"/>
          <w:szCs w:val="24"/>
        </w:rPr>
        <w:t>。</w:t>
      </w:r>
    </w:p>
    <w:p w14:paraId="49B802ED" w14:textId="77777777" w:rsidR="00B03A68" w:rsidRPr="00960337" w:rsidRDefault="003C0EAE" w:rsidP="00960337">
      <w:pPr>
        <w:spacing w:line="360" w:lineRule="auto"/>
        <w:ind w:firstLineChars="200" w:firstLine="482"/>
        <w:rPr>
          <w:rFonts w:ascii="宋体" w:eastAsia="宋体" w:hAnsi="宋体" w:cs="宋体"/>
          <w:b/>
          <w:bCs/>
          <w:sz w:val="24"/>
          <w:szCs w:val="24"/>
        </w:rPr>
      </w:pPr>
      <w:r w:rsidRPr="00960337">
        <w:rPr>
          <w:rFonts w:ascii="宋体" w:eastAsia="宋体" w:hAnsi="宋体" w:cs="宋体" w:hint="eastAsia"/>
          <w:b/>
          <w:bCs/>
          <w:sz w:val="24"/>
          <w:szCs w:val="24"/>
        </w:rPr>
        <w:t>1</w:t>
      </w:r>
      <w:r w:rsidRPr="00960337">
        <w:rPr>
          <w:rFonts w:ascii="宋体" w:eastAsia="宋体" w:hAnsi="宋体" w:cs="宋体"/>
          <w:b/>
          <w:bCs/>
          <w:sz w:val="24"/>
          <w:szCs w:val="24"/>
        </w:rPr>
        <w:t>.</w:t>
      </w:r>
      <w:r w:rsidRPr="00960337">
        <w:rPr>
          <w:rFonts w:ascii="宋体" w:eastAsia="宋体" w:hAnsi="宋体" w:cs="宋体" w:hint="eastAsia"/>
          <w:b/>
          <w:bCs/>
          <w:sz w:val="24"/>
          <w:szCs w:val="24"/>
        </w:rPr>
        <w:t>社会效益指标</w:t>
      </w:r>
    </w:p>
    <w:p w14:paraId="33551D1C" w14:textId="642062E5"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社会效益指标包括</w:t>
      </w:r>
      <w:bookmarkStart w:id="56" w:name="_Hlk25791872"/>
      <w:r>
        <w:rPr>
          <w:rFonts w:ascii="宋体" w:eastAsia="宋体" w:hAnsi="宋体" w:hint="eastAsia"/>
          <w:sz w:val="24"/>
          <w:szCs w:val="24"/>
        </w:rPr>
        <w:t>完善社会综合治理防控体系</w:t>
      </w:r>
      <w:bookmarkEnd w:id="56"/>
      <w:r>
        <w:rPr>
          <w:rFonts w:ascii="宋体" w:eastAsia="宋体" w:hAnsi="宋体" w:hint="eastAsia"/>
          <w:sz w:val="24"/>
          <w:szCs w:val="24"/>
        </w:rPr>
        <w:t>、社会治安稳定率、城市化现代管理水平、应急事件指挥调度处置</w:t>
      </w:r>
      <w:r w:rsidR="00DE5BED">
        <w:rPr>
          <w:rFonts w:ascii="宋体" w:eastAsia="宋体" w:hAnsi="宋体" w:hint="eastAsia"/>
          <w:sz w:val="24"/>
          <w:szCs w:val="24"/>
        </w:rPr>
        <w:t>能力</w:t>
      </w:r>
      <w:r>
        <w:rPr>
          <w:rFonts w:ascii="宋体" w:eastAsia="宋体" w:hAnsi="宋体" w:hint="eastAsia"/>
          <w:sz w:val="24"/>
          <w:szCs w:val="24"/>
        </w:rPr>
        <w:t>、重点区域重大</w:t>
      </w:r>
      <w:r w:rsidR="005D4EB6">
        <w:rPr>
          <w:rFonts w:ascii="宋体" w:eastAsia="宋体" w:hAnsi="宋体" w:hint="eastAsia"/>
          <w:sz w:val="24"/>
          <w:szCs w:val="24"/>
        </w:rPr>
        <w:t>警情</w:t>
      </w:r>
      <w:r>
        <w:rPr>
          <w:rFonts w:ascii="宋体" w:eastAsia="宋体" w:hAnsi="宋体" w:hint="eastAsia"/>
          <w:sz w:val="24"/>
          <w:szCs w:val="24"/>
        </w:rPr>
        <w:t>发生</w:t>
      </w:r>
      <w:r w:rsidR="00201741">
        <w:rPr>
          <w:rFonts w:ascii="宋体" w:eastAsia="宋体" w:hAnsi="宋体" w:hint="eastAsia"/>
          <w:sz w:val="24"/>
          <w:szCs w:val="24"/>
        </w:rPr>
        <w:t>次数</w:t>
      </w:r>
      <w:r>
        <w:rPr>
          <w:rFonts w:ascii="宋体" w:eastAsia="宋体" w:hAnsi="宋体" w:hint="eastAsia"/>
          <w:sz w:val="24"/>
          <w:szCs w:val="24"/>
        </w:rPr>
        <w:t>、重大活动</w:t>
      </w:r>
      <w:r w:rsidR="00201741">
        <w:rPr>
          <w:rFonts w:ascii="宋体" w:eastAsia="宋体" w:hAnsi="宋体" w:hint="eastAsia"/>
          <w:sz w:val="24"/>
          <w:szCs w:val="24"/>
        </w:rPr>
        <w:t>事故</w:t>
      </w:r>
      <w:r w:rsidR="00DE5BED">
        <w:rPr>
          <w:rFonts w:ascii="宋体" w:eastAsia="宋体" w:hAnsi="宋体" w:hint="eastAsia"/>
          <w:sz w:val="24"/>
          <w:szCs w:val="24"/>
        </w:rPr>
        <w:t>次数</w:t>
      </w:r>
      <w:r>
        <w:rPr>
          <w:rFonts w:ascii="宋体" w:eastAsia="宋体" w:hAnsi="宋体" w:hint="eastAsia"/>
          <w:sz w:val="24"/>
          <w:szCs w:val="24"/>
        </w:rPr>
        <w:t>、重点人员在控</w:t>
      </w:r>
      <w:r w:rsidR="00DE5BED">
        <w:rPr>
          <w:rFonts w:ascii="宋体" w:eastAsia="宋体" w:hAnsi="宋体" w:hint="eastAsia"/>
          <w:sz w:val="24"/>
          <w:szCs w:val="24"/>
        </w:rPr>
        <w:t>情况</w:t>
      </w:r>
      <w:r>
        <w:rPr>
          <w:rFonts w:ascii="宋体" w:eastAsia="宋体" w:hAnsi="宋体" w:hint="eastAsia"/>
          <w:sz w:val="24"/>
          <w:szCs w:val="24"/>
        </w:rPr>
        <w:t>、抓获犯罪嫌疑人</w:t>
      </w:r>
      <w:r w:rsidR="00596AD6">
        <w:rPr>
          <w:rFonts w:ascii="宋体" w:eastAsia="宋体" w:hAnsi="宋体" w:hint="eastAsia"/>
          <w:sz w:val="24"/>
          <w:szCs w:val="24"/>
        </w:rPr>
        <w:t>，</w:t>
      </w:r>
      <w:r>
        <w:rPr>
          <w:rFonts w:ascii="宋体" w:eastAsia="宋体" w:hAnsi="宋体" w:hint="eastAsia"/>
          <w:sz w:val="24"/>
          <w:szCs w:val="24"/>
        </w:rPr>
        <w:t>八个三级指标</w:t>
      </w:r>
      <w:r w:rsidR="00596AD6">
        <w:rPr>
          <w:rFonts w:ascii="宋体" w:eastAsia="宋体" w:hAnsi="宋体" w:hint="eastAsia"/>
          <w:sz w:val="24"/>
          <w:szCs w:val="24"/>
        </w:rPr>
        <w:t>，</w:t>
      </w:r>
      <w:r>
        <w:rPr>
          <w:rFonts w:ascii="宋体" w:eastAsia="宋体" w:hAnsi="宋体" w:hint="eastAsia"/>
          <w:sz w:val="24"/>
          <w:szCs w:val="24"/>
        </w:rPr>
        <w:t>满分3</w:t>
      </w:r>
      <w:r>
        <w:rPr>
          <w:rFonts w:ascii="宋体" w:eastAsia="宋体" w:hAnsi="宋体"/>
          <w:sz w:val="24"/>
          <w:szCs w:val="24"/>
        </w:rPr>
        <w:t>2</w:t>
      </w:r>
      <w:r>
        <w:rPr>
          <w:rFonts w:ascii="宋体" w:eastAsia="宋体" w:hAnsi="宋体" w:hint="eastAsia"/>
          <w:sz w:val="24"/>
          <w:szCs w:val="24"/>
        </w:rPr>
        <w:t>分。</w:t>
      </w:r>
    </w:p>
    <w:p w14:paraId="634A7AEF"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（1）完善社会综合治理防控体系</w:t>
      </w:r>
    </w:p>
    <w:p w14:paraId="3B5B12C5" w14:textId="24D17699"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6C0B7D">
        <w:rPr>
          <w:rFonts w:ascii="宋体" w:eastAsia="宋体" w:hAnsi="宋体" w:hint="eastAsia"/>
          <w:sz w:val="24"/>
          <w:szCs w:val="24"/>
        </w:rPr>
        <w:t>”</w:t>
      </w:r>
      <w:r>
        <w:rPr>
          <w:rFonts w:ascii="宋体" w:eastAsia="宋体" w:hAnsi="宋体" w:hint="eastAsia"/>
          <w:sz w:val="24"/>
          <w:szCs w:val="24"/>
        </w:rPr>
        <w:t>综治管控中心建设成为泉州市丰泽区建设的关键一环</w:t>
      </w:r>
      <w:r w:rsidR="00596AD6">
        <w:rPr>
          <w:rFonts w:ascii="宋体" w:eastAsia="宋体" w:hAnsi="宋体" w:hint="eastAsia"/>
          <w:sz w:val="24"/>
          <w:szCs w:val="24"/>
        </w:rPr>
        <w:t>，</w:t>
      </w:r>
      <w:r>
        <w:rPr>
          <w:rFonts w:ascii="宋体" w:eastAsia="宋体" w:hAnsi="宋体" w:hint="eastAsia"/>
          <w:sz w:val="24"/>
          <w:szCs w:val="24"/>
        </w:rPr>
        <w:t>系统建设项目建成</w:t>
      </w:r>
      <w:r w:rsidR="005D4EB6">
        <w:rPr>
          <w:rFonts w:ascii="宋体" w:eastAsia="宋体" w:hAnsi="宋体" w:hint="eastAsia"/>
          <w:sz w:val="24"/>
          <w:szCs w:val="24"/>
        </w:rPr>
        <w:t>后经过</w:t>
      </w:r>
      <w:r>
        <w:rPr>
          <w:rFonts w:ascii="宋体" w:eastAsia="宋体" w:hAnsi="宋体" w:hint="eastAsia"/>
          <w:sz w:val="24"/>
          <w:szCs w:val="24"/>
        </w:rPr>
        <w:t>验收、投入使用</w:t>
      </w:r>
      <w:r w:rsidR="00596AD6">
        <w:rPr>
          <w:rFonts w:ascii="宋体" w:eastAsia="宋体" w:hAnsi="宋体" w:hint="eastAsia"/>
          <w:sz w:val="24"/>
          <w:szCs w:val="24"/>
        </w:rPr>
        <w:t>，</w:t>
      </w:r>
      <w:r>
        <w:rPr>
          <w:rFonts w:ascii="宋体" w:eastAsia="宋体" w:hAnsi="宋体" w:hint="eastAsia"/>
          <w:sz w:val="24"/>
          <w:szCs w:val="24"/>
        </w:rPr>
        <w:t>现已基本构建起智能化的安全防控体系</w:t>
      </w:r>
      <w:r w:rsidR="00596AD6">
        <w:rPr>
          <w:rFonts w:ascii="宋体" w:eastAsia="宋体" w:hAnsi="宋体" w:hint="eastAsia"/>
          <w:sz w:val="24"/>
          <w:szCs w:val="24"/>
        </w:rPr>
        <w:t>，</w:t>
      </w:r>
      <w:r>
        <w:rPr>
          <w:rFonts w:ascii="宋体" w:eastAsia="宋体" w:hAnsi="宋体" w:hint="eastAsia"/>
          <w:sz w:val="24"/>
          <w:szCs w:val="24"/>
        </w:rPr>
        <w:t>逐年</w:t>
      </w:r>
      <w:proofErr w:type="gramStart"/>
      <w:r>
        <w:rPr>
          <w:rFonts w:ascii="宋体" w:eastAsia="宋体" w:hAnsi="宋体" w:hint="eastAsia"/>
          <w:sz w:val="24"/>
          <w:szCs w:val="24"/>
        </w:rPr>
        <w:t>织密社会</w:t>
      </w:r>
      <w:proofErr w:type="gramEnd"/>
      <w:r>
        <w:rPr>
          <w:rFonts w:ascii="宋体" w:eastAsia="宋体" w:hAnsi="宋体" w:hint="eastAsia"/>
          <w:sz w:val="24"/>
          <w:szCs w:val="24"/>
        </w:rPr>
        <w:t>治安防控网</w:t>
      </w:r>
      <w:r w:rsidR="00596AD6">
        <w:rPr>
          <w:rFonts w:ascii="宋体" w:eastAsia="宋体" w:hAnsi="宋体" w:hint="eastAsia"/>
          <w:sz w:val="24"/>
          <w:szCs w:val="24"/>
        </w:rPr>
        <w:t>，</w:t>
      </w:r>
      <w:r>
        <w:rPr>
          <w:rFonts w:ascii="宋体" w:eastAsia="宋体" w:hAnsi="宋体" w:hint="eastAsia"/>
          <w:sz w:val="24"/>
          <w:szCs w:val="24"/>
        </w:rPr>
        <w:t>进一步完善社会治安防控体系。因此该指标得满分6分。</w:t>
      </w:r>
    </w:p>
    <w:p w14:paraId="2FEBD148"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（2）社会治安稳定率</w:t>
      </w:r>
    </w:p>
    <w:p w14:paraId="04C8761A" w14:textId="77777777"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3C0EAE">
        <w:rPr>
          <w:rFonts w:ascii="宋体" w:eastAsia="宋体" w:hAnsi="宋体" w:hint="eastAsia"/>
          <w:sz w:val="24"/>
          <w:szCs w:val="24"/>
        </w:rPr>
        <w:t>综治管控中心有效整合全区视频监控资源</w:t>
      </w:r>
      <w:r w:rsidR="00596AD6">
        <w:rPr>
          <w:rFonts w:ascii="宋体" w:eastAsia="宋体" w:hAnsi="宋体" w:hint="eastAsia"/>
          <w:sz w:val="24"/>
          <w:szCs w:val="24"/>
        </w:rPr>
        <w:t>，</w:t>
      </w:r>
      <w:r w:rsidR="003C0EAE">
        <w:rPr>
          <w:rFonts w:ascii="宋体" w:eastAsia="宋体" w:hAnsi="宋体" w:hint="eastAsia"/>
          <w:sz w:val="24"/>
          <w:szCs w:val="24"/>
        </w:rPr>
        <w:t>结合路面四级巡防</w:t>
      </w:r>
      <w:r w:rsidR="00596AD6">
        <w:rPr>
          <w:rFonts w:ascii="宋体" w:eastAsia="宋体" w:hAnsi="宋体" w:hint="eastAsia"/>
          <w:sz w:val="24"/>
          <w:szCs w:val="24"/>
        </w:rPr>
        <w:t>，</w:t>
      </w:r>
      <w:r w:rsidR="003C0EAE">
        <w:rPr>
          <w:rFonts w:ascii="宋体" w:eastAsia="宋体" w:hAnsi="宋体" w:hint="eastAsia"/>
          <w:sz w:val="24"/>
          <w:szCs w:val="24"/>
        </w:rPr>
        <w:t>防范和打击违法犯罪行为</w:t>
      </w:r>
      <w:r w:rsidR="00596AD6">
        <w:rPr>
          <w:rFonts w:ascii="宋体" w:eastAsia="宋体" w:hAnsi="宋体" w:hint="eastAsia"/>
          <w:sz w:val="24"/>
          <w:szCs w:val="24"/>
        </w:rPr>
        <w:t>，</w:t>
      </w:r>
      <w:r w:rsidR="003C0EAE">
        <w:rPr>
          <w:rFonts w:ascii="宋体" w:eastAsia="宋体" w:hAnsi="宋体" w:hint="eastAsia"/>
          <w:sz w:val="24"/>
          <w:szCs w:val="24"/>
        </w:rPr>
        <w:t>提升综治“三率”水平。</w:t>
      </w:r>
      <w:r w:rsidR="003C0EAE">
        <w:rPr>
          <w:rFonts w:ascii="宋体" w:eastAsia="宋体" w:hAnsi="宋体"/>
          <w:sz w:val="24"/>
          <w:szCs w:val="24"/>
        </w:rPr>
        <w:t>2019年1-7月</w:t>
      </w:r>
      <w:r w:rsidR="003C0EAE">
        <w:rPr>
          <w:rFonts w:ascii="宋体" w:eastAsia="宋体" w:hAnsi="宋体" w:hint="eastAsia"/>
          <w:sz w:val="24"/>
          <w:szCs w:val="24"/>
        </w:rPr>
        <w:t>丰泽</w:t>
      </w:r>
      <w:r w:rsidR="003C0EAE">
        <w:rPr>
          <w:rFonts w:ascii="宋体" w:eastAsia="宋体" w:hAnsi="宋体"/>
          <w:sz w:val="24"/>
          <w:szCs w:val="24"/>
        </w:rPr>
        <w:t>区刑事发案2621起</w:t>
      </w:r>
      <w:r w:rsidR="00596AD6">
        <w:rPr>
          <w:rFonts w:ascii="宋体" w:eastAsia="宋体" w:hAnsi="宋体"/>
          <w:sz w:val="24"/>
          <w:szCs w:val="24"/>
        </w:rPr>
        <w:t>，</w:t>
      </w:r>
      <w:r w:rsidR="003C0EAE">
        <w:rPr>
          <w:rFonts w:ascii="宋体" w:eastAsia="宋体" w:hAnsi="宋体"/>
          <w:sz w:val="24"/>
          <w:szCs w:val="24"/>
        </w:rPr>
        <w:t>同比下降42.66%。</w:t>
      </w:r>
      <w:bookmarkStart w:id="57" w:name="_Hlk26150009"/>
      <w:bookmarkStart w:id="58" w:name="_Hlk25839422"/>
      <w:r w:rsidR="003C0EAE">
        <w:rPr>
          <w:rFonts w:ascii="宋体" w:eastAsia="宋体" w:hAnsi="宋体" w:hint="eastAsia"/>
          <w:sz w:val="24"/>
          <w:szCs w:val="24"/>
        </w:rPr>
        <w:t>因此该指标得满分4分。</w:t>
      </w:r>
      <w:bookmarkEnd w:id="57"/>
    </w:p>
    <w:bookmarkEnd w:id="58"/>
    <w:p w14:paraId="196766BD"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（3）城市化现代管理水平</w:t>
      </w:r>
    </w:p>
    <w:p w14:paraId="2EDD2958" w14:textId="013FA7DB"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DE5BED">
        <w:rPr>
          <w:rFonts w:ascii="宋体" w:eastAsia="宋体" w:hAnsi="宋体" w:hint="eastAsia"/>
          <w:sz w:val="24"/>
          <w:szCs w:val="24"/>
        </w:rPr>
        <w:t>管控中心按照国家标准建设，</w:t>
      </w:r>
      <w:r w:rsidR="003C0EAE">
        <w:rPr>
          <w:rFonts w:ascii="宋体" w:eastAsia="宋体" w:hAnsi="宋体" w:hint="eastAsia"/>
          <w:sz w:val="24"/>
          <w:szCs w:val="24"/>
        </w:rPr>
        <w:t>可与相关系统无缝衔接</w:t>
      </w:r>
      <w:r w:rsidR="00596AD6">
        <w:rPr>
          <w:rFonts w:ascii="宋体" w:eastAsia="宋体" w:hAnsi="宋体" w:hint="eastAsia"/>
          <w:sz w:val="24"/>
          <w:szCs w:val="24"/>
        </w:rPr>
        <w:t>，</w:t>
      </w:r>
      <w:r w:rsidR="003C0EAE">
        <w:rPr>
          <w:rFonts w:ascii="宋体" w:eastAsia="宋体" w:hAnsi="宋体" w:hint="eastAsia"/>
          <w:sz w:val="24"/>
          <w:szCs w:val="24"/>
        </w:rPr>
        <w:t>方便各相关单位调取资源。该中心整合多项智能化、信息化工作资源</w:t>
      </w:r>
      <w:r w:rsidR="00596AD6">
        <w:rPr>
          <w:rFonts w:ascii="宋体" w:eastAsia="宋体" w:hAnsi="宋体" w:hint="eastAsia"/>
          <w:sz w:val="24"/>
          <w:szCs w:val="24"/>
        </w:rPr>
        <w:t>，</w:t>
      </w:r>
      <w:r w:rsidR="003C0EAE">
        <w:rPr>
          <w:rFonts w:ascii="宋体" w:eastAsia="宋体" w:hAnsi="宋体" w:hint="eastAsia"/>
          <w:sz w:val="24"/>
          <w:szCs w:val="24"/>
        </w:rPr>
        <w:t>通过不同业务系统间的信息共享和互联互通</w:t>
      </w:r>
      <w:r w:rsidR="00596AD6">
        <w:rPr>
          <w:rFonts w:ascii="宋体" w:eastAsia="宋体" w:hAnsi="宋体" w:hint="eastAsia"/>
          <w:sz w:val="24"/>
          <w:szCs w:val="24"/>
        </w:rPr>
        <w:t>，</w:t>
      </w:r>
      <w:r w:rsidR="003C0EAE">
        <w:rPr>
          <w:rFonts w:ascii="宋体" w:eastAsia="宋体" w:hAnsi="宋体" w:hint="eastAsia"/>
          <w:sz w:val="24"/>
          <w:szCs w:val="24"/>
        </w:rPr>
        <w:t>盘活、调动各类资源；及时掌控工作动态</w:t>
      </w:r>
      <w:r w:rsidR="00596AD6">
        <w:rPr>
          <w:rFonts w:ascii="宋体" w:eastAsia="宋体" w:hAnsi="宋体" w:hint="eastAsia"/>
          <w:sz w:val="24"/>
          <w:szCs w:val="24"/>
        </w:rPr>
        <w:t>，</w:t>
      </w:r>
      <w:r w:rsidR="003C0EAE">
        <w:rPr>
          <w:rFonts w:ascii="宋体" w:eastAsia="宋体" w:hAnsi="宋体" w:hint="eastAsia"/>
          <w:sz w:val="24"/>
          <w:szCs w:val="24"/>
        </w:rPr>
        <w:t>督促、推动综治工作的落实</w:t>
      </w:r>
      <w:r w:rsidR="00596AD6">
        <w:rPr>
          <w:rFonts w:ascii="宋体" w:eastAsia="宋体" w:hAnsi="宋体" w:hint="eastAsia"/>
          <w:sz w:val="24"/>
          <w:szCs w:val="24"/>
        </w:rPr>
        <w:t>，</w:t>
      </w:r>
      <w:r w:rsidR="003C0EAE">
        <w:rPr>
          <w:rFonts w:ascii="宋体" w:eastAsia="宋体" w:hAnsi="宋体" w:hint="eastAsia"/>
          <w:sz w:val="24"/>
          <w:szCs w:val="24"/>
        </w:rPr>
        <w:t>实现社会管理精细化、智能化</w:t>
      </w:r>
      <w:bookmarkStart w:id="59" w:name="_Hlk26050225"/>
      <w:r w:rsidR="00596AD6">
        <w:rPr>
          <w:rFonts w:ascii="宋体" w:eastAsia="宋体" w:hAnsi="宋体" w:hint="eastAsia"/>
          <w:sz w:val="24"/>
          <w:szCs w:val="24"/>
        </w:rPr>
        <w:t>，</w:t>
      </w:r>
      <w:r w:rsidR="003C0EAE">
        <w:rPr>
          <w:rFonts w:ascii="宋体" w:eastAsia="宋体" w:hAnsi="宋体" w:hint="eastAsia"/>
          <w:sz w:val="24"/>
          <w:szCs w:val="24"/>
        </w:rPr>
        <w:t>城市化现代管理水平明显提高。</w:t>
      </w:r>
      <w:bookmarkEnd w:id="59"/>
      <w:r w:rsidR="003C0EAE">
        <w:rPr>
          <w:rFonts w:ascii="宋体" w:eastAsia="宋体" w:hAnsi="宋体" w:hint="eastAsia"/>
          <w:sz w:val="24"/>
          <w:szCs w:val="24"/>
        </w:rPr>
        <w:t>因此该指标得满分</w:t>
      </w:r>
      <w:r w:rsidR="003C0EAE">
        <w:rPr>
          <w:rFonts w:ascii="宋体" w:eastAsia="宋体" w:hAnsi="宋体"/>
          <w:sz w:val="24"/>
          <w:szCs w:val="24"/>
        </w:rPr>
        <w:t>4分。</w:t>
      </w:r>
    </w:p>
    <w:p w14:paraId="7587CFC9"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（4）应急事件指挥调度处置</w:t>
      </w:r>
    </w:p>
    <w:p w14:paraId="763B4269" w14:textId="5B59E781"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3C0EAE">
        <w:rPr>
          <w:rFonts w:ascii="宋体" w:eastAsia="宋体" w:hAnsi="宋体" w:hint="eastAsia"/>
          <w:sz w:val="24"/>
          <w:szCs w:val="24"/>
        </w:rPr>
        <w:t>综治</w:t>
      </w:r>
      <w:r w:rsidR="00596AD6">
        <w:rPr>
          <w:rFonts w:ascii="宋体" w:eastAsia="宋体" w:hAnsi="宋体" w:hint="eastAsia"/>
          <w:sz w:val="24"/>
          <w:szCs w:val="24"/>
        </w:rPr>
        <w:t>管控中心</w:t>
      </w:r>
      <w:r w:rsidR="003C0EAE">
        <w:rPr>
          <w:rFonts w:ascii="宋体" w:eastAsia="宋体" w:hAnsi="宋体" w:hint="eastAsia"/>
          <w:sz w:val="24"/>
          <w:szCs w:val="24"/>
        </w:rPr>
        <w:t>通过高空球机、人像、卡口等技防手段对重大活动现场及周边人流、车流情况进行实时监测。一旦有重大异常情况</w:t>
      </w:r>
      <w:r w:rsidR="00596AD6">
        <w:rPr>
          <w:rFonts w:ascii="宋体" w:eastAsia="宋体" w:hAnsi="宋体" w:hint="eastAsia"/>
          <w:sz w:val="24"/>
          <w:szCs w:val="24"/>
        </w:rPr>
        <w:t>，</w:t>
      </w:r>
      <w:r w:rsidR="00DE5BED">
        <w:rPr>
          <w:rFonts w:ascii="宋体" w:eastAsia="宋体" w:hAnsi="宋体" w:hint="eastAsia"/>
          <w:sz w:val="24"/>
          <w:szCs w:val="24"/>
        </w:rPr>
        <w:t>应急指挥中心</w:t>
      </w:r>
      <w:r w:rsidR="003C0EAE">
        <w:rPr>
          <w:rFonts w:ascii="宋体" w:eastAsia="宋体" w:hAnsi="宋体" w:hint="eastAsia"/>
          <w:sz w:val="24"/>
          <w:szCs w:val="24"/>
        </w:rPr>
        <w:t>部立即做出反应</w:t>
      </w:r>
      <w:r w:rsidR="00596AD6">
        <w:rPr>
          <w:rFonts w:ascii="宋体" w:eastAsia="宋体" w:hAnsi="宋体" w:hint="eastAsia"/>
          <w:sz w:val="24"/>
          <w:szCs w:val="24"/>
        </w:rPr>
        <w:t>，</w:t>
      </w:r>
      <w:r w:rsidR="003C0EAE">
        <w:rPr>
          <w:rFonts w:ascii="宋体" w:eastAsia="宋体" w:hAnsi="宋体" w:hint="eastAsia"/>
          <w:sz w:val="24"/>
          <w:szCs w:val="24"/>
        </w:rPr>
        <w:t>启动应急预案</w:t>
      </w:r>
      <w:r w:rsidR="00596AD6">
        <w:rPr>
          <w:rFonts w:ascii="宋体" w:eastAsia="宋体" w:hAnsi="宋体" w:hint="eastAsia"/>
          <w:sz w:val="24"/>
          <w:szCs w:val="24"/>
        </w:rPr>
        <w:t>，</w:t>
      </w:r>
      <w:r w:rsidR="003C0EAE">
        <w:rPr>
          <w:rFonts w:ascii="宋体" w:eastAsia="宋体" w:hAnsi="宋体" w:hint="eastAsia"/>
          <w:sz w:val="24"/>
          <w:szCs w:val="24"/>
        </w:rPr>
        <w:t>指挥调度现场及周边警力、巡逻队伍参与应急处置</w:t>
      </w:r>
      <w:r w:rsidR="00596AD6">
        <w:rPr>
          <w:rFonts w:ascii="宋体" w:eastAsia="宋体" w:hAnsi="宋体" w:hint="eastAsia"/>
          <w:sz w:val="24"/>
          <w:szCs w:val="24"/>
        </w:rPr>
        <w:t>，</w:t>
      </w:r>
      <w:r w:rsidR="003C0EAE">
        <w:rPr>
          <w:rFonts w:ascii="宋体" w:eastAsia="宋体" w:hAnsi="宋体" w:hint="eastAsia"/>
          <w:sz w:val="24"/>
          <w:szCs w:val="24"/>
        </w:rPr>
        <w:t>保障重大活动平稳、安全、有序开展。因此</w:t>
      </w:r>
      <w:r w:rsidR="00596AD6">
        <w:rPr>
          <w:rFonts w:ascii="宋体" w:eastAsia="宋体" w:hAnsi="宋体" w:hint="eastAsia"/>
          <w:sz w:val="24"/>
          <w:szCs w:val="24"/>
        </w:rPr>
        <w:t>，</w:t>
      </w:r>
      <w:proofErr w:type="gramStart"/>
      <w:r w:rsidR="003C0EAE">
        <w:rPr>
          <w:rFonts w:ascii="宋体" w:eastAsia="宋体" w:hAnsi="宋体" w:hint="eastAsia"/>
          <w:sz w:val="24"/>
          <w:szCs w:val="24"/>
        </w:rPr>
        <w:t>评价组认为维稳处突能力</w:t>
      </w:r>
      <w:proofErr w:type="gramEnd"/>
      <w:r w:rsidR="003C0EAE">
        <w:rPr>
          <w:rFonts w:ascii="宋体" w:eastAsia="宋体" w:hAnsi="宋体" w:hint="eastAsia"/>
          <w:sz w:val="24"/>
          <w:szCs w:val="24"/>
        </w:rPr>
        <w:t>得以稳步提高</w:t>
      </w:r>
      <w:r w:rsidR="00596AD6">
        <w:rPr>
          <w:rFonts w:ascii="宋体" w:eastAsia="宋体" w:hAnsi="宋体" w:hint="eastAsia"/>
          <w:sz w:val="24"/>
          <w:szCs w:val="24"/>
        </w:rPr>
        <w:t>，</w:t>
      </w:r>
      <w:r w:rsidR="003C0EAE">
        <w:rPr>
          <w:rFonts w:ascii="宋体" w:eastAsia="宋体" w:hAnsi="宋体" w:hint="eastAsia"/>
          <w:sz w:val="24"/>
          <w:szCs w:val="24"/>
        </w:rPr>
        <w:t>处理重大警情或事件能力不断提升</w:t>
      </w:r>
      <w:r w:rsidR="003C0EAE">
        <w:rPr>
          <w:rFonts w:ascii="宋体" w:eastAsia="宋体" w:hAnsi="宋体"/>
          <w:sz w:val="24"/>
          <w:szCs w:val="24"/>
        </w:rPr>
        <w:t>。</w:t>
      </w:r>
      <w:r w:rsidR="003C0EAE">
        <w:rPr>
          <w:rFonts w:ascii="宋体" w:eastAsia="宋体" w:hAnsi="宋体" w:hint="eastAsia"/>
          <w:sz w:val="24"/>
          <w:szCs w:val="24"/>
        </w:rPr>
        <w:t>因此该指标得满分</w:t>
      </w:r>
      <w:r w:rsidR="003C0EAE">
        <w:rPr>
          <w:rFonts w:ascii="宋体" w:eastAsia="宋体" w:hAnsi="宋体"/>
          <w:sz w:val="24"/>
          <w:szCs w:val="24"/>
        </w:rPr>
        <w:t>4分。</w:t>
      </w:r>
    </w:p>
    <w:p w14:paraId="53DA6DEA" w14:textId="7DB7954D" w:rsidR="001644BE"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（5）重点区域重大</w:t>
      </w:r>
      <w:r w:rsidR="005D4EB6">
        <w:rPr>
          <w:rFonts w:ascii="宋体" w:eastAsia="宋体" w:hAnsi="宋体" w:hint="eastAsia"/>
          <w:sz w:val="24"/>
          <w:szCs w:val="24"/>
        </w:rPr>
        <w:t>警情</w:t>
      </w:r>
      <w:r>
        <w:rPr>
          <w:rFonts w:ascii="宋体" w:eastAsia="宋体" w:hAnsi="宋体" w:hint="eastAsia"/>
          <w:sz w:val="24"/>
          <w:szCs w:val="24"/>
        </w:rPr>
        <w:t>发生</w:t>
      </w:r>
      <w:r w:rsidR="00201741">
        <w:rPr>
          <w:rFonts w:ascii="宋体" w:eastAsia="宋体" w:hAnsi="宋体" w:hint="eastAsia"/>
          <w:sz w:val="24"/>
          <w:szCs w:val="24"/>
        </w:rPr>
        <w:t>次数</w:t>
      </w:r>
      <w:bookmarkStart w:id="60" w:name="_Hlk26127238"/>
    </w:p>
    <w:p w14:paraId="0799E9C7" w14:textId="021735F5"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经调查重点区域没有发生重大警情</w:t>
      </w:r>
      <w:r w:rsidR="00596AD6">
        <w:rPr>
          <w:rFonts w:ascii="宋体" w:eastAsia="宋体" w:hAnsi="宋体" w:hint="eastAsia"/>
          <w:sz w:val="24"/>
          <w:szCs w:val="24"/>
        </w:rPr>
        <w:t>，</w:t>
      </w:r>
      <w:r>
        <w:rPr>
          <w:rFonts w:ascii="宋体" w:eastAsia="宋体" w:hAnsi="宋体" w:hint="eastAsia"/>
          <w:sz w:val="24"/>
          <w:szCs w:val="24"/>
        </w:rPr>
        <w:t>因此该项指标得满分4分。</w:t>
      </w:r>
    </w:p>
    <w:p w14:paraId="36AA23CD"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（6）重大活动事</w:t>
      </w:r>
      <w:r w:rsidR="00201741">
        <w:rPr>
          <w:rFonts w:ascii="宋体" w:eastAsia="宋体" w:hAnsi="宋体" w:hint="eastAsia"/>
          <w:sz w:val="24"/>
          <w:szCs w:val="24"/>
        </w:rPr>
        <w:t>故</w:t>
      </w:r>
      <w:r w:rsidR="00DE5BED">
        <w:rPr>
          <w:rFonts w:ascii="宋体" w:eastAsia="宋体" w:hAnsi="宋体" w:hint="eastAsia"/>
          <w:sz w:val="24"/>
          <w:szCs w:val="24"/>
        </w:rPr>
        <w:t>次数</w:t>
      </w:r>
    </w:p>
    <w:p w14:paraId="382C4544"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经查阅资料</w:t>
      </w:r>
      <w:r w:rsidR="00596AD6">
        <w:rPr>
          <w:rFonts w:ascii="宋体" w:eastAsia="宋体" w:hAnsi="宋体" w:hint="eastAsia"/>
          <w:sz w:val="24"/>
          <w:szCs w:val="24"/>
        </w:rPr>
        <w:t>，</w:t>
      </w:r>
      <w:r>
        <w:rPr>
          <w:rFonts w:ascii="宋体" w:eastAsia="宋体" w:hAnsi="宋体" w:hint="eastAsia"/>
          <w:sz w:val="24"/>
          <w:szCs w:val="24"/>
        </w:rPr>
        <w:t>丰泽区近年重大活动比如“元宵灯会”“中央第二轮生态环境保护督察组下沉泉州督导”等重大活动期间</w:t>
      </w:r>
      <w:r w:rsidR="00DE5BED">
        <w:rPr>
          <w:rFonts w:ascii="宋体" w:eastAsia="宋体" w:hAnsi="宋体" w:hint="eastAsia"/>
          <w:sz w:val="24"/>
          <w:szCs w:val="24"/>
        </w:rPr>
        <w:t>保持</w:t>
      </w:r>
      <w:r>
        <w:rPr>
          <w:rFonts w:ascii="宋体" w:eastAsia="宋体" w:hAnsi="宋体" w:hint="eastAsia"/>
          <w:sz w:val="24"/>
          <w:szCs w:val="24"/>
        </w:rPr>
        <w:t>安定稳定。期间没有发生安全稳定问题</w:t>
      </w:r>
      <w:r w:rsidR="00DE5BED">
        <w:rPr>
          <w:rFonts w:ascii="宋体" w:eastAsia="宋体" w:hAnsi="宋体" w:hint="eastAsia"/>
          <w:sz w:val="24"/>
          <w:szCs w:val="24"/>
        </w:rPr>
        <w:t>。</w:t>
      </w:r>
      <w:r>
        <w:rPr>
          <w:rFonts w:ascii="宋体" w:eastAsia="宋体" w:hAnsi="宋体" w:hint="eastAsia"/>
          <w:sz w:val="24"/>
          <w:szCs w:val="24"/>
        </w:rPr>
        <w:t>因此该指标得满分4分。</w:t>
      </w:r>
    </w:p>
    <w:bookmarkEnd w:id="60"/>
    <w:p w14:paraId="156A1AB9"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（7）重点人员在控率</w:t>
      </w:r>
    </w:p>
    <w:p w14:paraId="228FD698" w14:textId="742EB6E2"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3C0EAE">
        <w:rPr>
          <w:rFonts w:ascii="宋体" w:eastAsia="宋体" w:hAnsi="宋体" w:hint="eastAsia"/>
          <w:sz w:val="24"/>
          <w:szCs w:val="24"/>
        </w:rPr>
        <w:t>管控中心的网格化服务管理信息平台</w:t>
      </w:r>
      <w:r w:rsidR="00596AD6">
        <w:rPr>
          <w:rFonts w:ascii="宋体" w:eastAsia="宋体" w:hAnsi="宋体" w:hint="eastAsia"/>
          <w:sz w:val="24"/>
          <w:szCs w:val="24"/>
        </w:rPr>
        <w:t>，</w:t>
      </w:r>
      <w:r w:rsidR="003C0EAE">
        <w:rPr>
          <w:rFonts w:ascii="宋体" w:eastAsia="宋体" w:hAnsi="宋体" w:hint="eastAsia"/>
          <w:sz w:val="24"/>
          <w:szCs w:val="24"/>
        </w:rPr>
        <w:t>已录入社区矫正人员</w:t>
      </w:r>
      <w:r w:rsidR="003C0EAE">
        <w:rPr>
          <w:rFonts w:ascii="宋体" w:eastAsia="宋体" w:hAnsi="宋体"/>
          <w:sz w:val="24"/>
          <w:szCs w:val="24"/>
        </w:rPr>
        <w:t>223</w:t>
      </w:r>
      <w:r w:rsidR="003C0EAE">
        <w:rPr>
          <w:rFonts w:ascii="宋体" w:eastAsia="宋体" w:hAnsi="宋体" w:hint="eastAsia"/>
          <w:sz w:val="24"/>
          <w:szCs w:val="24"/>
        </w:rPr>
        <w:t>人</w:t>
      </w:r>
      <w:r w:rsidR="00596AD6">
        <w:rPr>
          <w:rFonts w:ascii="宋体" w:eastAsia="宋体" w:hAnsi="宋体" w:hint="eastAsia"/>
          <w:sz w:val="24"/>
          <w:szCs w:val="24"/>
        </w:rPr>
        <w:t>，</w:t>
      </w:r>
      <w:r w:rsidR="003C0EAE">
        <w:rPr>
          <w:rFonts w:ascii="宋体" w:eastAsia="宋体" w:hAnsi="宋体" w:hint="eastAsia"/>
          <w:sz w:val="24"/>
          <w:szCs w:val="24"/>
        </w:rPr>
        <w:t>吸毒人员</w:t>
      </w:r>
      <w:r w:rsidR="003C0EAE">
        <w:rPr>
          <w:rFonts w:ascii="宋体" w:eastAsia="宋体" w:hAnsi="宋体"/>
          <w:sz w:val="24"/>
          <w:szCs w:val="24"/>
        </w:rPr>
        <w:t>287</w:t>
      </w:r>
      <w:r w:rsidR="003C0EAE">
        <w:rPr>
          <w:rFonts w:ascii="宋体" w:eastAsia="宋体" w:hAnsi="宋体" w:hint="eastAsia"/>
          <w:sz w:val="24"/>
          <w:szCs w:val="24"/>
        </w:rPr>
        <w:t>人、信访人员</w:t>
      </w:r>
      <w:r w:rsidR="003C0EAE">
        <w:rPr>
          <w:rFonts w:ascii="宋体" w:eastAsia="宋体" w:hAnsi="宋体"/>
          <w:sz w:val="24"/>
          <w:szCs w:val="24"/>
        </w:rPr>
        <w:t>93</w:t>
      </w:r>
      <w:r w:rsidR="003C0EAE">
        <w:rPr>
          <w:rFonts w:ascii="宋体" w:eastAsia="宋体" w:hAnsi="宋体" w:hint="eastAsia"/>
          <w:sz w:val="24"/>
          <w:szCs w:val="24"/>
        </w:rPr>
        <w:t>人、严重精神障碍患者</w:t>
      </w:r>
      <w:r w:rsidR="003C0EAE">
        <w:rPr>
          <w:rFonts w:ascii="宋体" w:eastAsia="宋体" w:hAnsi="宋体"/>
          <w:sz w:val="24"/>
          <w:szCs w:val="24"/>
        </w:rPr>
        <w:t>695</w:t>
      </w:r>
      <w:r w:rsidR="003C0EAE">
        <w:rPr>
          <w:rFonts w:ascii="宋体" w:eastAsia="宋体" w:hAnsi="宋体" w:hint="eastAsia"/>
          <w:sz w:val="24"/>
          <w:szCs w:val="24"/>
        </w:rPr>
        <w:t>人、涉</w:t>
      </w:r>
      <w:proofErr w:type="gramStart"/>
      <w:r w:rsidR="003C0EAE">
        <w:rPr>
          <w:rFonts w:ascii="宋体" w:eastAsia="宋体" w:hAnsi="宋体" w:hint="eastAsia"/>
          <w:sz w:val="24"/>
          <w:szCs w:val="24"/>
        </w:rPr>
        <w:t>邪人员</w:t>
      </w:r>
      <w:proofErr w:type="gramEnd"/>
      <w:r w:rsidR="003C0EAE">
        <w:rPr>
          <w:rFonts w:ascii="宋体" w:eastAsia="宋体" w:hAnsi="宋体"/>
          <w:sz w:val="24"/>
          <w:szCs w:val="24"/>
        </w:rPr>
        <w:t>52</w:t>
      </w:r>
      <w:r w:rsidR="003C0EAE">
        <w:rPr>
          <w:rFonts w:ascii="宋体" w:eastAsia="宋体" w:hAnsi="宋体" w:hint="eastAsia"/>
          <w:sz w:val="24"/>
          <w:szCs w:val="24"/>
        </w:rPr>
        <w:t>人</w:t>
      </w:r>
      <w:r w:rsidR="00596AD6">
        <w:rPr>
          <w:rFonts w:ascii="宋体" w:eastAsia="宋体" w:hAnsi="宋体"/>
          <w:sz w:val="24"/>
          <w:szCs w:val="24"/>
        </w:rPr>
        <w:t>，</w:t>
      </w:r>
      <w:r w:rsidR="003C0EAE">
        <w:rPr>
          <w:rFonts w:ascii="宋体" w:eastAsia="宋体" w:hAnsi="宋体"/>
          <w:sz w:val="24"/>
          <w:szCs w:val="24"/>
        </w:rPr>
        <w:t>并及时滚动更新。人像比对平台</w:t>
      </w:r>
      <w:r w:rsidR="003C0EAE">
        <w:rPr>
          <w:rFonts w:ascii="宋体" w:eastAsia="宋体" w:hAnsi="宋体" w:hint="eastAsia"/>
          <w:sz w:val="24"/>
          <w:szCs w:val="24"/>
        </w:rPr>
        <w:t>已经录入</w:t>
      </w:r>
      <w:r w:rsidR="003C0EAE">
        <w:rPr>
          <w:rFonts w:ascii="宋体" w:eastAsia="宋体" w:hAnsi="宋体"/>
          <w:sz w:val="24"/>
          <w:szCs w:val="24"/>
        </w:rPr>
        <w:t>重点人员295</w:t>
      </w:r>
      <w:r w:rsidR="003C0EAE">
        <w:rPr>
          <w:rFonts w:ascii="宋体" w:eastAsia="宋体" w:hAnsi="宋体" w:hint="eastAsia"/>
          <w:sz w:val="24"/>
          <w:szCs w:val="24"/>
        </w:rPr>
        <w:t>人</w:t>
      </w:r>
      <w:r w:rsidR="00596AD6">
        <w:rPr>
          <w:rFonts w:ascii="宋体" w:eastAsia="宋体" w:hAnsi="宋体"/>
          <w:sz w:val="24"/>
          <w:szCs w:val="24"/>
        </w:rPr>
        <w:t>，</w:t>
      </w:r>
      <w:r w:rsidR="003C0EAE">
        <w:rPr>
          <w:rFonts w:ascii="宋体" w:eastAsia="宋体" w:hAnsi="宋体"/>
          <w:sz w:val="24"/>
          <w:szCs w:val="24"/>
        </w:rPr>
        <w:t>共抓拍833.18万人次</w:t>
      </w:r>
      <w:r w:rsidR="00596AD6">
        <w:rPr>
          <w:rFonts w:ascii="宋体" w:eastAsia="宋体" w:hAnsi="宋体"/>
          <w:sz w:val="24"/>
          <w:szCs w:val="24"/>
        </w:rPr>
        <w:t>，</w:t>
      </w:r>
      <w:r w:rsidR="003C0EAE">
        <w:rPr>
          <w:rFonts w:ascii="宋体" w:eastAsia="宋体" w:hAnsi="宋体"/>
          <w:sz w:val="24"/>
          <w:szCs w:val="24"/>
        </w:rPr>
        <w:t>比对告警5241条。</w:t>
      </w:r>
      <w:r w:rsidR="003C0EAE">
        <w:rPr>
          <w:rFonts w:ascii="宋体" w:eastAsia="宋体" w:hAnsi="宋体" w:hint="eastAsia"/>
          <w:sz w:val="24"/>
          <w:szCs w:val="24"/>
        </w:rPr>
        <w:t>重点人员</w:t>
      </w:r>
      <w:r w:rsidR="005D4EB6">
        <w:rPr>
          <w:rFonts w:ascii="宋体" w:eastAsia="宋体" w:hAnsi="宋体" w:hint="eastAsia"/>
          <w:sz w:val="24"/>
          <w:szCs w:val="24"/>
        </w:rPr>
        <w:t>均处</w:t>
      </w:r>
      <w:r w:rsidR="003C0EAE">
        <w:rPr>
          <w:rFonts w:ascii="宋体" w:eastAsia="宋体" w:hAnsi="宋体" w:hint="eastAsia"/>
          <w:sz w:val="24"/>
          <w:szCs w:val="24"/>
        </w:rPr>
        <w:t>“在管在控”</w:t>
      </w:r>
      <w:r w:rsidR="005D4EB6">
        <w:rPr>
          <w:rFonts w:ascii="宋体" w:eastAsia="宋体" w:hAnsi="宋体" w:hint="eastAsia"/>
          <w:sz w:val="24"/>
          <w:szCs w:val="24"/>
        </w:rPr>
        <w:t>状态</w:t>
      </w:r>
      <w:r w:rsidR="00596AD6">
        <w:rPr>
          <w:rFonts w:ascii="宋体" w:eastAsia="宋体" w:hAnsi="宋体" w:hint="eastAsia"/>
          <w:sz w:val="24"/>
          <w:szCs w:val="24"/>
        </w:rPr>
        <w:t>，</w:t>
      </w:r>
      <w:r w:rsidR="003C0EAE">
        <w:rPr>
          <w:rFonts w:ascii="宋体" w:eastAsia="宋体" w:hAnsi="宋体" w:hint="eastAsia"/>
          <w:sz w:val="24"/>
          <w:szCs w:val="24"/>
        </w:rPr>
        <w:t>因此该项指标得满分4分。</w:t>
      </w:r>
    </w:p>
    <w:p w14:paraId="03283F38"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（8）抓获犯罪嫌疑人</w:t>
      </w:r>
    </w:p>
    <w:p w14:paraId="3A0DEB16" w14:textId="6FF88440"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在打击违法</w:t>
      </w:r>
      <w:r w:rsidR="005D4EB6">
        <w:rPr>
          <w:rFonts w:ascii="宋体" w:eastAsia="宋体" w:hAnsi="宋体" w:hint="eastAsia"/>
          <w:sz w:val="24"/>
          <w:szCs w:val="24"/>
        </w:rPr>
        <w:t>犯罪</w:t>
      </w:r>
      <w:r>
        <w:rPr>
          <w:rFonts w:ascii="宋体" w:eastAsia="宋体" w:hAnsi="宋体" w:hint="eastAsia"/>
          <w:sz w:val="24"/>
          <w:szCs w:val="24"/>
        </w:rPr>
        <w:t>方面发挥积极作用</w:t>
      </w:r>
      <w:r w:rsidR="00596AD6">
        <w:rPr>
          <w:rFonts w:ascii="宋体" w:eastAsia="宋体" w:hAnsi="宋体" w:hint="eastAsia"/>
          <w:sz w:val="24"/>
          <w:szCs w:val="24"/>
        </w:rPr>
        <w:t>，</w:t>
      </w:r>
      <w:r>
        <w:rPr>
          <w:rFonts w:ascii="宋体" w:eastAsia="宋体" w:hAnsi="宋体" w:hint="eastAsia"/>
          <w:sz w:val="24"/>
          <w:szCs w:val="24"/>
        </w:rPr>
        <w:t>如</w:t>
      </w:r>
      <w:r>
        <w:rPr>
          <w:rFonts w:ascii="宋体" w:eastAsia="宋体" w:hAnsi="宋体"/>
          <w:sz w:val="24"/>
          <w:szCs w:val="24"/>
        </w:rPr>
        <w:t>2019年5月30日</w:t>
      </w:r>
      <w:r w:rsidR="00596AD6">
        <w:rPr>
          <w:rFonts w:ascii="宋体" w:eastAsia="宋体" w:hAnsi="宋体"/>
          <w:sz w:val="24"/>
          <w:szCs w:val="24"/>
        </w:rPr>
        <w:t>，</w:t>
      </w:r>
      <w:r>
        <w:rPr>
          <w:rFonts w:ascii="宋体" w:eastAsia="宋体" w:hAnsi="宋体"/>
          <w:sz w:val="24"/>
          <w:szCs w:val="24"/>
        </w:rPr>
        <w:t>城东派出所通过调阅监控视频</w:t>
      </w:r>
      <w:r w:rsidR="00596AD6">
        <w:rPr>
          <w:rFonts w:ascii="宋体" w:eastAsia="宋体" w:hAnsi="宋体"/>
          <w:sz w:val="24"/>
          <w:szCs w:val="24"/>
        </w:rPr>
        <w:t>，</w:t>
      </w:r>
      <w:r>
        <w:rPr>
          <w:rFonts w:ascii="宋体" w:eastAsia="宋体" w:hAnsi="宋体"/>
          <w:sz w:val="24"/>
          <w:szCs w:val="24"/>
        </w:rPr>
        <w:t>抓获长时间纵橫南</w:t>
      </w:r>
      <w:proofErr w:type="gramStart"/>
      <w:r>
        <w:rPr>
          <w:rFonts w:ascii="宋体" w:eastAsia="宋体" w:hAnsi="宋体"/>
          <w:sz w:val="24"/>
          <w:szCs w:val="24"/>
        </w:rPr>
        <w:t>埔</w:t>
      </w:r>
      <w:proofErr w:type="gramEnd"/>
      <w:r>
        <w:rPr>
          <w:rFonts w:ascii="宋体" w:eastAsia="宋体" w:hAnsi="宋体"/>
          <w:sz w:val="24"/>
          <w:szCs w:val="24"/>
        </w:rPr>
        <w:t>、城东、新铺等社区以</w:t>
      </w:r>
      <w:proofErr w:type="gramStart"/>
      <w:r>
        <w:rPr>
          <w:rFonts w:ascii="宋体" w:eastAsia="宋体" w:hAnsi="宋体"/>
          <w:sz w:val="24"/>
          <w:szCs w:val="24"/>
        </w:rPr>
        <w:t>钓杆</w:t>
      </w:r>
      <w:proofErr w:type="gramEnd"/>
      <w:r>
        <w:rPr>
          <w:rFonts w:ascii="宋体" w:eastAsia="宋体" w:hAnsi="宋体"/>
          <w:sz w:val="24"/>
          <w:szCs w:val="24"/>
        </w:rPr>
        <w:t>从</w:t>
      </w:r>
      <w:proofErr w:type="gramStart"/>
      <w:r>
        <w:rPr>
          <w:rFonts w:ascii="宋体" w:eastAsia="宋体" w:hAnsi="宋体"/>
          <w:sz w:val="24"/>
          <w:szCs w:val="24"/>
        </w:rPr>
        <w:t>户外钩</w:t>
      </w:r>
      <w:proofErr w:type="gramEnd"/>
      <w:r>
        <w:rPr>
          <w:rFonts w:ascii="宋体" w:eastAsia="宋体" w:hAnsi="宋体"/>
          <w:sz w:val="24"/>
          <w:szCs w:val="24"/>
        </w:rPr>
        <w:t>盗租房租客手机</w:t>
      </w:r>
      <w:r w:rsidR="00596AD6">
        <w:rPr>
          <w:rFonts w:ascii="宋体" w:eastAsia="宋体" w:hAnsi="宋体"/>
          <w:sz w:val="24"/>
          <w:szCs w:val="24"/>
        </w:rPr>
        <w:t>，</w:t>
      </w:r>
      <w:r>
        <w:rPr>
          <w:rFonts w:ascii="宋体" w:eastAsia="宋体" w:hAnsi="宋体"/>
          <w:sz w:val="24"/>
          <w:szCs w:val="24"/>
        </w:rPr>
        <w:t>一度造成群众恐慌的惯犯宋某。</w:t>
      </w:r>
      <w:r>
        <w:rPr>
          <w:rFonts w:ascii="宋体" w:eastAsia="宋体" w:hAnsi="宋体" w:hint="eastAsia"/>
          <w:sz w:val="24"/>
          <w:szCs w:val="24"/>
        </w:rPr>
        <w:t>但是作为一个巨资打造的管控中心</w:t>
      </w:r>
      <w:r w:rsidR="00596AD6">
        <w:rPr>
          <w:rFonts w:ascii="宋体" w:eastAsia="宋体" w:hAnsi="宋体" w:hint="eastAsia"/>
          <w:sz w:val="24"/>
          <w:szCs w:val="24"/>
        </w:rPr>
        <w:t>，</w:t>
      </w:r>
      <w:r>
        <w:rPr>
          <w:rFonts w:ascii="宋体" w:eastAsia="宋体" w:hAnsi="宋体" w:hint="eastAsia"/>
          <w:sz w:val="24"/>
          <w:szCs w:val="24"/>
        </w:rPr>
        <w:t>在自动人像识别</w:t>
      </w:r>
      <w:r w:rsidR="00596AD6">
        <w:rPr>
          <w:rFonts w:ascii="宋体" w:eastAsia="宋体" w:hAnsi="宋体" w:hint="eastAsia"/>
          <w:sz w:val="24"/>
          <w:szCs w:val="24"/>
        </w:rPr>
        <w:t>，</w:t>
      </w:r>
      <w:r>
        <w:rPr>
          <w:rFonts w:ascii="宋体" w:eastAsia="宋体" w:hAnsi="宋体" w:hint="eastAsia"/>
          <w:sz w:val="24"/>
          <w:szCs w:val="24"/>
        </w:rPr>
        <w:t>抓获犯罪嫌疑人方面还有待加强</w:t>
      </w:r>
      <w:r w:rsidR="00596AD6">
        <w:rPr>
          <w:rFonts w:ascii="宋体" w:eastAsia="宋体" w:hAnsi="宋体" w:hint="eastAsia"/>
          <w:sz w:val="24"/>
          <w:szCs w:val="24"/>
        </w:rPr>
        <w:t>，</w:t>
      </w:r>
      <w:r>
        <w:rPr>
          <w:rFonts w:ascii="宋体" w:eastAsia="宋体" w:hAnsi="宋体" w:hint="eastAsia"/>
          <w:sz w:val="24"/>
          <w:szCs w:val="24"/>
        </w:rPr>
        <w:t>酌情扣2分</w:t>
      </w:r>
      <w:r w:rsidR="00596AD6">
        <w:rPr>
          <w:rFonts w:ascii="宋体" w:eastAsia="宋体" w:hAnsi="宋体" w:hint="eastAsia"/>
          <w:sz w:val="24"/>
          <w:szCs w:val="24"/>
        </w:rPr>
        <w:t>，</w:t>
      </w:r>
      <w:r>
        <w:rPr>
          <w:rFonts w:ascii="宋体" w:eastAsia="宋体" w:hAnsi="宋体" w:hint="eastAsia"/>
          <w:sz w:val="24"/>
          <w:szCs w:val="24"/>
        </w:rPr>
        <w:t>给2分。</w:t>
      </w:r>
    </w:p>
    <w:p w14:paraId="4300771F" w14:textId="77777777" w:rsidR="00B03A68" w:rsidRPr="00960337" w:rsidRDefault="003C0EAE" w:rsidP="00960337">
      <w:pPr>
        <w:spacing w:line="360" w:lineRule="auto"/>
        <w:ind w:firstLineChars="200" w:firstLine="482"/>
        <w:rPr>
          <w:rFonts w:ascii="宋体" w:eastAsia="宋体" w:hAnsi="宋体" w:cs="宋体"/>
          <w:b/>
          <w:bCs/>
          <w:sz w:val="24"/>
          <w:szCs w:val="24"/>
        </w:rPr>
      </w:pPr>
      <w:r w:rsidRPr="00960337">
        <w:rPr>
          <w:rFonts w:ascii="宋体" w:eastAsia="宋体" w:hAnsi="宋体" w:cs="宋体" w:hint="eastAsia"/>
          <w:b/>
          <w:bCs/>
          <w:sz w:val="24"/>
          <w:szCs w:val="24"/>
        </w:rPr>
        <w:t>2</w:t>
      </w:r>
      <w:r w:rsidRPr="00960337">
        <w:rPr>
          <w:rFonts w:ascii="宋体" w:eastAsia="宋体" w:hAnsi="宋体" w:cs="宋体"/>
          <w:b/>
          <w:bCs/>
          <w:sz w:val="24"/>
          <w:szCs w:val="24"/>
        </w:rPr>
        <w:t>.</w:t>
      </w:r>
      <w:r w:rsidRPr="00960337">
        <w:rPr>
          <w:rFonts w:ascii="宋体" w:eastAsia="宋体" w:hAnsi="宋体" w:cs="宋体" w:hint="eastAsia"/>
          <w:b/>
          <w:bCs/>
          <w:sz w:val="24"/>
          <w:szCs w:val="24"/>
        </w:rPr>
        <w:t>经济效益指标</w:t>
      </w:r>
    </w:p>
    <w:p w14:paraId="03E6BFB9"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效益指标中经济效益指标使用人力成本降低率来分析</w:t>
      </w:r>
      <w:r w:rsidR="00596AD6">
        <w:rPr>
          <w:rFonts w:ascii="宋体" w:eastAsia="宋体" w:hAnsi="宋体" w:hint="eastAsia"/>
          <w:sz w:val="24"/>
          <w:szCs w:val="24"/>
        </w:rPr>
        <w:t>，</w:t>
      </w:r>
      <w:r>
        <w:rPr>
          <w:rFonts w:ascii="宋体" w:eastAsia="宋体" w:hAnsi="宋体" w:hint="eastAsia"/>
          <w:sz w:val="24"/>
          <w:szCs w:val="24"/>
        </w:rPr>
        <w:t>经济效益指标满分为4分</w:t>
      </w:r>
      <w:r w:rsidR="00596AD6">
        <w:rPr>
          <w:rFonts w:ascii="宋体" w:eastAsia="宋体" w:hAnsi="宋体" w:hint="eastAsia"/>
          <w:sz w:val="24"/>
          <w:szCs w:val="24"/>
        </w:rPr>
        <w:t>，</w:t>
      </w:r>
      <w:r>
        <w:rPr>
          <w:rFonts w:ascii="宋体" w:eastAsia="宋体" w:hAnsi="宋体" w:hint="eastAsia"/>
          <w:sz w:val="24"/>
          <w:szCs w:val="24"/>
        </w:rPr>
        <w:t>得分为4分。</w:t>
      </w:r>
    </w:p>
    <w:p w14:paraId="4655DF6B" w14:textId="3676B663"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经济效益指标用人力成本降低来衡量。</w:t>
      </w:r>
      <w:r w:rsidR="00494B10">
        <w:rPr>
          <w:rFonts w:ascii="宋体" w:eastAsia="宋体" w:hAnsi="宋体" w:hint="eastAsia"/>
          <w:sz w:val="24"/>
          <w:szCs w:val="24"/>
        </w:rPr>
        <w:t>“智慧丰泽”</w:t>
      </w:r>
      <w:r>
        <w:rPr>
          <w:rFonts w:ascii="宋体" w:eastAsia="宋体" w:hAnsi="宋体" w:hint="eastAsia"/>
          <w:sz w:val="24"/>
          <w:szCs w:val="24"/>
        </w:rPr>
        <w:t>综治管控中心提高了平台数据处理和智能分析能力</w:t>
      </w:r>
      <w:r w:rsidR="00596AD6">
        <w:rPr>
          <w:rFonts w:ascii="宋体" w:eastAsia="宋体" w:hAnsi="宋体" w:hint="eastAsia"/>
          <w:sz w:val="24"/>
          <w:szCs w:val="24"/>
        </w:rPr>
        <w:t>，</w:t>
      </w:r>
      <w:r>
        <w:rPr>
          <w:rFonts w:ascii="宋体" w:eastAsia="宋体" w:hAnsi="宋体" w:hint="eastAsia"/>
          <w:sz w:val="24"/>
          <w:szCs w:val="24"/>
        </w:rPr>
        <w:t>增加了多项深度应用功能</w:t>
      </w:r>
      <w:r w:rsidR="00596AD6">
        <w:rPr>
          <w:rFonts w:ascii="宋体" w:eastAsia="宋体" w:hAnsi="宋体" w:hint="eastAsia"/>
          <w:sz w:val="24"/>
          <w:szCs w:val="24"/>
        </w:rPr>
        <w:t>，</w:t>
      </w:r>
      <w:bookmarkStart w:id="61" w:name="_Hlk26345221"/>
      <w:r>
        <w:rPr>
          <w:rFonts w:ascii="宋体" w:eastAsia="宋体" w:hAnsi="宋体" w:hint="eastAsia"/>
          <w:sz w:val="24"/>
          <w:szCs w:val="24"/>
        </w:rPr>
        <w:t>平台与警情分析</w:t>
      </w:r>
      <w:proofErr w:type="gramStart"/>
      <w:r>
        <w:rPr>
          <w:rFonts w:ascii="宋体" w:eastAsia="宋体" w:hAnsi="宋体" w:hint="eastAsia"/>
          <w:sz w:val="24"/>
          <w:szCs w:val="24"/>
        </w:rPr>
        <w:t>研判相</w:t>
      </w:r>
      <w:proofErr w:type="gramEnd"/>
      <w:r>
        <w:rPr>
          <w:rFonts w:ascii="宋体" w:eastAsia="宋体" w:hAnsi="宋体" w:hint="eastAsia"/>
          <w:sz w:val="24"/>
          <w:szCs w:val="24"/>
        </w:rPr>
        <w:t>衔接</w:t>
      </w:r>
      <w:r w:rsidR="00596AD6">
        <w:rPr>
          <w:rFonts w:ascii="宋体" w:eastAsia="宋体" w:hAnsi="宋体" w:hint="eastAsia"/>
          <w:sz w:val="24"/>
          <w:szCs w:val="24"/>
        </w:rPr>
        <w:t>，</w:t>
      </w:r>
      <w:r>
        <w:rPr>
          <w:rFonts w:ascii="宋体" w:eastAsia="宋体" w:hAnsi="宋体" w:hint="eastAsia"/>
          <w:sz w:val="24"/>
          <w:szCs w:val="24"/>
        </w:rPr>
        <w:t>把图像监控与治安巡逻有机的结合起来</w:t>
      </w:r>
      <w:r w:rsidR="00596AD6">
        <w:rPr>
          <w:rFonts w:ascii="宋体" w:eastAsia="宋体" w:hAnsi="宋体" w:hint="eastAsia"/>
          <w:sz w:val="24"/>
          <w:szCs w:val="24"/>
        </w:rPr>
        <w:t>，</w:t>
      </w:r>
      <w:r>
        <w:rPr>
          <w:rFonts w:ascii="宋体" w:eastAsia="宋体" w:hAnsi="宋体" w:hint="eastAsia"/>
          <w:sz w:val="24"/>
          <w:szCs w:val="24"/>
        </w:rPr>
        <w:t>统一指挥调配巡逻力量强化案件高发部位、时段的巡逻防控</w:t>
      </w:r>
      <w:r w:rsidR="00596AD6">
        <w:rPr>
          <w:rFonts w:ascii="宋体" w:eastAsia="宋体" w:hAnsi="宋体" w:hint="eastAsia"/>
          <w:sz w:val="24"/>
          <w:szCs w:val="24"/>
        </w:rPr>
        <w:t>，</w:t>
      </w:r>
      <w:r>
        <w:rPr>
          <w:rFonts w:ascii="宋体" w:eastAsia="宋体" w:hAnsi="宋体" w:hint="eastAsia"/>
          <w:sz w:val="24"/>
          <w:szCs w:val="24"/>
        </w:rPr>
        <w:t>进一步提升巡逻效率</w:t>
      </w:r>
      <w:r w:rsidR="00596AD6">
        <w:rPr>
          <w:rFonts w:ascii="宋体" w:eastAsia="宋体" w:hAnsi="宋体" w:hint="eastAsia"/>
          <w:sz w:val="24"/>
          <w:szCs w:val="24"/>
        </w:rPr>
        <w:t>，</w:t>
      </w:r>
      <w:r>
        <w:rPr>
          <w:rFonts w:ascii="宋体" w:eastAsia="宋体" w:hAnsi="宋体" w:hint="eastAsia"/>
          <w:sz w:val="24"/>
          <w:szCs w:val="24"/>
        </w:rPr>
        <w:t>打造全覆盖、全方位的“地网”防控体系。充分发挥视频</w:t>
      </w:r>
      <w:proofErr w:type="gramStart"/>
      <w:r>
        <w:rPr>
          <w:rFonts w:ascii="宋体" w:eastAsia="宋体" w:hAnsi="宋体" w:hint="eastAsia"/>
          <w:sz w:val="24"/>
          <w:szCs w:val="24"/>
        </w:rPr>
        <w:t>监控全</w:t>
      </w:r>
      <w:proofErr w:type="gramEnd"/>
      <w:r>
        <w:rPr>
          <w:rFonts w:ascii="宋体" w:eastAsia="宋体" w:hAnsi="宋体" w:hint="eastAsia"/>
          <w:sz w:val="24"/>
          <w:szCs w:val="24"/>
        </w:rPr>
        <w:t>覆盖的优势</w:t>
      </w:r>
      <w:r w:rsidR="00596AD6">
        <w:rPr>
          <w:rFonts w:ascii="宋体" w:eastAsia="宋体" w:hAnsi="宋体" w:hint="eastAsia"/>
          <w:sz w:val="24"/>
          <w:szCs w:val="24"/>
        </w:rPr>
        <w:t>，</w:t>
      </w:r>
      <w:r>
        <w:rPr>
          <w:rFonts w:ascii="宋体" w:eastAsia="宋体" w:hAnsi="宋体" w:hint="eastAsia"/>
          <w:sz w:val="24"/>
          <w:szCs w:val="24"/>
        </w:rPr>
        <w:t>结合指挥调度系统、车辆信息管理系统等智能化平台</w:t>
      </w:r>
      <w:r w:rsidR="00596AD6">
        <w:rPr>
          <w:rFonts w:ascii="宋体" w:eastAsia="宋体" w:hAnsi="宋体" w:hint="eastAsia"/>
          <w:sz w:val="24"/>
          <w:szCs w:val="24"/>
        </w:rPr>
        <w:t>，</w:t>
      </w:r>
      <w:r>
        <w:rPr>
          <w:rFonts w:ascii="宋体" w:eastAsia="宋体" w:hAnsi="宋体" w:hint="eastAsia"/>
          <w:sz w:val="24"/>
          <w:szCs w:val="24"/>
        </w:rPr>
        <w:t>将巡逻队伍人、</w:t>
      </w:r>
      <w:proofErr w:type="gramStart"/>
      <w:r>
        <w:rPr>
          <w:rFonts w:ascii="宋体" w:eastAsia="宋体" w:hAnsi="宋体" w:hint="eastAsia"/>
          <w:sz w:val="24"/>
          <w:szCs w:val="24"/>
        </w:rPr>
        <w:t>车信息</w:t>
      </w:r>
      <w:proofErr w:type="gramEnd"/>
      <w:r>
        <w:rPr>
          <w:rFonts w:ascii="宋体" w:eastAsia="宋体" w:hAnsi="宋体" w:hint="eastAsia"/>
          <w:sz w:val="24"/>
          <w:szCs w:val="24"/>
        </w:rPr>
        <w:t>直观展示在一张图上</w:t>
      </w:r>
      <w:r w:rsidR="00596AD6">
        <w:rPr>
          <w:rFonts w:ascii="宋体" w:eastAsia="宋体" w:hAnsi="宋体" w:hint="eastAsia"/>
          <w:sz w:val="24"/>
          <w:szCs w:val="24"/>
        </w:rPr>
        <w:t>，</w:t>
      </w:r>
      <w:r>
        <w:rPr>
          <w:rFonts w:ascii="宋体" w:eastAsia="宋体" w:hAnsi="宋体" w:hint="eastAsia"/>
          <w:sz w:val="24"/>
          <w:szCs w:val="24"/>
        </w:rPr>
        <w:t>统筹区、街道、社区三级巡防队伍</w:t>
      </w:r>
      <w:r w:rsidR="00596AD6">
        <w:rPr>
          <w:rFonts w:ascii="宋体" w:eastAsia="宋体" w:hAnsi="宋体" w:hint="eastAsia"/>
          <w:sz w:val="24"/>
          <w:szCs w:val="24"/>
        </w:rPr>
        <w:t>，</w:t>
      </w:r>
      <w:r>
        <w:rPr>
          <w:rFonts w:ascii="宋体" w:eastAsia="宋体" w:hAnsi="宋体" w:hint="eastAsia"/>
          <w:sz w:val="24"/>
          <w:szCs w:val="24"/>
        </w:rPr>
        <w:t>科学布控巡防力量</w:t>
      </w:r>
      <w:r w:rsidR="00596AD6">
        <w:rPr>
          <w:rFonts w:ascii="宋体" w:eastAsia="宋体" w:hAnsi="宋体" w:hint="eastAsia"/>
          <w:sz w:val="24"/>
          <w:szCs w:val="24"/>
        </w:rPr>
        <w:t>，</w:t>
      </w:r>
      <w:r>
        <w:rPr>
          <w:rFonts w:ascii="宋体" w:eastAsia="宋体" w:hAnsi="宋体" w:hint="eastAsia"/>
          <w:sz w:val="24"/>
          <w:szCs w:val="24"/>
        </w:rPr>
        <w:t>避免交叉、重复巡逻</w:t>
      </w:r>
      <w:r w:rsidR="00596AD6">
        <w:rPr>
          <w:rFonts w:ascii="宋体" w:eastAsia="宋体" w:hAnsi="宋体" w:hint="eastAsia"/>
          <w:sz w:val="24"/>
          <w:szCs w:val="24"/>
        </w:rPr>
        <w:t>，</w:t>
      </w:r>
      <w:r>
        <w:rPr>
          <w:rFonts w:ascii="宋体" w:eastAsia="宋体" w:hAnsi="宋体" w:hint="eastAsia"/>
          <w:sz w:val="24"/>
          <w:szCs w:val="24"/>
        </w:rPr>
        <w:t>在最大限度扩大警力控制范围的同时降低警察的工作强度及巡逻成本；另一方面监控系统提供的信息作为有效的线索、有力的证据</w:t>
      </w:r>
      <w:r w:rsidR="00596AD6">
        <w:rPr>
          <w:rFonts w:ascii="宋体" w:eastAsia="宋体" w:hAnsi="宋体" w:hint="eastAsia"/>
          <w:sz w:val="24"/>
          <w:szCs w:val="24"/>
        </w:rPr>
        <w:t>，</w:t>
      </w:r>
      <w:r>
        <w:rPr>
          <w:rFonts w:ascii="宋体" w:eastAsia="宋体" w:hAnsi="宋体" w:hint="eastAsia"/>
          <w:sz w:val="24"/>
          <w:szCs w:val="24"/>
        </w:rPr>
        <w:t>大大节省了办案人员取证所花的时间、人力、物力和财力</w:t>
      </w:r>
      <w:r w:rsidR="00596AD6">
        <w:rPr>
          <w:rFonts w:ascii="宋体" w:eastAsia="宋体" w:hAnsi="宋体" w:hint="eastAsia"/>
          <w:sz w:val="24"/>
          <w:szCs w:val="24"/>
        </w:rPr>
        <w:t>，</w:t>
      </w:r>
      <w:r>
        <w:rPr>
          <w:rFonts w:ascii="宋体" w:eastAsia="宋体" w:hAnsi="宋体" w:hint="eastAsia"/>
          <w:sz w:val="24"/>
          <w:szCs w:val="24"/>
        </w:rPr>
        <w:t>降低案件侦破的费用。因此项目</w:t>
      </w:r>
      <w:proofErr w:type="gramStart"/>
      <w:r>
        <w:rPr>
          <w:rFonts w:ascii="宋体" w:eastAsia="宋体" w:hAnsi="宋体" w:hint="eastAsia"/>
          <w:sz w:val="24"/>
          <w:szCs w:val="24"/>
        </w:rPr>
        <w:t>评价组</w:t>
      </w:r>
      <w:proofErr w:type="gramEnd"/>
      <w:r>
        <w:rPr>
          <w:rFonts w:ascii="宋体" w:eastAsia="宋体" w:hAnsi="宋体" w:hint="eastAsia"/>
          <w:sz w:val="24"/>
          <w:szCs w:val="24"/>
        </w:rPr>
        <w:t>认为该项目可以极大地降低人力成本</w:t>
      </w:r>
      <w:r w:rsidR="00596AD6">
        <w:rPr>
          <w:rFonts w:ascii="宋体" w:eastAsia="宋体" w:hAnsi="宋体" w:hint="eastAsia"/>
          <w:sz w:val="24"/>
          <w:szCs w:val="24"/>
        </w:rPr>
        <w:t>，</w:t>
      </w:r>
      <w:r>
        <w:rPr>
          <w:rFonts w:ascii="宋体" w:eastAsia="宋体" w:hAnsi="宋体" w:hint="eastAsia"/>
          <w:sz w:val="24"/>
          <w:szCs w:val="24"/>
        </w:rPr>
        <w:t>经济效益明显</w:t>
      </w:r>
      <w:r w:rsidR="00596AD6">
        <w:rPr>
          <w:rFonts w:ascii="宋体" w:eastAsia="宋体" w:hAnsi="宋体" w:hint="eastAsia"/>
          <w:sz w:val="24"/>
          <w:szCs w:val="24"/>
        </w:rPr>
        <w:t>，</w:t>
      </w:r>
      <w:r>
        <w:rPr>
          <w:rFonts w:ascii="宋体" w:eastAsia="宋体" w:hAnsi="宋体" w:hint="eastAsia"/>
          <w:sz w:val="24"/>
          <w:szCs w:val="24"/>
        </w:rPr>
        <w:t>因此该指标得满分4分。</w:t>
      </w:r>
    </w:p>
    <w:bookmarkEnd w:id="61"/>
    <w:p w14:paraId="6768E316" w14:textId="7F99C1F0" w:rsidR="00B03A68" w:rsidRPr="00960337" w:rsidRDefault="003C0EAE" w:rsidP="00960337">
      <w:pPr>
        <w:spacing w:line="360" w:lineRule="auto"/>
        <w:ind w:firstLineChars="200" w:firstLine="482"/>
        <w:rPr>
          <w:rFonts w:ascii="宋体" w:eastAsia="宋体" w:hAnsi="宋体" w:cs="宋体"/>
          <w:b/>
          <w:bCs/>
          <w:sz w:val="24"/>
          <w:szCs w:val="24"/>
        </w:rPr>
      </w:pPr>
      <w:r w:rsidRPr="00960337">
        <w:rPr>
          <w:rFonts w:ascii="宋体" w:eastAsia="宋体" w:hAnsi="宋体" w:cs="宋体" w:hint="eastAsia"/>
          <w:b/>
          <w:bCs/>
          <w:sz w:val="24"/>
          <w:szCs w:val="24"/>
        </w:rPr>
        <w:t>3</w:t>
      </w:r>
      <w:r w:rsidRPr="00960337">
        <w:rPr>
          <w:rFonts w:ascii="宋体" w:eastAsia="宋体" w:hAnsi="宋体" w:cs="宋体"/>
          <w:b/>
          <w:bCs/>
          <w:sz w:val="24"/>
          <w:szCs w:val="24"/>
        </w:rPr>
        <w:t>.</w:t>
      </w:r>
      <w:r w:rsidRPr="00960337">
        <w:rPr>
          <w:rFonts w:ascii="宋体" w:eastAsia="宋体" w:hAnsi="宋体" w:cs="宋体" w:hint="eastAsia"/>
          <w:b/>
          <w:bCs/>
          <w:sz w:val="24"/>
          <w:szCs w:val="24"/>
        </w:rPr>
        <w:t>生态效益指标</w:t>
      </w:r>
    </w:p>
    <w:p w14:paraId="3DDCAD51" w14:textId="7773D70A" w:rsidR="00B03A68" w:rsidRDefault="00201741">
      <w:pPr>
        <w:spacing w:line="360" w:lineRule="auto"/>
        <w:ind w:firstLineChars="200" w:firstLine="480"/>
        <w:rPr>
          <w:rFonts w:ascii="宋体" w:eastAsia="宋体" w:hAnsi="宋体"/>
          <w:sz w:val="24"/>
          <w:szCs w:val="24"/>
        </w:rPr>
      </w:pPr>
      <w:r>
        <w:rPr>
          <w:rFonts w:ascii="宋体" w:eastAsia="宋体" w:hAnsi="宋体" w:hint="eastAsia"/>
          <w:sz w:val="24"/>
          <w:szCs w:val="24"/>
        </w:rPr>
        <w:t>生态效益指标使用改善城乡环境来衡量。“智慧丰泽”综治管控中心整合了丰泽区城市管理局的系统，可以互联互通。</w:t>
      </w:r>
      <w:r w:rsidR="003C0EAE">
        <w:rPr>
          <w:rFonts w:ascii="宋体" w:eastAsia="宋体" w:hAnsi="宋体" w:hint="eastAsia"/>
          <w:sz w:val="24"/>
          <w:szCs w:val="24"/>
        </w:rPr>
        <w:t>城市管理部门</w:t>
      </w:r>
      <w:r>
        <w:rPr>
          <w:rFonts w:ascii="宋体" w:eastAsia="宋体" w:hAnsi="宋体" w:hint="eastAsia"/>
          <w:sz w:val="24"/>
          <w:szCs w:val="24"/>
        </w:rPr>
        <w:t>可以</w:t>
      </w:r>
      <w:r w:rsidR="003C0EAE">
        <w:rPr>
          <w:rFonts w:ascii="宋体" w:eastAsia="宋体" w:hAnsi="宋体" w:hint="eastAsia"/>
          <w:sz w:val="24"/>
          <w:szCs w:val="24"/>
        </w:rPr>
        <w:t>借助综治中心视频监控体系对辖</w:t>
      </w:r>
      <w:r w:rsidR="003C0EAE">
        <w:rPr>
          <w:rFonts w:ascii="宋体" w:eastAsia="宋体" w:hAnsi="宋体" w:hint="eastAsia"/>
          <w:sz w:val="24"/>
          <w:szCs w:val="24"/>
        </w:rPr>
        <w:lastRenderedPageBreak/>
        <w:t>区菜市场、景区周边等城市管理热</w:t>
      </w:r>
      <w:r w:rsidR="002B412C">
        <w:rPr>
          <w:rFonts w:ascii="宋体" w:eastAsia="宋体" w:hAnsi="宋体" w:hint="eastAsia"/>
          <w:sz w:val="24"/>
          <w:szCs w:val="24"/>
        </w:rPr>
        <w:t>点</w:t>
      </w:r>
      <w:r w:rsidR="003C0EAE">
        <w:rPr>
          <w:rFonts w:ascii="宋体" w:eastAsia="宋体" w:hAnsi="宋体" w:hint="eastAsia"/>
          <w:sz w:val="24"/>
          <w:szCs w:val="24"/>
        </w:rPr>
        <w:t>、重点区域进行视频巡查</w:t>
      </w:r>
      <w:r w:rsidR="00596AD6">
        <w:rPr>
          <w:rFonts w:ascii="宋体" w:eastAsia="宋体" w:hAnsi="宋体" w:hint="eastAsia"/>
          <w:sz w:val="24"/>
          <w:szCs w:val="24"/>
        </w:rPr>
        <w:t>，</w:t>
      </w:r>
      <w:r w:rsidR="003C0EAE">
        <w:rPr>
          <w:rFonts w:ascii="宋体" w:eastAsia="宋体" w:hAnsi="宋体" w:hint="eastAsia"/>
          <w:sz w:val="24"/>
          <w:szCs w:val="24"/>
        </w:rPr>
        <w:t>一旦发现占道经营等违规行为</w:t>
      </w:r>
      <w:r w:rsidR="00596AD6">
        <w:rPr>
          <w:rFonts w:ascii="宋体" w:eastAsia="宋体" w:hAnsi="宋体" w:hint="eastAsia"/>
          <w:sz w:val="24"/>
          <w:szCs w:val="24"/>
        </w:rPr>
        <w:t>，</w:t>
      </w:r>
      <w:r w:rsidR="003C0EAE">
        <w:rPr>
          <w:rFonts w:ascii="宋体" w:eastAsia="宋体" w:hAnsi="宋体" w:hint="eastAsia"/>
          <w:sz w:val="24"/>
          <w:szCs w:val="24"/>
        </w:rPr>
        <w:t>区、街道执法队伍立即赶赴现场处置</w:t>
      </w:r>
      <w:r w:rsidR="00596AD6">
        <w:rPr>
          <w:rFonts w:ascii="宋体" w:eastAsia="宋体" w:hAnsi="宋体" w:hint="eastAsia"/>
          <w:sz w:val="24"/>
          <w:szCs w:val="24"/>
        </w:rPr>
        <w:t>，</w:t>
      </w:r>
      <w:r w:rsidR="003C0EAE">
        <w:rPr>
          <w:rFonts w:ascii="宋体" w:eastAsia="宋体" w:hAnsi="宋体" w:hint="eastAsia"/>
          <w:sz w:val="24"/>
          <w:szCs w:val="24"/>
        </w:rPr>
        <w:t>网上网下配合</w:t>
      </w:r>
      <w:r w:rsidR="00596AD6">
        <w:rPr>
          <w:rFonts w:ascii="宋体" w:eastAsia="宋体" w:hAnsi="宋体" w:hint="eastAsia"/>
          <w:sz w:val="24"/>
          <w:szCs w:val="24"/>
        </w:rPr>
        <w:t>，</w:t>
      </w:r>
      <w:r w:rsidR="003C0EAE">
        <w:rPr>
          <w:rFonts w:ascii="宋体" w:eastAsia="宋体" w:hAnsi="宋体" w:hint="eastAsia"/>
          <w:sz w:val="24"/>
          <w:szCs w:val="24"/>
        </w:rPr>
        <w:t>提升城市管理成效。社区通过综治中心对社区便民服务摊点、沿街商铺及辖区环卫人员进行监管</w:t>
      </w:r>
      <w:r w:rsidR="00596AD6">
        <w:rPr>
          <w:rFonts w:ascii="宋体" w:eastAsia="宋体" w:hAnsi="宋体" w:hint="eastAsia"/>
          <w:sz w:val="24"/>
          <w:szCs w:val="24"/>
        </w:rPr>
        <w:t>，</w:t>
      </w:r>
      <w:r w:rsidR="003C0EAE">
        <w:rPr>
          <w:rFonts w:ascii="宋体" w:eastAsia="宋体" w:hAnsi="宋体" w:hint="eastAsia"/>
          <w:sz w:val="24"/>
          <w:szCs w:val="24"/>
        </w:rPr>
        <w:t>辅助社区公共服务管理</w:t>
      </w:r>
      <w:r w:rsidR="00596AD6">
        <w:rPr>
          <w:rFonts w:ascii="宋体" w:eastAsia="宋体" w:hAnsi="宋体" w:hint="eastAsia"/>
          <w:sz w:val="24"/>
          <w:szCs w:val="24"/>
        </w:rPr>
        <w:t>，</w:t>
      </w:r>
      <w:r w:rsidR="003C0EAE">
        <w:rPr>
          <w:rFonts w:ascii="宋体" w:eastAsia="宋体" w:hAnsi="宋体" w:hint="eastAsia"/>
          <w:sz w:val="24"/>
          <w:szCs w:val="24"/>
        </w:rPr>
        <w:t>推进美丽、和谐社区建设。</w:t>
      </w:r>
      <w:r w:rsidR="00385438" w:rsidRPr="00662A7E">
        <w:rPr>
          <w:rFonts w:ascii="宋体" w:eastAsia="宋体" w:hAnsi="宋体" w:hint="eastAsia"/>
          <w:sz w:val="24"/>
          <w:szCs w:val="24"/>
        </w:rPr>
        <w:t>课题组</w:t>
      </w:r>
      <w:r w:rsidR="00662A7E" w:rsidRPr="00662A7E">
        <w:rPr>
          <w:rFonts w:ascii="宋体" w:eastAsia="宋体" w:hAnsi="宋体" w:hint="eastAsia"/>
          <w:sz w:val="24"/>
          <w:szCs w:val="24"/>
        </w:rPr>
        <w:t>就城市环境</w:t>
      </w:r>
      <w:r w:rsidR="00385438" w:rsidRPr="00662A7E">
        <w:rPr>
          <w:rFonts w:ascii="宋体" w:eastAsia="宋体" w:hAnsi="宋体" w:hint="eastAsia"/>
          <w:sz w:val="24"/>
          <w:szCs w:val="24"/>
        </w:rPr>
        <w:t>向丰泽区</w:t>
      </w:r>
      <w:r w:rsidR="00662A7E" w:rsidRPr="00662A7E">
        <w:rPr>
          <w:rFonts w:ascii="宋体" w:eastAsia="宋体" w:hAnsi="宋体" w:hint="eastAsia"/>
          <w:sz w:val="24"/>
          <w:szCs w:val="24"/>
        </w:rPr>
        <w:t>市场监督管理局</w:t>
      </w:r>
      <w:r w:rsidR="00662A7E" w:rsidRPr="00662A7E">
        <w:rPr>
          <w:rFonts w:ascii="宋体" w:eastAsia="宋体" w:hAnsi="宋体"/>
          <w:sz w:val="24"/>
          <w:szCs w:val="24"/>
        </w:rPr>
        <w:t>、丰泽区城市管理局</w:t>
      </w:r>
      <w:r w:rsidR="00662A7E" w:rsidRPr="00662A7E">
        <w:rPr>
          <w:rFonts w:ascii="宋体" w:eastAsia="宋体" w:hAnsi="宋体" w:hint="eastAsia"/>
          <w:sz w:val="24"/>
          <w:szCs w:val="24"/>
        </w:rPr>
        <w:t>等多家“智慧丰泽”综治管控中心</w:t>
      </w:r>
      <w:r w:rsidR="003C0EAE" w:rsidRPr="00662A7E">
        <w:rPr>
          <w:rFonts w:ascii="宋体" w:eastAsia="宋体" w:hAnsi="宋体" w:hint="eastAsia"/>
          <w:sz w:val="24"/>
          <w:szCs w:val="24"/>
        </w:rPr>
        <w:t>使用部门</w:t>
      </w:r>
      <w:r w:rsidR="002B412C">
        <w:rPr>
          <w:rFonts w:ascii="宋体" w:eastAsia="宋体" w:hAnsi="宋体" w:hint="eastAsia"/>
          <w:sz w:val="24"/>
          <w:szCs w:val="24"/>
        </w:rPr>
        <w:t>进行</w:t>
      </w:r>
      <w:r w:rsidR="00662A7E" w:rsidRPr="00662A7E">
        <w:rPr>
          <w:rFonts w:ascii="宋体" w:eastAsia="宋体" w:hAnsi="宋体" w:hint="eastAsia"/>
          <w:sz w:val="24"/>
          <w:szCs w:val="24"/>
        </w:rPr>
        <w:t>调查，相关部门</w:t>
      </w:r>
      <w:r w:rsidR="003C0EAE" w:rsidRPr="00662A7E">
        <w:rPr>
          <w:rFonts w:ascii="宋体" w:eastAsia="宋体" w:hAnsi="宋体" w:hint="eastAsia"/>
          <w:sz w:val="24"/>
          <w:szCs w:val="24"/>
        </w:rPr>
        <w:t>明确表示单位所在</w:t>
      </w:r>
      <w:r w:rsidR="00BD6B4B" w:rsidRPr="00662A7E">
        <w:rPr>
          <w:rFonts w:ascii="宋体" w:eastAsia="宋体" w:hAnsi="宋体" w:hint="eastAsia"/>
          <w:sz w:val="24"/>
          <w:szCs w:val="24"/>
        </w:rPr>
        <w:t>地</w:t>
      </w:r>
      <w:r w:rsidR="003C0EAE" w:rsidRPr="00662A7E">
        <w:rPr>
          <w:rFonts w:ascii="宋体" w:eastAsia="宋体" w:hAnsi="宋体" w:hint="eastAsia"/>
          <w:sz w:val="24"/>
          <w:szCs w:val="24"/>
        </w:rPr>
        <w:t>的</w:t>
      </w:r>
      <w:r w:rsidR="002B412C">
        <w:rPr>
          <w:rFonts w:ascii="宋体" w:eastAsia="宋体" w:hAnsi="宋体" w:hint="eastAsia"/>
          <w:sz w:val="24"/>
          <w:szCs w:val="24"/>
        </w:rPr>
        <w:t>周边</w:t>
      </w:r>
      <w:r w:rsidR="003C0EAE" w:rsidRPr="00662A7E">
        <w:rPr>
          <w:rFonts w:ascii="宋体" w:eastAsia="宋体" w:hAnsi="宋体" w:hint="eastAsia"/>
          <w:sz w:val="24"/>
          <w:szCs w:val="24"/>
        </w:rPr>
        <w:t>城市环境</w:t>
      </w:r>
      <w:r w:rsidR="003C0EAE">
        <w:rPr>
          <w:rFonts w:ascii="宋体" w:eastAsia="宋体" w:hAnsi="宋体" w:hint="eastAsia"/>
          <w:sz w:val="24"/>
          <w:szCs w:val="24"/>
        </w:rPr>
        <w:t>有了明显地改善</w:t>
      </w:r>
      <w:r w:rsidR="00596AD6">
        <w:rPr>
          <w:rFonts w:ascii="宋体" w:eastAsia="宋体" w:hAnsi="宋体" w:hint="eastAsia"/>
          <w:sz w:val="24"/>
          <w:szCs w:val="24"/>
        </w:rPr>
        <w:t>，</w:t>
      </w:r>
      <w:r w:rsidR="003C0EAE">
        <w:rPr>
          <w:rFonts w:ascii="宋体" w:eastAsia="宋体" w:hAnsi="宋体" w:hint="eastAsia"/>
          <w:sz w:val="24"/>
          <w:szCs w:val="24"/>
        </w:rPr>
        <w:t>因此课题组认为该系统对丰泽区城市环境改善起到了良好的作用</w:t>
      </w:r>
      <w:r w:rsidR="00596AD6">
        <w:rPr>
          <w:rFonts w:ascii="宋体" w:eastAsia="宋体" w:hAnsi="宋体" w:hint="eastAsia"/>
          <w:sz w:val="24"/>
          <w:szCs w:val="24"/>
        </w:rPr>
        <w:t>，</w:t>
      </w:r>
      <w:r w:rsidR="003C0EAE">
        <w:rPr>
          <w:rFonts w:ascii="宋体" w:eastAsia="宋体" w:hAnsi="宋体" w:hint="eastAsia"/>
          <w:sz w:val="24"/>
          <w:szCs w:val="24"/>
        </w:rPr>
        <w:t>实现了既定目标</w:t>
      </w:r>
      <w:r w:rsidR="00596AD6">
        <w:rPr>
          <w:rFonts w:ascii="宋体" w:eastAsia="宋体" w:hAnsi="宋体" w:hint="eastAsia"/>
          <w:sz w:val="24"/>
          <w:szCs w:val="24"/>
        </w:rPr>
        <w:t>，</w:t>
      </w:r>
      <w:r w:rsidR="003C0EAE">
        <w:rPr>
          <w:rFonts w:ascii="宋体" w:eastAsia="宋体" w:hAnsi="宋体" w:hint="eastAsia"/>
          <w:sz w:val="24"/>
          <w:szCs w:val="24"/>
        </w:rPr>
        <w:t>该指标得满分4分。</w:t>
      </w:r>
    </w:p>
    <w:p w14:paraId="55F1CC99" w14:textId="77777777" w:rsidR="00B03A68" w:rsidRPr="00960337" w:rsidRDefault="003C0EAE" w:rsidP="00960337">
      <w:pPr>
        <w:spacing w:line="360" w:lineRule="auto"/>
        <w:ind w:firstLineChars="200" w:firstLine="482"/>
        <w:rPr>
          <w:rFonts w:ascii="宋体" w:eastAsia="宋体" w:hAnsi="宋体" w:cs="宋体"/>
          <w:b/>
          <w:bCs/>
          <w:sz w:val="24"/>
          <w:szCs w:val="24"/>
        </w:rPr>
      </w:pPr>
      <w:r w:rsidRPr="00960337">
        <w:rPr>
          <w:rFonts w:ascii="宋体" w:eastAsia="宋体" w:hAnsi="宋体" w:cs="宋体" w:hint="eastAsia"/>
          <w:b/>
          <w:bCs/>
          <w:sz w:val="24"/>
          <w:szCs w:val="24"/>
        </w:rPr>
        <w:t>4</w:t>
      </w:r>
      <w:r w:rsidRPr="00960337">
        <w:rPr>
          <w:rFonts w:ascii="宋体" w:eastAsia="宋体" w:hAnsi="宋体" w:cs="宋体"/>
          <w:b/>
          <w:bCs/>
          <w:sz w:val="24"/>
          <w:szCs w:val="24"/>
        </w:rPr>
        <w:t>.</w:t>
      </w:r>
      <w:r w:rsidRPr="00960337">
        <w:rPr>
          <w:rFonts w:ascii="宋体" w:eastAsia="宋体" w:hAnsi="宋体" w:cs="宋体" w:hint="eastAsia"/>
          <w:b/>
          <w:bCs/>
          <w:sz w:val="24"/>
          <w:szCs w:val="24"/>
        </w:rPr>
        <w:t>可靠持续发展指标</w:t>
      </w:r>
    </w:p>
    <w:p w14:paraId="3842F10F" w14:textId="07D918FB"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可持续</w:t>
      </w:r>
      <w:r w:rsidR="007D1D84">
        <w:rPr>
          <w:rFonts w:ascii="宋体" w:eastAsia="宋体" w:hAnsi="宋体" w:hint="eastAsia"/>
          <w:sz w:val="24"/>
          <w:szCs w:val="24"/>
        </w:rPr>
        <w:t>发展</w:t>
      </w:r>
      <w:r>
        <w:rPr>
          <w:rFonts w:ascii="宋体" w:eastAsia="宋体" w:hAnsi="宋体" w:hint="eastAsia"/>
          <w:sz w:val="24"/>
          <w:szCs w:val="24"/>
        </w:rPr>
        <w:t>指标从实施效果、</w:t>
      </w:r>
      <w:r w:rsidR="007D1D84">
        <w:rPr>
          <w:rFonts w:ascii="宋体" w:eastAsia="宋体" w:hAnsi="宋体" w:hint="eastAsia"/>
          <w:sz w:val="24"/>
          <w:szCs w:val="24"/>
        </w:rPr>
        <w:t>运营经费保障率</w:t>
      </w:r>
      <w:r w:rsidR="001644BE">
        <w:rPr>
          <w:rFonts w:ascii="宋体" w:eastAsia="宋体" w:hAnsi="宋体" w:hint="eastAsia"/>
          <w:sz w:val="24"/>
          <w:szCs w:val="24"/>
        </w:rPr>
        <w:t>进行</w:t>
      </w:r>
      <w:r>
        <w:rPr>
          <w:rFonts w:ascii="宋体" w:eastAsia="宋体" w:hAnsi="宋体" w:hint="eastAsia"/>
          <w:sz w:val="24"/>
          <w:szCs w:val="24"/>
        </w:rPr>
        <w:t>评价</w:t>
      </w:r>
      <w:r w:rsidR="00596AD6">
        <w:rPr>
          <w:rFonts w:ascii="宋体" w:eastAsia="宋体" w:hAnsi="宋体" w:hint="eastAsia"/>
          <w:sz w:val="24"/>
          <w:szCs w:val="24"/>
        </w:rPr>
        <w:t>，</w:t>
      </w:r>
      <w:r>
        <w:rPr>
          <w:rFonts w:ascii="宋体" w:eastAsia="宋体" w:hAnsi="宋体" w:hint="eastAsia"/>
          <w:sz w:val="24"/>
          <w:szCs w:val="24"/>
        </w:rPr>
        <w:t>该指标满分8分</w:t>
      </w:r>
      <w:r w:rsidR="00596AD6">
        <w:rPr>
          <w:rFonts w:ascii="宋体" w:eastAsia="宋体" w:hAnsi="宋体" w:hint="eastAsia"/>
          <w:sz w:val="24"/>
          <w:szCs w:val="24"/>
        </w:rPr>
        <w:t>，</w:t>
      </w:r>
      <w:r>
        <w:rPr>
          <w:rFonts w:ascii="宋体" w:eastAsia="宋体" w:hAnsi="宋体" w:hint="eastAsia"/>
          <w:sz w:val="24"/>
          <w:szCs w:val="24"/>
        </w:rPr>
        <w:t>得</w:t>
      </w:r>
      <w:r w:rsidR="00DE5BED">
        <w:rPr>
          <w:rFonts w:ascii="宋体" w:eastAsia="宋体" w:hAnsi="宋体"/>
          <w:sz w:val="24"/>
          <w:szCs w:val="24"/>
        </w:rPr>
        <w:t>4</w:t>
      </w:r>
      <w:r>
        <w:rPr>
          <w:rFonts w:ascii="宋体" w:eastAsia="宋体" w:hAnsi="宋体" w:hint="eastAsia"/>
          <w:sz w:val="24"/>
          <w:szCs w:val="24"/>
        </w:rPr>
        <w:t>分。</w:t>
      </w:r>
    </w:p>
    <w:p w14:paraId="7B26A05E" w14:textId="6301995F" w:rsidR="00201741" w:rsidRPr="007D1D84" w:rsidRDefault="007D1D84" w:rsidP="007D1D84">
      <w:pPr>
        <w:spacing w:line="360" w:lineRule="auto"/>
        <w:ind w:left="480"/>
        <w:rPr>
          <w:rFonts w:ascii="宋体" w:eastAsia="宋体" w:hAnsi="宋体"/>
          <w:sz w:val="24"/>
          <w:szCs w:val="24"/>
        </w:rPr>
      </w:pPr>
      <w:r>
        <w:rPr>
          <w:rFonts w:ascii="宋体" w:eastAsia="宋体" w:hAnsi="宋体" w:hint="eastAsia"/>
          <w:sz w:val="24"/>
          <w:szCs w:val="24"/>
        </w:rPr>
        <w:t>（1）</w:t>
      </w:r>
      <w:r w:rsidR="003C0EAE" w:rsidRPr="007D1D84">
        <w:rPr>
          <w:rFonts w:ascii="宋体" w:eastAsia="宋体" w:hAnsi="宋体" w:hint="eastAsia"/>
          <w:sz w:val="24"/>
          <w:szCs w:val="24"/>
        </w:rPr>
        <w:t>实施效果</w:t>
      </w:r>
    </w:p>
    <w:p w14:paraId="13E320C6" w14:textId="2A27AD40"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丰泽区</w:t>
      </w:r>
      <w:r w:rsidR="007D1D84">
        <w:rPr>
          <w:rFonts w:ascii="宋体" w:eastAsia="宋体" w:hAnsi="宋体" w:hint="eastAsia"/>
          <w:sz w:val="24"/>
          <w:szCs w:val="24"/>
        </w:rPr>
        <w:t>“智慧丰泽”综治管控中心</w:t>
      </w:r>
      <w:r>
        <w:rPr>
          <w:rFonts w:ascii="宋体" w:eastAsia="宋体" w:hAnsi="宋体"/>
          <w:sz w:val="24"/>
          <w:szCs w:val="24"/>
        </w:rPr>
        <w:t>项目的实施</w:t>
      </w:r>
      <w:r w:rsidR="00596AD6">
        <w:rPr>
          <w:rFonts w:ascii="宋体" w:eastAsia="宋体" w:hAnsi="宋体"/>
          <w:sz w:val="24"/>
          <w:szCs w:val="24"/>
        </w:rPr>
        <w:t>，</w:t>
      </w:r>
      <w:r>
        <w:rPr>
          <w:rFonts w:ascii="宋体" w:eastAsia="宋体" w:hAnsi="宋体"/>
          <w:sz w:val="24"/>
          <w:szCs w:val="24"/>
        </w:rPr>
        <w:t>为社会治安工作</w:t>
      </w:r>
      <w:r w:rsidR="007D1D84">
        <w:rPr>
          <w:rFonts w:ascii="宋体" w:eastAsia="宋体" w:hAnsi="宋体" w:hint="eastAsia"/>
          <w:sz w:val="24"/>
          <w:szCs w:val="24"/>
        </w:rPr>
        <w:t>提供</w:t>
      </w:r>
      <w:r>
        <w:rPr>
          <w:rFonts w:ascii="宋体" w:eastAsia="宋体" w:hAnsi="宋体"/>
          <w:sz w:val="24"/>
          <w:szCs w:val="24"/>
        </w:rPr>
        <w:t>有力的技术支撑。对治安部门来说</w:t>
      </w:r>
      <w:r w:rsidR="00596AD6">
        <w:rPr>
          <w:rFonts w:ascii="宋体" w:eastAsia="宋体" w:hAnsi="宋体"/>
          <w:sz w:val="24"/>
          <w:szCs w:val="24"/>
        </w:rPr>
        <w:t>，</w:t>
      </w:r>
      <w:r>
        <w:rPr>
          <w:rFonts w:ascii="宋体" w:eastAsia="宋体" w:hAnsi="宋体"/>
          <w:sz w:val="24"/>
          <w:szCs w:val="24"/>
        </w:rPr>
        <w:t>一定程度上</w:t>
      </w:r>
      <w:r w:rsidR="00596AD6">
        <w:rPr>
          <w:rFonts w:ascii="宋体" w:eastAsia="宋体" w:hAnsi="宋体"/>
          <w:sz w:val="24"/>
          <w:szCs w:val="24"/>
        </w:rPr>
        <w:t>，</w:t>
      </w:r>
      <w:r>
        <w:rPr>
          <w:rFonts w:ascii="宋体" w:eastAsia="宋体" w:hAnsi="宋体" w:hint="eastAsia"/>
          <w:sz w:val="24"/>
          <w:szCs w:val="24"/>
        </w:rPr>
        <w:t>可以</w:t>
      </w:r>
      <w:r>
        <w:rPr>
          <w:rFonts w:ascii="宋体" w:eastAsia="宋体" w:hAnsi="宋体"/>
          <w:sz w:val="24"/>
          <w:szCs w:val="24"/>
        </w:rPr>
        <w:t>减少因为案件线索寻访、调查、侦查的工作需求</w:t>
      </w:r>
      <w:r w:rsidR="00596AD6">
        <w:rPr>
          <w:rFonts w:ascii="宋体" w:eastAsia="宋体" w:hAnsi="宋体"/>
          <w:sz w:val="24"/>
          <w:szCs w:val="24"/>
        </w:rPr>
        <w:t>，</w:t>
      </w:r>
      <w:r>
        <w:rPr>
          <w:rFonts w:ascii="宋体" w:eastAsia="宋体" w:hAnsi="宋体"/>
          <w:sz w:val="24"/>
          <w:szCs w:val="24"/>
        </w:rPr>
        <w:t>缩短案件侦破时间</w:t>
      </w:r>
      <w:r w:rsidR="00596AD6">
        <w:rPr>
          <w:rFonts w:ascii="宋体" w:eastAsia="宋体" w:hAnsi="宋体"/>
          <w:sz w:val="24"/>
          <w:szCs w:val="24"/>
        </w:rPr>
        <w:t>，</w:t>
      </w:r>
      <w:r>
        <w:rPr>
          <w:rFonts w:ascii="宋体" w:eastAsia="宋体" w:hAnsi="宋体"/>
          <w:sz w:val="24"/>
          <w:szCs w:val="24"/>
        </w:rPr>
        <w:t>提高了案件侦破率</w:t>
      </w:r>
      <w:r>
        <w:rPr>
          <w:rFonts w:ascii="宋体" w:eastAsia="宋体" w:hAnsi="宋体" w:hint="eastAsia"/>
          <w:sz w:val="24"/>
          <w:szCs w:val="24"/>
        </w:rPr>
        <w:t>；有利于合理安排治安巡逻范围</w:t>
      </w:r>
      <w:r w:rsidR="00596AD6">
        <w:rPr>
          <w:rFonts w:ascii="宋体" w:eastAsia="宋体" w:hAnsi="宋体"/>
          <w:sz w:val="24"/>
          <w:szCs w:val="24"/>
        </w:rPr>
        <w:t>，</w:t>
      </w:r>
      <w:r>
        <w:rPr>
          <w:rFonts w:ascii="宋体" w:eastAsia="宋体" w:hAnsi="宋体"/>
          <w:sz w:val="24"/>
          <w:szCs w:val="24"/>
        </w:rPr>
        <w:t>及时制止犯罪活动</w:t>
      </w:r>
      <w:r w:rsidR="00596AD6">
        <w:rPr>
          <w:rFonts w:ascii="宋体" w:eastAsia="宋体" w:hAnsi="宋体"/>
          <w:sz w:val="24"/>
          <w:szCs w:val="24"/>
        </w:rPr>
        <w:t>，</w:t>
      </w:r>
      <w:r>
        <w:rPr>
          <w:rFonts w:ascii="宋体" w:eastAsia="宋体" w:hAnsi="宋体"/>
          <w:sz w:val="24"/>
          <w:szCs w:val="24"/>
        </w:rPr>
        <w:t>为群众挽回经济损失。对社会民众来说</w:t>
      </w:r>
      <w:r w:rsidR="00596AD6">
        <w:rPr>
          <w:rFonts w:ascii="宋体" w:eastAsia="宋体" w:hAnsi="宋体"/>
          <w:sz w:val="24"/>
          <w:szCs w:val="24"/>
        </w:rPr>
        <w:t>，</w:t>
      </w:r>
      <w:r>
        <w:rPr>
          <w:rFonts w:ascii="宋体" w:eastAsia="宋体" w:hAnsi="宋体"/>
          <w:sz w:val="24"/>
          <w:szCs w:val="24"/>
        </w:rPr>
        <w:t>该系统的存在</w:t>
      </w:r>
      <w:r w:rsidR="00596AD6">
        <w:rPr>
          <w:rFonts w:ascii="宋体" w:eastAsia="宋体" w:hAnsi="宋体"/>
          <w:sz w:val="24"/>
          <w:szCs w:val="24"/>
        </w:rPr>
        <w:t>，</w:t>
      </w:r>
      <w:r>
        <w:rPr>
          <w:rFonts w:ascii="宋体" w:eastAsia="宋体" w:hAnsi="宋体"/>
          <w:sz w:val="24"/>
          <w:szCs w:val="24"/>
        </w:rPr>
        <w:t>震慑了犯罪嫌疑人的犯罪意图</w:t>
      </w:r>
      <w:r w:rsidR="00596AD6">
        <w:rPr>
          <w:rFonts w:ascii="宋体" w:eastAsia="宋体" w:hAnsi="宋体"/>
          <w:sz w:val="24"/>
          <w:szCs w:val="24"/>
        </w:rPr>
        <w:t>，</w:t>
      </w:r>
      <w:r>
        <w:rPr>
          <w:rFonts w:ascii="宋体" w:eastAsia="宋体" w:hAnsi="宋体"/>
          <w:sz w:val="24"/>
          <w:szCs w:val="24"/>
        </w:rPr>
        <w:t>避免了可能存在的群众经济损失。</w:t>
      </w:r>
      <w:r>
        <w:rPr>
          <w:rFonts w:ascii="宋体" w:eastAsia="宋体" w:hAnsi="宋体" w:hint="eastAsia"/>
          <w:sz w:val="24"/>
          <w:szCs w:val="24"/>
        </w:rPr>
        <w:t>根据项目组的调查了解</w:t>
      </w:r>
      <w:r w:rsidR="00596AD6">
        <w:rPr>
          <w:rFonts w:ascii="宋体" w:eastAsia="宋体" w:hAnsi="宋体" w:hint="eastAsia"/>
          <w:sz w:val="24"/>
          <w:szCs w:val="24"/>
        </w:rPr>
        <w:t>，</w:t>
      </w:r>
      <w:r>
        <w:rPr>
          <w:rFonts w:ascii="宋体" w:eastAsia="宋体" w:hAnsi="宋体" w:hint="eastAsia"/>
          <w:sz w:val="24"/>
          <w:szCs w:val="24"/>
        </w:rPr>
        <w:t>公安局有自己的视频监控指挥平台</w:t>
      </w:r>
      <w:r w:rsidR="00596AD6">
        <w:rPr>
          <w:rFonts w:ascii="宋体" w:eastAsia="宋体" w:hAnsi="宋体" w:hint="eastAsia"/>
          <w:sz w:val="24"/>
          <w:szCs w:val="24"/>
        </w:rPr>
        <w:t>，</w:t>
      </w:r>
      <w:r>
        <w:rPr>
          <w:rFonts w:ascii="宋体" w:eastAsia="宋体" w:hAnsi="宋体" w:hint="eastAsia"/>
          <w:sz w:val="24"/>
          <w:szCs w:val="24"/>
        </w:rPr>
        <w:t>交通局的视频资源还没有接入</w:t>
      </w:r>
      <w:r w:rsidR="00596AD6">
        <w:rPr>
          <w:rFonts w:ascii="宋体" w:eastAsia="宋体" w:hAnsi="宋体" w:hint="eastAsia"/>
          <w:sz w:val="24"/>
          <w:szCs w:val="24"/>
        </w:rPr>
        <w:t>，</w:t>
      </w:r>
      <w:r>
        <w:rPr>
          <w:rFonts w:ascii="宋体" w:eastAsia="宋体" w:hAnsi="宋体" w:hint="eastAsia"/>
          <w:sz w:val="24"/>
          <w:szCs w:val="24"/>
        </w:rPr>
        <w:t>而且智慧平安综治</w:t>
      </w:r>
      <w:r w:rsidR="00DE5BED">
        <w:rPr>
          <w:rFonts w:ascii="宋体" w:eastAsia="宋体" w:hAnsi="宋体" w:hint="eastAsia"/>
          <w:sz w:val="24"/>
          <w:szCs w:val="24"/>
        </w:rPr>
        <w:t>管控</w:t>
      </w:r>
      <w:r>
        <w:rPr>
          <w:rFonts w:ascii="宋体" w:eastAsia="宋体" w:hAnsi="宋体" w:hint="eastAsia"/>
          <w:sz w:val="24"/>
          <w:szCs w:val="24"/>
        </w:rPr>
        <w:t>平台的指挥功能还没有使用过</w:t>
      </w:r>
      <w:r w:rsidR="00596AD6">
        <w:rPr>
          <w:rFonts w:ascii="宋体" w:eastAsia="宋体" w:hAnsi="宋体" w:hint="eastAsia"/>
          <w:sz w:val="24"/>
          <w:szCs w:val="24"/>
        </w:rPr>
        <w:t>，</w:t>
      </w:r>
      <w:r>
        <w:rPr>
          <w:rFonts w:ascii="宋体" w:eastAsia="宋体" w:hAnsi="宋体" w:hint="eastAsia"/>
          <w:sz w:val="24"/>
          <w:szCs w:val="24"/>
        </w:rPr>
        <w:t>项目实施绩效目标完成情况存在不足之处。据此项目组酌情将此项指标扣2分</w:t>
      </w:r>
      <w:r w:rsidR="00596AD6">
        <w:rPr>
          <w:rFonts w:ascii="宋体" w:eastAsia="宋体" w:hAnsi="宋体" w:hint="eastAsia"/>
          <w:sz w:val="24"/>
          <w:szCs w:val="24"/>
        </w:rPr>
        <w:t>，</w:t>
      </w:r>
      <w:r>
        <w:rPr>
          <w:rFonts w:ascii="宋体" w:eastAsia="宋体" w:hAnsi="宋体" w:hint="eastAsia"/>
          <w:sz w:val="24"/>
          <w:szCs w:val="24"/>
        </w:rPr>
        <w:t>得2</w:t>
      </w:r>
      <w:r>
        <w:rPr>
          <w:rFonts w:ascii="宋体" w:eastAsia="宋体" w:hAnsi="宋体"/>
          <w:sz w:val="24"/>
          <w:szCs w:val="24"/>
        </w:rPr>
        <w:t>分。</w:t>
      </w:r>
    </w:p>
    <w:p w14:paraId="0B6D11B1"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（2）运营经费保障率</w:t>
      </w:r>
    </w:p>
    <w:p w14:paraId="724C6AE5" w14:textId="1CF27ADC"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经测算</w:t>
      </w:r>
      <w:r w:rsidR="00596AD6">
        <w:rPr>
          <w:rFonts w:ascii="宋体" w:eastAsia="宋体" w:hAnsi="宋体" w:hint="eastAsia"/>
          <w:sz w:val="24"/>
          <w:szCs w:val="24"/>
        </w:rPr>
        <w:t>，</w:t>
      </w:r>
      <w:r>
        <w:rPr>
          <w:rFonts w:ascii="宋体" w:eastAsia="宋体" w:hAnsi="宋体" w:hint="eastAsia"/>
          <w:sz w:val="24"/>
          <w:szCs w:val="24"/>
        </w:rPr>
        <w:t>丰泽区综治管控中心日常电费、网络及维护等相关运作费用</w:t>
      </w:r>
      <w:r w:rsidR="003C2AD1">
        <w:rPr>
          <w:rFonts w:ascii="宋体" w:eastAsia="宋体" w:hAnsi="宋体" w:hint="eastAsia"/>
          <w:sz w:val="24"/>
          <w:szCs w:val="24"/>
        </w:rPr>
        <w:t>约</w:t>
      </w:r>
      <w:r>
        <w:rPr>
          <w:rFonts w:ascii="宋体" w:eastAsia="宋体" w:hAnsi="宋体" w:hint="eastAsia"/>
          <w:sz w:val="24"/>
          <w:szCs w:val="24"/>
        </w:rPr>
        <w:t>为每年</w:t>
      </w:r>
      <w:r>
        <w:rPr>
          <w:rFonts w:ascii="宋体" w:eastAsia="宋体" w:hAnsi="宋体"/>
          <w:sz w:val="24"/>
          <w:szCs w:val="24"/>
        </w:rPr>
        <w:t>40万元</w:t>
      </w:r>
      <w:r w:rsidR="00596AD6">
        <w:rPr>
          <w:rFonts w:ascii="宋体" w:eastAsia="宋体" w:hAnsi="宋体" w:hint="eastAsia"/>
          <w:sz w:val="24"/>
          <w:szCs w:val="24"/>
        </w:rPr>
        <w:t>，</w:t>
      </w:r>
      <w:r>
        <w:rPr>
          <w:rFonts w:ascii="宋体" w:eastAsia="宋体" w:hAnsi="宋体" w:hint="eastAsia"/>
          <w:sz w:val="24"/>
          <w:szCs w:val="24"/>
        </w:rPr>
        <w:t>纳入丰泽区财政预算</w:t>
      </w:r>
      <w:r w:rsidR="00596AD6">
        <w:rPr>
          <w:rFonts w:ascii="宋体" w:eastAsia="宋体" w:hAnsi="宋体" w:hint="eastAsia"/>
          <w:sz w:val="24"/>
          <w:szCs w:val="24"/>
        </w:rPr>
        <w:t>，</w:t>
      </w:r>
      <w:r>
        <w:rPr>
          <w:rFonts w:ascii="宋体" w:eastAsia="宋体" w:hAnsi="宋体" w:hint="eastAsia"/>
          <w:sz w:val="24"/>
          <w:szCs w:val="24"/>
        </w:rPr>
        <w:t>经费可以足额保障。但是</w:t>
      </w:r>
      <w:r w:rsidR="00494B10">
        <w:rPr>
          <w:rFonts w:ascii="宋体" w:eastAsia="宋体" w:hAnsi="宋体" w:hint="eastAsia"/>
          <w:sz w:val="24"/>
          <w:szCs w:val="24"/>
        </w:rPr>
        <w:t>“智慧丰泽”</w:t>
      </w:r>
      <w:r>
        <w:rPr>
          <w:rFonts w:ascii="宋体" w:eastAsia="宋体" w:hAnsi="宋体" w:hint="eastAsia"/>
          <w:sz w:val="24"/>
          <w:szCs w:val="24"/>
        </w:rPr>
        <w:t>管控中心不仅包括硬件资源和软件资源</w:t>
      </w:r>
      <w:r w:rsidR="00596AD6">
        <w:rPr>
          <w:rFonts w:ascii="宋体" w:eastAsia="宋体" w:hAnsi="宋体" w:hint="eastAsia"/>
          <w:sz w:val="24"/>
          <w:szCs w:val="24"/>
        </w:rPr>
        <w:t>，</w:t>
      </w:r>
      <w:r w:rsidR="007D1D84">
        <w:rPr>
          <w:rFonts w:ascii="宋体" w:eastAsia="宋体" w:hAnsi="宋体" w:hint="eastAsia"/>
          <w:sz w:val="24"/>
          <w:szCs w:val="24"/>
        </w:rPr>
        <w:t>还</w:t>
      </w:r>
      <w:r>
        <w:rPr>
          <w:rFonts w:ascii="宋体" w:eastAsia="宋体" w:hAnsi="宋体" w:hint="eastAsia"/>
          <w:sz w:val="24"/>
          <w:szCs w:val="24"/>
        </w:rPr>
        <w:t>应该配备软件杀毒、升级等服务</w:t>
      </w:r>
      <w:r w:rsidR="00596AD6">
        <w:rPr>
          <w:rFonts w:ascii="宋体" w:eastAsia="宋体" w:hAnsi="宋体" w:hint="eastAsia"/>
          <w:sz w:val="24"/>
          <w:szCs w:val="24"/>
        </w:rPr>
        <w:t>，</w:t>
      </w:r>
      <w:r>
        <w:rPr>
          <w:rFonts w:ascii="宋体" w:eastAsia="宋体" w:hAnsi="宋体" w:hint="eastAsia"/>
          <w:sz w:val="24"/>
          <w:szCs w:val="24"/>
        </w:rPr>
        <w:t>以不断满足新技术的需求</w:t>
      </w:r>
      <w:r w:rsidR="00596AD6">
        <w:rPr>
          <w:rFonts w:ascii="宋体" w:eastAsia="宋体" w:hAnsi="宋体" w:hint="eastAsia"/>
          <w:sz w:val="24"/>
          <w:szCs w:val="24"/>
        </w:rPr>
        <w:t>，</w:t>
      </w:r>
      <w:r>
        <w:rPr>
          <w:rFonts w:ascii="宋体" w:eastAsia="宋体" w:hAnsi="宋体" w:hint="eastAsia"/>
          <w:sz w:val="24"/>
          <w:szCs w:val="24"/>
        </w:rPr>
        <w:t>但是课题组通过查阅相关文件</w:t>
      </w:r>
      <w:r w:rsidR="00596AD6">
        <w:rPr>
          <w:rFonts w:ascii="宋体" w:eastAsia="宋体" w:hAnsi="宋体" w:hint="eastAsia"/>
          <w:sz w:val="24"/>
          <w:szCs w:val="24"/>
        </w:rPr>
        <w:t>，</w:t>
      </w:r>
      <w:r>
        <w:rPr>
          <w:rFonts w:ascii="宋体" w:eastAsia="宋体" w:hAnsi="宋体" w:hint="eastAsia"/>
          <w:sz w:val="24"/>
          <w:szCs w:val="24"/>
        </w:rPr>
        <w:t>没有看到系统相应的升级及后续建设计划</w:t>
      </w:r>
      <w:r w:rsidR="00596AD6">
        <w:rPr>
          <w:rFonts w:ascii="宋体" w:eastAsia="宋体" w:hAnsi="宋体" w:hint="eastAsia"/>
          <w:sz w:val="24"/>
          <w:szCs w:val="24"/>
        </w:rPr>
        <w:t>，</w:t>
      </w:r>
      <w:r>
        <w:rPr>
          <w:rFonts w:ascii="宋体" w:eastAsia="宋体" w:hAnsi="宋体" w:hint="eastAsia"/>
          <w:sz w:val="24"/>
          <w:szCs w:val="24"/>
        </w:rPr>
        <w:t>因此该项指标扣2分</w:t>
      </w:r>
      <w:r w:rsidR="00596AD6">
        <w:rPr>
          <w:rFonts w:ascii="宋体" w:eastAsia="宋体" w:hAnsi="宋体" w:hint="eastAsia"/>
          <w:sz w:val="24"/>
          <w:szCs w:val="24"/>
        </w:rPr>
        <w:t>，</w:t>
      </w:r>
      <w:r>
        <w:rPr>
          <w:rFonts w:ascii="宋体" w:eastAsia="宋体" w:hAnsi="宋体" w:hint="eastAsia"/>
          <w:sz w:val="24"/>
          <w:szCs w:val="24"/>
        </w:rPr>
        <w:t>得2分</w:t>
      </w:r>
      <w:r>
        <w:rPr>
          <w:rFonts w:ascii="宋体" w:eastAsia="宋体" w:hAnsi="宋体"/>
          <w:sz w:val="24"/>
          <w:szCs w:val="24"/>
        </w:rPr>
        <w:t>。</w:t>
      </w:r>
    </w:p>
    <w:p w14:paraId="78ADCAD9"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62" w:name="_Toc26284906"/>
      <w:bookmarkStart w:id="63" w:name="_Toc27855028"/>
      <w:r w:rsidRPr="00382DB9">
        <w:rPr>
          <w:rFonts w:ascii="方正小标宋_GBK" w:eastAsia="方正小标宋_GBK" w:hAnsi="仿宋" w:cs="黑体" w:hint="eastAsia"/>
          <w:sz w:val="28"/>
          <w:szCs w:val="28"/>
        </w:rPr>
        <w:t>（三）满意度指标</w:t>
      </w:r>
      <w:bookmarkEnd w:id="62"/>
      <w:bookmarkEnd w:id="63"/>
    </w:p>
    <w:p w14:paraId="3E4BEA2F" w14:textId="5532FB8E"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满意度指标从群众满意度指标或服务对象安全满意度指标两个方面</w:t>
      </w:r>
      <w:r w:rsidR="007D1D84">
        <w:rPr>
          <w:rFonts w:ascii="宋体" w:eastAsia="宋体" w:hAnsi="宋体" w:hint="eastAsia"/>
          <w:sz w:val="24"/>
          <w:szCs w:val="24"/>
        </w:rPr>
        <w:t>展开</w:t>
      </w:r>
      <w:r>
        <w:rPr>
          <w:rFonts w:ascii="宋体" w:eastAsia="宋体" w:hAnsi="宋体" w:hint="eastAsia"/>
          <w:sz w:val="24"/>
          <w:szCs w:val="24"/>
        </w:rPr>
        <w:t>评价</w:t>
      </w:r>
      <w:r w:rsidR="00596AD6">
        <w:rPr>
          <w:rFonts w:ascii="宋体" w:eastAsia="宋体" w:hAnsi="宋体" w:hint="eastAsia"/>
          <w:sz w:val="24"/>
          <w:szCs w:val="24"/>
        </w:rPr>
        <w:t>，</w:t>
      </w:r>
      <w:r>
        <w:rPr>
          <w:rFonts w:ascii="宋体" w:eastAsia="宋体" w:hAnsi="宋体" w:hint="eastAsia"/>
          <w:sz w:val="24"/>
          <w:szCs w:val="24"/>
        </w:rPr>
        <w:t>总</w:t>
      </w:r>
      <w:r w:rsidR="00A92B9C">
        <w:rPr>
          <w:rFonts w:ascii="宋体" w:eastAsia="宋体" w:hAnsi="宋体" w:hint="eastAsia"/>
          <w:sz w:val="24"/>
          <w:szCs w:val="24"/>
        </w:rPr>
        <w:t>分值</w:t>
      </w:r>
      <w:r>
        <w:rPr>
          <w:rFonts w:ascii="宋体" w:eastAsia="宋体" w:hAnsi="宋体" w:hint="eastAsia"/>
          <w:sz w:val="24"/>
          <w:szCs w:val="24"/>
        </w:rPr>
        <w:t>为</w:t>
      </w:r>
      <w:r>
        <w:rPr>
          <w:rFonts w:ascii="宋体" w:eastAsia="宋体" w:hAnsi="宋体"/>
          <w:sz w:val="24"/>
          <w:szCs w:val="24"/>
        </w:rPr>
        <w:t>10分</w:t>
      </w:r>
      <w:r w:rsidR="00596AD6">
        <w:rPr>
          <w:rFonts w:ascii="宋体" w:eastAsia="宋体" w:hAnsi="宋体"/>
          <w:sz w:val="24"/>
          <w:szCs w:val="24"/>
        </w:rPr>
        <w:t>，</w:t>
      </w:r>
      <w:r>
        <w:rPr>
          <w:rFonts w:ascii="宋体" w:eastAsia="宋体" w:hAnsi="宋体"/>
          <w:sz w:val="24"/>
          <w:szCs w:val="24"/>
        </w:rPr>
        <w:t>实际得分为</w:t>
      </w:r>
      <w:r>
        <w:rPr>
          <w:rFonts w:ascii="宋体" w:eastAsia="宋体" w:hAnsi="宋体" w:hint="eastAsia"/>
          <w:sz w:val="24"/>
          <w:szCs w:val="24"/>
        </w:rPr>
        <w:t>1</w:t>
      </w:r>
      <w:r>
        <w:rPr>
          <w:rFonts w:ascii="宋体" w:eastAsia="宋体" w:hAnsi="宋体"/>
          <w:sz w:val="24"/>
          <w:szCs w:val="24"/>
        </w:rPr>
        <w:t>0分。</w:t>
      </w:r>
    </w:p>
    <w:p w14:paraId="0163D097" w14:textId="77777777" w:rsidR="00B03A68" w:rsidRPr="00960337" w:rsidRDefault="003C0EAE" w:rsidP="00960337">
      <w:pPr>
        <w:spacing w:line="360" w:lineRule="auto"/>
        <w:ind w:firstLineChars="200" w:firstLine="482"/>
        <w:rPr>
          <w:rFonts w:ascii="宋体" w:eastAsia="宋体" w:hAnsi="宋体" w:cs="宋体"/>
          <w:b/>
          <w:bCs/>
          <w:sz w:val="24"/>
          <w:szCs w:val="24"/>
        </w:rPr>
      </w:pPr>
      <w:r w:rsidRPr="00960337">
        <w:rPr>
          <w:rFonts w:ascii="宋体" w:eastAsia="宋体" w:hAnsi="宋体" w:cs="宋体" w:hint="eastAsia"/>
          <w:b/>
          <w:bCs/>
          <w:sz w:val="24"/>
          <w:szCs w:val="24"/>
        </w:rPr>
        <w:t>1</w:t>
      </w:r>
      <w:r w:rsidRPr="00960337">
        <w:rPr>
          <w:rFonts w:ascii="宋体" w:eastAsia="宋体" w:hAnsi="宋体" w:cs="宋体"/>
          <w:b/>
          <w:bCs/>
          <w:sz w:val="24"/>
          <w:szCs w:val="24"/>
        </w:rPr>
        <w:t>.</w:t>
      </w:r>
      <w:r w:rsidRPr="00960337">
        <w:rPr>
          <w:rFonts w:ascii="宋体" w:eastAsia="宋体" w:hAnsi="宋体" w:cs="宋体" w:hint="eastAsia"/>
          <w:b/>
          <w:bCs/>
          <w:sz w:val="24"/>
          <w:szCs w:val="24"/>
        </w:rPr>
        <w:t>市民安全满意度</w:t>
      </w:r>
    </w:p>
    <w:p w14:paraId="6D45D737" w14:textId="15AA0B63" w:rsidR="00B03A68" w:rsidRPr="00EA596C" w:rsidRDefault="00FD1BFF">
      <w:pPr>
        <w:spacing w:line="360" w:lineRule="auto"/>
        <w:ind w:firstLineChars="200" w:firstLine="480"/>
        <w:rPr>
          <w:rFonts w:ascii="宋体" w:eastAsia="宋体" w:hAnsi="宋体"/>
          <w:sz w:val="24"/>
          <w:szCs w:val="24"/>
        </w:rPr>
      </w:pPr>
      <w:r w:rsidRPr="00EA596C">
        <w:rPr>
          <w:rFonts w:ascii="宋体" w:eastAsia="宋体" w:hAnsi="宋体" w:hint="eastAsia"/>
          <w:sz w:val="24"/>
          <w:szCs w:val="24"/>
        </w:rPr>
        <w:t>人民群众对丰泽区社会治安安全</w:t>
      </w:r>
      <w:r w:rsidR="00901600">
        <w:rPr>
          <w:rFonts w:ascii="宋体" w:eastAsia="宋体" w:hAnsi="宋体" w:hint="eastAsia"/>
          <w:sz w:val="24"/>
          <w:szCs w:val="24"/>
        </w:rPr>
        <w:t>满意度</w:t>
      </w:r>
      <w:r w:rsidRPr="00EA596C">
        <w:rPr>
          <w:rFonts w:ascii="宋体" w:eastAsia="宋体" w:hAnsi="宋体" w:hint="eastAsia"/>
          <w:sz w:val="24"/>
          <w:szCs w:val="24"/>
        </w:rPr>
        <w:t>提升程度，用福建省每半年测评的人民</w:t>
      </w:r>
      <w:r w:rsidR="00901600">
        <w:rPr>
          <w:rFonts w:ascii="宋体" w:eastAsia="宋体" w:hAnsi="宋体" w:hint="eastAsia"/>
          <w:sz w:val="24"/>
          <w:szCs w:val="24"/>
        </w:rPr>
        <w:t>群众</w:t>
      </w:r>
      <w:r w:rsidR="00901600">
        <w:rPr>
          <w:rFonts w:ascii="宋体" w:eastAsia="宋体" w:hAnsi="宋体" w:hint="eastAsia"/>
          <w:sz w:val="24"/>
          <w:szCs w:val="24"/>
        </w:rPr>
        <w:lastRenderedPageBreak/>
        <w:t>安全</w:t>
      </w:r>
      <w:r w:rsidRPr="00EA596C">
        <w:rPr>
          <w:rFonts w:ascii="宋体" w:eastAsia="宋体" w:hAnsi="宋体" w:hint="eastAsia"/>
          <w:sz w:val="24"/>
          <w:szCs w:val="24"/>
        </w:rPr>
        <w:t>感数据作为评价</w:t>
      </w:r>
      <w:r w:rsidR="00EA596C" w:rsidRPr="00EA596C">
        <w:rPr>
          <w:rFonts w:ascii="宋体" w:eastAsia="宋体" w:hAnsi="宋体" w:hint="eastAsia"/>
          <w:sz w:val="24"/>
          <w:szCs w:val="24"/>
        </w:rPr>
        <w:t>依据</w:t>
      </w:r>
      <w:r w:rsidRPr="00EA596C">
        <w:rPr>
          <w:rFonts w:ascii="宋体" w:eastAsia="宋体" w:hAnsi="宋体" w:hint="eastAsia"/>
          <w:sz w:val="24"/>
          <w:szCs w:val="24"/>
        </w:rPr>
        <w:t>。</w:t>
      </w:r>
      <w:r w:rsidR="003C0EAE" w:rsidRPr="00EA596C">
        <w:rPr>
          <w:rFonts w:ascii="宋体" w:eastAsia="宋体" w:hAnsi="宋体" w:hint="eastAsia"/>
          <w:sz w:val="24"/>
          <w:szCs w:val="24"/>
        </w:rPr>
        <w:t>人民群众安全感</w:t>
      </w:r>
      <w:r w:rsidRPr="00EA596C">
        <w:rPr>
          <w:rFonts w:ascii="宋体" w:eastAsia="宋体" w:hAnsi="宋体" w:hint="eastAsia"/>
          <w:sz w:val="24"/>
          <w:szCs w:val="24"/>
        </w:rPr>
        <w:t>从2</w:t>
      </w:r>
      <w:r w:rsidRPr="00EA596C">
        <w:rPr>
          <w:rFonts w:ascii="宋体" w:eastAsia="宋体" w:hAnsi="宋体"/>
          <w:sz w:val="24"/>
          <w:szCs w:val="24"/>
        </w:rPr>
        <w:t>017</w:t>
      </w:r>
      <w:r w:rsidRPr="00EA596C">
        <w:rPr>
          <w:rFonts w:ascii="宋体" w:eastAsia="宋体" w:hAnsi="宋体" w:hint="eastAsia"/>
          <w:sz w:val="24"/>
          <w:szCs w:val="24"/>
        </w:rPr>
        <w:t>年上半年的8</w:t>
      </w:r>
      <w:r w:rsidRPr="00EA596C">
        <w:rPr>
          <w:rFonts w:ascii="宋体" w:eastAsia="宋体" w:hAnsi="宋体"/>
          <w:sz w:val="24"/>
          <w:szCs w:val="24"/>
        </w:rPr>
        <w:t>9.87</w:t>
      </w:r>
      <w:r w:rsidRPr="00EA596C">
        <w:rPr>
          <w:rFonts w:ascii="宋体" w:eastAsia="宋体" w:hAnsi="宋体" w:hint="eastAsia"/>
          <w:sz w:val="24"/>
          <w:szCs w:val="24"/>
        </w:rPr>
        <w:t>%</w:t>
      </w:r>
      <w:r w:rsidR="003C0EAE" w:rsidRPr="00EA596C">
        <w:rPr>
          <w:rFonts w:ascii="宋体" w:eastAsia="宋体" w:hAnsi="宋体" w:hint="eastAsia"/>
          <w:sz w:val="24"/>
          <w:szCs w:val="24"/>
        </w:rPr>
        <w:t>稳步提升</w:t>
      </w:r>
      <w:r w:rsidRPr="00EA596C">
        <w:rPr>
          <w:rFonts w:ascii="宋体" w:eastAsia="宋体" w:hAnsi="宋体" w:hint="eastAsia"/>
          <w:sz w:val="24"/>
          <w:szCs w:val="24"/>
        </w:rPr>
        <w:t>到2</w:t>
      </w:r>
      <w:r w:rsidRPr="00EA596C">
        <w:rPr>
          <w:rFonts w:ascii="宋体" w:eastAsia="宋体" w:hAnsi="宋体"/>
          <w:sz w:val="24"/>
          <w:szCs w:val="24"/>
        </w:rPr>
        <w:t>019</w:t>
      </w:r>
      <w:r w:rsidRPr="00EA596C">
        <w:rPr>
          <w:rFonts w:ascii="宋体" w:eastAsia="宋体" w:hAnsi="宋体" w:hint="eastAsia"/>
          <w:sz w:val="24"/>
          <w:szCs w:val="24"/>
        </w:rPr>
        <w:t>年上半年的</w:t>
      </w:r>
      <w:r w:rsidRPr="00EA596C">
        <w:rPr>
          <w:rFonts w:ascii="宋体" w:eastAsia="宋体" w:hAnsi="宋体"/>
          <w:sz w:val="24"/>
          <w:szCs w:val="24"/>
        </w:rPr>
        <w:t>98.5%</w:t>
      </w:r>
      <w:r w:rsidR="00596AD6" w:rsidRPr="00EA596C">
        <w:rPr>
          <w:rFonts w:ascii="宋体" w:eastAsia="宋体" w:hAnsi="宋体" w:hint="eastAsia"/>
          <w:sz w:val="24"/>
          <w:szCs w:val="24"/>
        </w:rPr>
        <w:t>，</w:t>
      </w:r>
      <w:r w:rsidR="003C0EAE" w:rsidRPr="00EA596C">
        <w:rPr>
          <w:rFonts w:ascii="宋体" w:eastAsia="宋体" w:hAnsi="宋体" w:hint="eastAsia"/>
          <w:sz w:val="24"/>
          <w:szCs w:val="24"/>
        </w:rPr>
        <w:t>在</w:t>
      </w:r>
      <w:r w:rsidRPr="00EA596C">
        <w:rPr>
          <w:rFonts w:ascii="宋体" w:eastAsia="宋体" w:hAnsi="宋体" w:hint="eastAsia"/>
          <w:sz w:val="24"/>
          <w:szCs w:val="24"/>
        </w:rPr>
        <w:t>福建省</w:t>
      </w:r>
      <w:r w:rsidR="003C0EAE" w:rsidRPr="00EA596C">
        <w:rPr>
          <w:rFonts w:ascii="宋体" w:eastAsia="宋体" w:hAnsi="宋体" w:hint="eastAsia"/>
          <w:sz w:val="24"/>
          <w:szCs w:val="24"/>
        </w:rPr>
        <w:t>群众安全感满意度测评中</w:t>
      </w:r>
      <w:r w:rsidRPr="00EA596C">
        <w:rPr>
          <w:rFonts w:ascii="宋体" w:eastAsia="宋体" w:hAnsi="宋体" w:hint="eastAsia"/>
          <w:sz w:val="24"/>
          <w:szCs w:val="24"/>
        </w:rPr>
        <w:t>的排名也保持上升</w:t>
      </w:r>
      <w:r w:rsidR="00EA596C" w:rsidRPr="00EA596C">
        <w:rPr>
          <w:rFonts w:ascii="宋体" w:eastAsia="宋体" w:hAnsi="宋体" w:hint="eastAsia"/>
          <w:sz w:val="24"/>
          <w:szCs w:val="24"/>
        </w:rPr>
        <w:t>。“智慧丰泽”综治管控中心实施后，人民群众安全满意度逐年递增，因此该项指标得满分5分。</w:t>
      </w:r>
    </w:p>
    <w:p w14:paraId="2B5E592F" w14:textId="77777777" w:rsidR="00B03A68" w:rsidRPr="00960337" w:rsidRDefault="003C0EAE" w:rsidP="00960337">
      <w:pPr>
        <w:spacing w:line="360" w:lineRule="auto"/>
        <w:ind w:firstLineChars="200" w:firstLine="482"/>
        <w:rPr>
          <w:rFonts w:ascii="宋体" w:eastAsia="宋体" w:hAnsi="宋体" w:cs="宋体"/>
          <w:b/>
          <w:bCs/>
          <w:sz w:val="24"/>
          <w:szCs w:val="24"/>
        </w:rPr>
      </w:pPr>
      <w:r w:rsidRPr="00960337">
        <w:rPr>
          <w:rFonts w:ascii="宋体" w:eastAsia="宋体" w:hAnsi="宋体" w:cs="宋体" w:hint="eastAsia"/>
          <w:b/>
          <w:bCs/>
          <w:sz w:val="24"/>
          <w:szCs w:val="24"/>
        </w:rPr>
        <w:t>2</w:t>
      </w:r>
      <w:r w:rsidRPr="00960337">
        <w:rPr>
          <w:rFonts w:ascii="宋体" w:eastAsia="宋体" w:hAnsi="宋体" w:cs="宋体"/>
          <w:b/>
          <w:bCs/>
          <w:sz w:val="24"/>
          <w:szCs w:val="24"/>
        </w:rPr>
        <w:t>.</w:t>
      </w:r>
      <w:r w:rsidRPr="00960337">
        <w:rPr>
          <w:rFonts w:ascii="宋体" w:eastAsia="宋体" w:hAnsi="宋体" w:cs="宋体" w:hint="eastAsia"/>
          <w:b/>
          <w:bCs/>
          <w:sz w:val="24"/>
          <w:szCs w:val="24"/>
        </w:rPr>
        <w:t>服务对象</w:t>
      </w:r>
      <w:r w:rsidR="00201741" w:rsidRPr="00960337">
        <w:rPr>
          <w:rFonts w:ascii="宋体" w:eastAsia="宋体" w:hAnsi="宋体" w:cs="宋体" w:hint="eastAsia"/>
          <w:b/>
          <w:bCs/>
          <w:sz w:val="24"/>
          <w:szCs w:val="24"/>
        </w:rPr>
        <w:t>安全</w:t>
      </w:r>
      <w:r w:rsidRPr="00960337">
        <w:rPr>
          <w:rFonts w:ascii="宋体" w:eastAsia="宋体" w:hAnsi="宋体" w:cs="宋体" w:hint="eastAsia"/>
          <w:b/>
          <w:bCs/>
          <w:sz w:val="24"/>
          <w:szCs w:val="24"/>
        </w:rPr>
        <w:t>满意度</w:t>
      </w:r>
    </w:p>
    <w:p w14:paraId="5D903D5C" w14:textId="77777777"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服务对象满意度指标考核服务对象对项目实施过程和结果满意程度。</w:t>
      </w:r>
    </w:p>
    <w:p w14:paraId="018ED1BC" w14:textId="56C49FFD"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我们采取了</w:t>
      </w:r>
      <w:r w:rsidR="00DE5BED">
        <w:rPr>
          <w:rFonts w:ascii="宋体" w:eastAsia="宋体" w:hAnsi="宋体" w:hint="eastAsia"/>
          <w:sz w:val="24"/>
          <w:szCs w:val="24"/>
        </w:rPr>
        <w:t>问卷</w:t>
      </w:r>
      <w:r>
        <w:rPr>
          <w:rFonts w:ascii="宋体" w:eastAsia="宋体" w:hAnsi="宋体" w:hint="eastAsia"/>
          <w:sz w:val="24"/>
          <w:szCs w:val="24"/>
        </w:rPr>
        <w:t>调查的方式</w:t>
      </w:r>
      <w:r w:rsidR="00DE5BED">
        <w:rPr>
          <w:rFonts w:ascii="宋体" w:eastAsia="宋体" w:hAnsi="宋体" w:hint="eastAsia"/>
          <w:sz w:val="24"/>
          <w:szCs w:val="24"/>
        </w:rPr>
        <w:t>，向</w:t>
      </w:r>
      <w:r w:rsidR="000370F7" w:rsidRPr="000370F7">
        <w:rPr>
          <w:rFonts w:ascii="宋体" w:eastAsia="宋体" w:hAnsi="宋体" w:hint="eastAsia"/>
          <w:sz w:val="24"/>
          <w:szCs w:val="24"/>
        </w:rPr>
        <w:t>丰泽区市场监督管理局</w:t>
      </w:r>
      <w:r w:rsidR="000370F7" w:rsidRPr="000370F7">
        <w:rPr>
          <w:rFonts w:ascii="宋体" w:eastAsia="宋体" w:hAnsi="宋体"/>
          <w:sz w:val="24"/>
          <w:szCs w:val="24"/>
        </w:rPr>
        <w:t>、丰泽区城市管理局、丰泽公安分局、丰泽区司法局</w:t>
      </w:r>
      <w:r w:rsidR="000370F7">
        <w:rPr>
          <w:rFonts w:ascii="宋体" w:eastAsia="宋体" w:hAnsi="宋体" w:hint="eastAsia"/>
          <w:sz w:val="24"/>
          <w:szCs w:val="24"/>
        </w:rPr>
        <w:t>等</w:t>
      </w:r>
      <w:r>
        <w:rPr>
          <w:rFonts w:ascii="宋体" w:eastAsia="宋体" w:hAnsi="宋体" w:hint="eastAsia"/>
          <w:sz w:val="24"/>
          <w:szCs w:val="24"/>
        </w:rPr>
        <w:t>服务对象发放了《泉州市“丰泽区社会治安综合治理”服务对象满意度调查问卷</w:t>
      </w:r>
      <w:r>
        <w:rPr>
          <w:rFonts w:ascii="宋体" w:eastAsia="宋体" w:hAnsi="宋体"/>
          <w:sz w:val="24"/>
          <w:szCs w:val="24"/>
        </w:rPr>
        <w:t>》</w:t>
      </w:r>
      <w:r w:rsidR="000370F7">
        <w:rPr>
          <w:rFonts w:ascii="宋体" w:eastAsia="宋体" w:hAnsi="宋体" w:hint="eastAsia"/>
          <w:sz w:val="24"/>
          <w:szCs w:val="24"/>
        </w:rPr>
        <w:t>，</w:t>
      </w:r>
      <w:r w:rsidR="00901600">
        <w:rPr>
          <w:rFonts w:ascii="宋体" w:eastAsia="宋体" w:hAnsi="宋体" w:hint="eastAsia"/>
          <w:sz w:val="24"/>
          <w:szCs w:val="24"/>
        </w:rPr>
        <w:t>该问卷</w:t>
      </w:r>
      <w:r w:rsidR="000370F7">
        <w:rPr>
          <w:rFonts w:ascii="宋体" w:eastAsia="宋体" w:hAnsi="宋体"/>
          <w:sz w:val="24"/>
          <w:szCs w:val="24"/>
        </w:rPr>
        <w:t>从</w:t>
      </w:r>
      <w:r w:rsidR="000370F7">
        <w:rPr>
          <w:rFonts w:ascii="宋体" w:eastAsia="宋体" w:hAnsi="宋体" w:hint="eastAsia"/>
          <w:sz w:val="24"/>
          <w:szCs w:val="24"/>
        </w:rPr>
        <w:t>对中心使用情况</w:t>
      </w:r>
      <w:r w:rsidR="000370F7">
        <w:rPr>
          <w:rFonts w:ascii="宋体" w:eastAsia="宋体" w:hAnsi="宋体"/>
          <w:sz w:val="24"/>
          <w:szCs w:val="24"/>
        </w:rPr>
        <w:t>了解、</w:t>
      </w:r>
      <w:r w:rsidR="000370F7">
        <w:rPr>
          <w:rFonts w:ascii="宋体" w:eastAsia="宋体" w:hAnsi="宋体" w:hint="eastAsia"/>
          <w:sz w:val="24"/>
          <w:szCs w:val="24"/>
        </w:rPr>
        <w:t>社会治安满意度</w:t>
      </w:r>
      <w:r w:rsidR="000370F7">
        <w:rPr>
          <w:rFonts w:ascii="宋体" w:eastAsia="宋体" w:hAnsi="宋体"/>
          <w:sz w:val="24"/>
          <w:szCs w:val="24"/>
        </w:rPr>
        <w:t>、</w:t>
      </w:r>
      <w:r w:rsidR="000370F7">
        <w:rPr>
          <w:rFonts w:ascii="宋体" w:eastAsia="宋体" w:hAnsi="宋体" w:hint="eastAsia"/>
          <w:sz w:val="24"/>
          <w:szCs w:val="24"/>
        </w:rPr>
        <w:t>服务态度满意度</w:t>
      </w:r>
      <w:r w:rsidR="000370F7">
        <w:rPr>
          <w:rFonts w:ascii="宋体" w:eastAsia="宋体" w:hAnsi="宋体"/>
          <w:sz w:val="24"/>
          <w:szCs w:val="24"/>
        </w:rPr>
        <w:t>、</w:t>
      </w:r>
      <w:r w:rsidR="000370F7">
        <w:rPr>
          <w:rFonts w:ascii="宋体" w:eastAsia="宋体" w:hAnsi="宋体" w:hint="eastAsia"/>
          <w:sz w:val="24"/>
          <w:szCs w:val="24"/>
        </w:rPr>
        <w:t>社会综治平台满意度</w:t>
      </w:r>
      <w:r w:rsidR="000370F7">
        <w:rPr>
          <w:rFonts w:ascii="宋体" w:eastAsia="宋体" w:hAnsi="宋体"/>
          <w:sz w:val="24"/>
          <w:szCs w:val="24"/>
        </w:rPr>
        <w:t>等角度进行调查，收集项目实施存在的问题和合理化建议。</w:t>
      </w:r>
      <w:r w:rsidR="000370F7">
        <w:rPr>
          <w:rFonts w:ascii="宋体" w:eastAsia="宋体" w:hAnsi="宋体" w:hint="eastAsia"/>
          <w:sz w:val="24"/>
          <w:szCs w:val="24"/>
        </w:rPr>
        <w:t>由于“智慧丰泽”综治管控中心使用仅限于使用相关部门的技术人员，且中心运营不久，</w:t>
      </w:r>
      <w:r w:rsidR="00901600">
        <w:rPr>
          <w:rFonts w:ascii="宋体" w:eastAsia="宋体" w:hAnsi="宋体" w:hint="eastAsia"/>
          <w:sz w:val="24"/>
          <w:szCs w:val="24"/>
        </w:rPr>
        <w:t>知悉人员</w:t>
      </w:r>
      <w:r w:rsidR="00A92B9C">
        <w:rPr>
          <w:rFonts w:ascii="宋体" w:eastAsia="宋体" w:hAnsi="宋体" w:hint="eastAsia"/>
          <w:sz w:val="24"/>
          <w:szCs w:val="24"/>
        </w:rPr>
        <w:t>不</w:t>
      </w:r>
      <w:r w:rsidR="00901600">
        <w:rPr>
          <w:rFonts w:ascii="宋体" w:eastAsia="宋体" w:hAnsi="宋体" w:hint="eastAsia"/>
          <w:sz w:val="24"/>
          <w:szCs w:val="24"/>
        </w:rPr>
        <w:t>多，</w:t>
      </w:r>
      <w:r w:rsidR="000370F7">
        <w:rPr>
          <w:rFonts w:ascii="宋体" w:eastAsia="宋体" w:hAnsi="宋体" w:hint="eastAsia"/>
          <w:sz w:val="24"/>
          <w:szCs w:val="24"/>
        </w:rPr>
        <w:t>本次调查问卷，仅对</w:t>
      </w:r>
      <w:r w:rsidR="00901600">
        <w:rPr>
          <w:rFonts w:ascii="宋体" w:eastAsia="宋体" w:hAnsi="宋体" w:hint="eastAsia"/>
          <w:sz w:val="24"/>
          <w:szCs w:val="24"/>
        </w:rPr>
        <w:t>熟悉业务的</w:t>
      </w:r>
      <w:r w:rsidR="000370F7">
        <w:rPr>
          <w:rFonts w:ascii="宋体" w:eastAsia="宋体" w:hAnsi="宋体" w:hint="eastAsia"/>
          <w:sz w:val="24"/>
          <w:szCs w:val="24"/>
        </w:rPr>
        <w:t>相关信息技术人员发放，共发放</w:t>
      </w:r>
      <w:r w:rsidR="00901600">
        <w:rPr>
          <w:rFonts w:ascii="宋体" w:eastAsia="宋体" w:hAnsi="宋体" w:hint="eastAsia"/>
          <w:sz w:val="24"/>
          <w:szCs w:val="24"/>
        </w:rPr>
        <w:t>问卷</w:t>
      </w:r>
      <w:r w:rsidR="000370F7">
        <w:rPr>
          <w:rFonts w:ascii="宋体" w:eastAsia="宋体" w:hAnsi="宋体" w:hint="eastAsia"/>
          <w:sz w:val="24"/>
          <w:szCs w:val="24"/>
        </w:rPr>
        <w:t>6份，实际收</w:t>
      </w:r>
      <w:r w:rsidR="00901600">
        <w:rPr>
          <w:rFonts w:ascii="宋体" w:eastAsia="宋体" w:hAnsi="宋体" w:hint="eastAsia"/>
          <w:sz w:val="24"/>
          <w:szCs w:val="24"/>
        </w:rPr>
        <w:t>回</w:t>
      </w:r>
      <w:r w:rsidR="000370F7">
        <w:rPr>
          <w:rFonts w:ascii="宋体" w:eastAsia="宋体" w:hAnsi="宋体" w:hint="eastAsia"/>
          <w:sz w:val="24"/>
          <w:szCs w:val="24"/>
        </w:rPr>
        <w:t>6份，有效问卷6份，</w:t>
      </w:r>
      <w:r w:rsidR="00901600">
        <w:rPr>
          <w:rFonts w:ascii="宋体" w:eastAsia="宋体" w:hAnsi="宋体" w:hint="eastAsia"/>
          <w:sz w:val="24"/>
          <w:szCs w:val="24"/>
        </w:rPr>
        <w:t>从</w:t>
      </w:r>
      <w:r w:rsidR="00DE5BED">
        <w:rPr>
          <w:rFonts w:ascii="宋体" w:eastAsia="宋体" w:hAnsi="宋体" w:hint="eastAsia"/>
          <w:sz w:val="24"/>
          <w:szCs w:val="24"/>
        </w:rPr>
        <w:t>回</w:t>
      </w:r>
      <w:r>
        <w:rPr>
          <w:rFonts w:ascii="宋体" w:eastAsia="宋体" w:hAnsi="宋体" w:hint="eastAsia"/>
          <w:sz w:val="24"/>
          <w:szCs w:val="24"/>
        </w:rPr>
        <w:t>收的</w:t>
      </w:r>
      <w:r w:rsidR="00DE5BED">
        <w:rPr>
          <w:rFonts w:ascii="宋体" w:eastAsia="宋体" w:hAnsi="宋体" w:hint="eastAsia"/>
          <w:sz w:val="24"/>
          <w:szCs w:val="24"/>
        </w:rPr>
        <w:t>问卷</w:t>
      </w:r>
      <w:r>
        <w:rPr>
          <w:rFonts w:ascii="宋体" w:eastAsia="宋体" w:hAnsi="宋体" w:hint="eastAsia"/>
          <w:sz w:val="24"/>
          <w:szCs w:val="24"/>
        </w:rPr>
        <w:t>调查</w:t>
      </w:r>
      <w:r w:rsidR="00901600">
        <w:rPr>
          <w:rFonts w:ascii="宋体" w:eastAsia="宋体" w:hAnsi="宋体" w:hint="eastAsia"/>
          <w:sz w:val="24"/>
          <w:szCs w:val="24"/>
        </w:rPr>
        <w:t>看</w:t>
      </w:r>
      <w:r>
        <w:rPr>
          <w:rFonts w:ascii="宋体" w:eastAsia="宋体" w:hAnsi="宋体" w:hint="eastAsia"/>
          <w:sz w:val="24"/>
          <w:szCs w:val="24"/>
        </w:rPr>
        <w:t>使用部门对</w:t>
      </w:r>
      <w:r w:rsidR="00494B10">
        <w:rPr>
          <w:rFonts w:ascii="宋体" w:eastAsia="宋体" w:hAnsi="宋体" w:hint="eastAsia"/>
          <w:sz w:val="24"/>
          <w:szCs w:val="24"/>
        </w:rPr>
        <w:t>“智慧丰泽”</w:t>
      </w:r>
      <w:r>
        <w:rPr>
          <w:rFonts w:ascii="宋体" w:eastAsia="宋体" w:hAnsi="宋体" w:hint="eastAsia"/>
          <w:sz w:val="24"/>
          <w:szCs w:val="24"/>
        </w:rPr>
        <w:t>综治管理</w:t>
      </w:r>
      <w:r w:rsidR="00DE5BED">
        <w:rPr>
          <w:rFonts w:ascii="宋体" w:eastAsia="宋体" w:hAnsi="宋体" w:hint="eastAsia"/>
          <w:sz w:val="24"/>
          <w:szCs w:val="24"/>
        </w:rPr>
        <w:t>中心</w:t>
      </w:r>
      <w:r>
        <w:rPr>
          <w:rFonts w:ascii="宋体" w:eastAsia="宋体" w:hAnsi="宋体" w:hint="eastAsia"/>
          <w:sz w:val="24"/>
          <w:szCs w:val="24"/>
        </w:rPr>
        <w:t>总体满意。因此该项指标得满分5分。</w:t>
      </w:r>
    </w:p>
    <w:p w14:paraId="5F10CE92"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64" w:name="_Toc27855029"/>
      <w:r w:rsidRPr="00382DB9">
        <w:rPr>
          <w:rFonts w:ascii="方正小标宋_GBK" w:eastAsia="方正小标宋_GBK" w:hAnsi="仿宋" w:cs="黑体" w:hint="eastAsia"/>
          <w:sz w:val="28"/>
          <w:szCs w:val="28"/>
        </w:rPr>
        <w:t>（四）项目绩效评价结果综合分析</w:t>
      </w:r>
      <w:bookmarkEnd w:id="64"/>
    </w:p>
    <w:p w14:paraId="22D19680" w14:textId="27648E14"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综上所述</w:t>
      </w:r>
      <w:r w:rsidR="00596AD6">
        <w:rPr>
          <w:rFonts w:ascii="宋体" w:eastAsia="宋体" w:hAnsi="宋体" w:hint="eastAsia"/>
          <w:sz w:val="24"/>
          <w:szCs w:val="24"/>
        </w:rPr>
        <w:t>，</w:t>
      </w:r>
      <w:r>
        <w:rPr>
          <w:rFonts w:ascii="宋体" w:eastAsia="宋体" w:hAnsi="宋体" w:hint="eastAsia"/>
          <w:sz w:val="24"/>
          <w:szCs w:val="24"/>
        </w:rPr>
        <w:t>项目组通过对“项目产出指标”、“效益指标”、“满意度指标”</w:t>
      </w:r>
      <w:r w:rsidR="00901600">
        <w:rPr>
          <w:rFonts w:ascii="宋体" w:eastAsia="宋体" w:hAnsi="宋体" w:hint="eastAsia"/>
          <w:sz w:val="24"/>
          <w:szCs w:val="24"/>
        </w:rPr>
        <w:t>3</w:t>
      </w:r>
      <w:r>
        <w:rPr>
          <w:rFonts w:ascii="宋体" w:eastAsia="宋体" w:hAnsi="宋体" w:hint="eastAsia"/>
          <w:sz w:val="24"/>
          <w:szCs w:val="24"/>
        </w:rPr>
        <w:t>大类</w:t>
      </w:r>
      <w:r w:rsidR="00596AD6">
        <w:rPr>
          <w:rFonts w:ascii="宋体" w:eastAsia="宋体" w:hAnsi="宋体" w:hint="eastAsia"/>
          <w:sz w:val="24"/>
          <w:szCs w:val="24"/>
        </w:rPr>
        <w:t>，</w:t>
      </w:r>
      <w:r>
        <w:rPr>
          <w:rFonts w:ascii="宋体" w:eastAsia="宋体" w:hAnsi="宋体" w:hint="eastAsia"/>
          <w:sz w:val="24"/>
          <w:szCs w:val="24"/>
        </w:rPr>
        <w:t>2</w:t>
      </w:r>
      <w:r>
        <w:rPr>
          <w:rFonts w:ascii="宋体" w:eastAsia="宋体" w:hAnsi="宋体"/>
          <w:sz w:val="24"/>
          <w:szCs w:val="24"/>
        </w:rPr>
        <w:t>2</w:t>
      </w:r>
      <w:r>
        <w:rPr>
          <w:rFonts w:ascii="宋体" w:eastAsia="宋体" w:hAnsi="宋体" w:hint="eastAsia"/>
          <w:sz w:val="24"/>
          <w:szCs w:val="24"/>
        </w:rPr>
        <w:t>个小类指标</w:t>
      </w:r>
      <w:r>
        <w:rPr>
          <w:rFonts w:ascii="宋体" w:eastAsia="宋体" w:hAnsi="宋体"/>
          <w:sz w:val="24"/>
          <w:szCs w:val="24"/>
        </w:rPr>
        <w:t>审核打分</w:t>
      </w:r>
      <w:r w:rsidR="00596AD6">
        <w:rPr>
          <w:rFonts w:ascii="宋体" w:eastAsia="宋体" w:hAnsi="宋体" w:hint="eastAsia"/>
          <w:sz w:val="24"/>
          <w:szCs w:val="24"/>
        </w:rPr>
        <w:t>，</w:t>
      </w:r>
      <w:r>
        <w:rPr>
          <w:rFonts w:ascii="宋体" w:eastAsia="宋体" w:hAnsi="宋体" w:hint="eastAsia"/>
          <w:sz w:val="24"/>
          <w:szCs w:val="24"/>
        </w:rPr>
        <w:t>对</w:t>
      </w:r>
      <w:r w:rsidR="00494B10">
        <w:rPr>
          <w:rFonts w:ascii="宋体" w:eastAsia="宋体" w:hAnsi="宋体" w:hint="eastAsia"/>
          <w:sz w:val="24"/>
          <w:szCs w:val="24"/>
        </w:rPr>
        <w:t>“智慧丰泽”</w:t>
      </w:r>
      <w:r>
        <w:rPr>
          <w:rFonts w:ascii="宋体" w:eastAsia="宋体" w:hAnsi="宋体" w:hint="eastAsia"/>
          <w:sz w:val="24"/>
          <w:szCs w:val="24"/>
        </w:rPr>
        <w:t>综</w:t>
      </w:r>
      <w:r w:rsidR="00313F3D">
        <w:rPr>
          <w:rFonts w:ascii="宋体" w:eastAsia="宋体" w:hAnsi="宋体" w:hint="eastAsia"/>
          <w:sz w:val="24"/>
          <w:szCs w:val="24"/>
        </w:rPr>
        <w:t>治</w:t>
      </w:r>
      <w:r>
        <w:rPr>
          <w:rFonts w:ascii="宋体" w:eastAsia="宋体" w:hAnsi="宋体" w:hint="eastAsia"/>
          <w:sz w:val="24"/>
          <w:szCs w:val="24"/>
        </w:rPr>
        <w:t>管治中心建设</w:t>
      </w:r>
      <w:r>
        <w:rPr>
          <w:rFonts w:ascii="宋体" w:eastAsia="宋体" w:hAnsi="宋体"/>
          <w:sz w:val="24"/>
          <w:szCs w:val="24"/>
        </w:rPr>
        <w:t>444.3万元</w:t>
      </w:r>
      <w:r>
        <w:rPr>
          <w:rFonts w:ascii="宋体" w:eastAsia="宋体" w:hAnsi="宋体" w:hint="eastAsia"/>
          <w:sz w:val="24"/>
          <w:szCs w:val="24"/>
        </w:rPr>
        <w:t>专项资金进行绩效评价</w:t>
      </w:r>
      <w:r w:rsidR="00596AD6">
        <w:rPr>
          <w:rFonts w:ascii="宋体" w:eastAsia="宋体" w:hAnsi="宋体" w:hint="eastAsia"/>
          <w:sz w:val="24"/>
          <w:szCs w:val="24"/>
        </w:rPr>
        <w:t>，</w:t>
      </w:r>
      <w:r>
        <w:rPr>
          <w:rFonts w:ascii="宋体" w:eastAsia="宋体" w:hAnsi="宋体" w:hint="eastAsia"/>
          <w:sz w:val="24"/>
          <w:szCs w:val="24"/>
        </w:rPr>
        <w:t>总得分为9</w:t>
      </w:r>
      <w:r>
        <w:rPr>
          <w:rFonts w:ascii="宋体" w:eastAsia="宋体" w:hAnsi="宋体"/>
          <w:sz w:val="24"/>
          <w:szCs w:val="24"/>
        </w:rPr>
        <w:t>0</w:t>
      </w:r>
      <w:r>
        <w:rPr>
          <w:rFonts w:ascii="宋体" w:eastAsia="宋体" w:hAnsi="宋体" w:hint="eastAsia"/>
          <w:sz w:val="24"/>
          <w:szCs w:val="24"/>
        </w:rPr>
        <w:t>分</w:t>
      </w:r>
      <w:r w:rsidR="00596AD6">
        <w:rPr>
          <w:rFonts w:ascii="宋体" w:eastAsia="宋体" w:hAnsi="宋体" w:hint="eastAsia"/>
          <w:sz w:val="24"/>
          <w:szCs w:val="24"/>
        </w:rPr>
        <w:t>，</w:t>
      </w:r>
      <w:r>
        <w:rPr>
          <w:rFonts w:ascii="宋体" w:eastAsia="宋体" w:hAnsi="宋体" w:hint="eastAsia"/>
          <w:sz w:val="24"/>
          <w:szCs w:val="24"/>
        </w:rPr>
        <w:t>绩效评价结果为优秀。</w:t>
      </w:r>
    </w:p>
    <w:p w14:paraId="5D877B2C" w14:textId="77777777" w:rsidR="00B03A68" w:rsidRPr="00745C74" w:rsidRDefault="003C0EAE" w:rsidP="00745C74">
      <w:pPr>
        <w:pStyle w:val="1"/>
        <w:spacing w:beforeLines="100" w:before="312" w:afterLines="100" w:after="312" w:line="360" w:lineRule="auto"/>
        <w:jc w:val="center"/>
        <w:rPr>
          <w:rFonts w:ascii="方正小标宋_GBK" w:eastAsia="方正小标宋_GBK" w:hAnsi="仿宋" w:cs="黑体"/>
          <w:sz w:val="30"/>
          <w:szCs w:val="30"/>
        </w:rPr>
      </w:pPr>
      <w:bookmarkStart w:id="65" w:name="_Toc26284907"/>
      <w:bookmarkStart w:id="66" w:name="_Toc27855030"/>
      <w:r w:rsidRPr="00745C74">
        <w:rPr>
          <w:rFonts w:ascii="方正小标宋_GBK" w:eastAsia="方正小标宋_GBK" w:hAnsi="仿宋" w:cs="黑体" w:hint="eastAsia"/>
          <w:sz w:val="30"/>
          <w:szCs w:val="30"/>
        </w:rPr>
        <w:t>五、存在的问题</w:t>
      </w:r>
      <w:bookmarkEnd w:id="65"/>
      <w:bookmarkEnd w:id="66"/>
    </w:p>
    <w:p w14:paraId="318D3C8C" w14:textId="4FAF449D"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丰泽区综治管控中心经过实战检验</w:t>
      </w:r>
      <w:r w:rsidR="00596AD6">
        <w:rPr>
          <w:rFonts w:ascii="宋体" w:eastAsia="宋体" w:hAnsi="宋体" w:hint="eastAsia"/>
          <w:sz w:val="24"/>
          <w:szCs w:val="24"/>
        </w:rPr>
        <w:t>，</w:t>
      </w:r>
      <w:r>
        <w:rPr>
          <w:rFonts w:ascii="宋体" w:eastAsia="宋体" w:hAnsi="宋体" w:hint="eastAsia"/>
          <w:sz w:val="24"/>
          <w:szCs w:val="24"/>
        </w:rPr>
        <w:t>取得了较好的效果</w:t>
      </w:r>
      <w:r w:rsidR="00901600">
        <w:rPr>
          <w:rFonts w:ascii="宋体" w:eastAsia="宋体" w:hAnsi="宋体" w:hint="eastAsia"/>
          <w:sz w:val="24"/>
          <w:szCs w:val="24"/>
        </w:rPr>
        <w:t>，</w:t>
      </w:r>
      <w:r>
        <w:rPr>
          <w:rFonts w:ascii="宋体" w:eastAsia="宋体" w:hAnsi="宋体" w:hint="eastAsia"/>
          <w:sz w:val="24"/>
          <w:szCs w:val="24"/>
        </w:rPr>
        <w:t>在城市公共事业和社会治安动态管理方面发挥了积极作用。</w:t>
      </w:r>
      <w:r w:rsidR="00901600">
        <w:rPr>
          <w:rFonts w:ascii="宋体" w:eastAsia="宋体" w:hAnsi="宋体" w:hint="eastAsia"/>
          <w:sz w:val="24"/>
          <w:szCs w:val="24"/>
        </w:rPr>
        <w:t>同时</w:t>
      </w:r>
      <w:r>
        <w:rPr>
          <w:rFonts w:ascii="宋体" w:eastAsia="宋体" w:hAnsi="宋体" w:hint="eastAsia"/>
          <w:sz w:val="24"/>
          <w:szCs w:val="24"/>
        </w:rPr>
        <w:t>项目建设还存在着一些不足</w:t>
      </w:r>
      <w:r w:rsidR="00596AD6">
        <w:rPr>
          <w:rFonts w:ascii="宋体" w:eastAsia="宋体" w:hAnsi="宋体" w:hint="eastAsia"/>
          <w:sz w:val="24"/>
          <w:szCs w:val="24"/>
        </w:rPr>
        <w:t>，</w:t>
      </w:r>
      <w:r>
        <w:rPr>
          <w:rFonts w:ascii="宋体" w:eastAsia="宋体" w:hAnsi="宋体" w:hint="eastAsia"/>
          <w:sz w:val="24"/>
          <w:szCs w:val="24"/>
        </w:rPr>
        <w:t>制约了视频资源的共享和应用业务的整合</w:t>
      </w:r>
      <w:r w:rsidR="00596AD6">
        <w:rPr>
          <w:rFonts w:ascii="宋体" w:eastAsia="宋体" w:hAnsi="宋体" w:hint="eastAsia"/>
          <w:sz w:val="24"/>
          <w:szCs w:val="24"/>
        </w:rPr>
        <w:t>，</w:t>
      </w:r>
      <w:r>
        <w:rPr>
          <w:rFonts w:ascii="宋体" w:eastAsia="宋体" w:hAnsi="宋体" w:hint="eastAsia"/>
          <w:sz w:val="24"/>
          <w:szCs w:val="24"/>
        </w:rPr>
        <w:t>制约了社会治安防控体系技术水平的提高</w:t>
      </w:r>
      <w:r w:rsidR="00596AD6">
        <w:rPr>
          <w:rFonts w:ascii="宋体" w:eastAsia="宋体" w:hAnsi="宋体" w:hint="eastAsia"/>
          <w:sz w:val="24"/>
          <w:szCs w:val="24"/>
        </w:rPr>
        <w:t>，</w:t>
      </w:r>
      <w:r>
        <w:rPr>
          <w:rFonts w:ascii="宋体" w:eastAsia="宋体" w:hAnsi="宋体" w:hint="eastAsia"/>
          <w:sz w:val="24"/>
          <w:szCs w:val="24"/>
        </w:rPr>
        <w:t>主要表现在以下几个方面：</w:t>
      </w:r>
    </w:p>
    <w:p w14:paraId="1258A07A"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67" w:name="_Toc26284908"/>
      <w:bookmarkStart w:id="68" w:name="_Toc27855031"/>
      <w:r w:rsidRPr="00382DB9">
        <w:rPr>
          <w:rFonts w:ascii="方正小标宋_GBK" w:eastAsia="方正小标宋_GBK" w:hAnsi="仿宋" w:cs="黑体" w:hint="eastAsia"/>
          <w:sz w:val="28"/>
          <w:szCs w:val="28"/>
        </w:rPr>
        <w:t>（一）系统建设管理过程不规范</w:t>
      </w:r>
      <w:bookmarkEnd w:id="67"/>
      <w:bookmarkEnd w:id="68"/>
    </w:p>
    <w:p w14:paraId="6D112516" w14:textId="77777777"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3C0EAE">
        <w:rPr>
          <w:rFonts w:ascii="宋体" w:eastAsia="宋体" w:hAnsi="宋体" w:hint="eastAsia"/>
          <w:sz w:val="24"/>
          <w:szCs w:val="24"/>
        </w:rPr>
        <w:t>综治</w:t>
      </w:r>
      <w:r w:rsidR="00596AD6">
        <w:rPr>
          <w:rFonts w:ascii="宋体" w:eastAsia="宋体" w:hAnsi="宋体" w:hint="eastAsia"/>
          <w:sz w:val="24"/>
          <w:szCs w:val="24"/>
        </w:rPr>
        <w:t>管控中心</w:t>
      </w:r>
      <w:r w:rsidR="003C0EAE">
        <w:rPr>
          <w:rFonts w:ascii="宋体" w:eastAsia="宋体" w:hAnsi="宋体" w:hint="eastAsia"/>
          <w:sz w:val="24"/>
          <w:szCs w:val="24"/>
        </w:rPr>
        <w:t>由于具有应用技术新、覆盖内容多且广、新系统（福建省政府采购网）没有可借鉴的工程等特性</w:t>
      </w:r>
      <w:r w:rsidR="00596AD6">
        <w:rPr>
          <w:rFonts w:ascii="宋体" w:eastAsia="宋体" w:hAnsi="宋体" w:hint="eastAsia"/>
          <w:sz w:val="24"/>
          <w:szCs w:val="24"/>
        </w:rPr>
        <w:t>，</w:t>
      </w:r>
      <w:r w:rsidR="003C0EAE">
        <w:rPr>
          <w:rFonts w:ascii="宋体" w:eastAsia="宋体" w:hAnsi="宋体" w:hint="eastAsia"/>
          <w:sz w:val="24"/>
          <w:szCs w:val="24"/>
        </w:rPr>
        <w:t>给项目统筹管理者带来较大的挑战</w:t>
      </w:r>
      <w:r w:rsidR="00596AD6">
        <w:rPr>
          <w:rFonts w:ascii="宋体" w:eastAsia="宋体" w:hAnsi="宋体" w:hint="eastAsia"/>
          <w:sz w:val="24"/>
          <w:szCs w:val="24"/>
        </w:rPr>
        <w:t>，</w:t>
      </w:r>
      <w:r w:rsidR="003C0EAE">
        <w:rPr>
          <w:rFonts w:ascii="宋体" w:eastAsia="宋体" w:hAnsi="宋体" w:hint="eastAsia"/>
          <w:sz w:val="24"/>
          <w:szCs w:val="24"/>
        </w:rPr>
        <w:t>合同约定内容不够细致。比如课题组查阅了设计合同、承包合同、监理合同</w:t>
      </w:r>
      <w:r w:rsidR="00596AD6">
        <w:rPr>
          <w:rFonts w:ascii="宋体" w:eastAsia="宋体" w:hAnsi="宋体" w:hint="eastAsia"/>
          <w:sz w:val="24"/>
          <w:szCs w:val="24"/>
        </w:rPr>
        <w:t>，</w:t>
      </w:r>
      <w:r w:rsidR="003C0EAE">
        <w:rPr>
          <w:rFonts w:ascii="宋体" w:eastAsia="宋体" w:hAnsi="宋体" w:hint="eastAsia"/>
          <w:sz w:val="24"/>
          <w:szCs w:val="24"/>
        </w:rPr>
        <w:t>大都没有具体的合同签订日期；项目施工过程中采购的电缆、光缆、线管、线槽、控制杆等材料</w:t>
      </w:r>
      <w:r w:rsidR="00596AD6">
        <w:rPr>
          <w:rFonts w:ascii="宋体" w:eastAsia="宋体" w:hAnsi="宋体" w:hint="eastAsia"/>
          <w:sz w:val="24"/>
          <w:szCs w:val="24"/>
        </w:rPr>
        <w:t>，</w:t>
      </w:r>
      <w:r w:rsidR="003C0EAE">
        <w:rPr>
          <w:rFonts w:ascii="宋体" w:eastAsia="宋体" w:hAnsi="宋体" w:hint="eastAsia"/>
          <w:sz w:val="24"/>
          <w:szCs w:val="24"/>
        </w:rPr>
        <w:t>没有</w:t>
      </w:r>
      <w:r w:rsidR="003C0EAE">
        <w:rPr>
          <w:rFonts w:ascii="宋体" w:eastAsia="宋体" w:hAnsi="宋体" w:hint="eastAsia"/>
          <w:sz w:val="24"/>
          <w:szCs w:val="24"/>
        </w:rPr>
        <w:lastRenderedPageBreak/>
        <w:t>对各类原材料进场控制做出明细约定；只找到了项目施工方案</w:t>
      </w:r>
      <w:r w:rsidR="00596AD6">
        <w:rPr>
          <w:rFonts w:ascii="宋体" w:eastAsia="宋体" w:hAnsi="宋体" w:hint="eastAsia"/>
          <w:sz w:val="24"/>
          <w:szCs w:val="24"/>
        </w:rPr>
        <w:t>，</w:t>
      </w:r>
      <w:r w:rsidR="003C0EAE">
        <w:rPr>
          <w:rFonts w:ascii="宋体" w:eastAsia="宋体" w:hAnsi="宋体" w:hint="eastAsia"/>
          <w:sz w:val="24"/>
          <w:szCs w:val="24"/>
        </w:rPr>
        <w:t>没有找到项目的监理方案、监理实施细则等文件。这些都为系统的如期完成、质量保证埋下隐患</w:t>
      </w:r>
      <w:r w:rsidR="005F70EA">
        <w:rPr>
          <w:rFonts w:ascii="宋体" w:eastAsia="宋体" w:hAnsi="宋体" w:hint="eastAsia"/>
          <w:sz w:val="24"/>
          <w:szCs w:val="24"/>
        </w:rPr>
        <w:t>。</w:t>
      </w:r>
    </w:p>
    <w:p w14:paraId="45C8A2BF"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69" w:name="_Toc26284909"/>
      <w:bookmarkStart w:id="70" w:name="_Toc27855032"/>
      <w:r w:rsidRPr="00382DB9">
        <w:rPr>
          <w:rFonts w:ascii="方正小标宋_GBK" w:eastAsia="方正小标宋_GBK" w:hAnsi="仿宋" w:cs="黑体" w:hint="eastAsia"/>
          <w:sz w:val="28"/>
          <w:szCs w:val="28"/>
        </w:rPr>
        <w:t>（二）</w:t>
      </w:r>
      <w:r w:rsidRPr="00382DB9">
        <w:rPr>
          <w:rFonts w:ascii="方正小标宋_GBK" w:eastAsia="方正小标宋_GBK" w:hAnsi="仿宋" w:cs="黑体"/>
          <w:sz w:val="28"/>
          <w:szCs w:val="28"/>
        </w:rPr>
        <w:t>建设周期过长</w:t>
      </w:r>
      <w:r w:rsidR="00596AD6" w:rsidRPr="00382DB9">
        <w:rPr>
          <w:rFonts w:ascii="方正小标宋_GBK" w:eastAsia="方正小标宋_GBK" w:hAnsi="仿宋" w:cs="黑体"/>
          <w:sz w:val="28"/>
          <w:szCs w:val="28"/>
        </w:rPr>
        <w:t>，</w:t>
      </w:r>
      <w:r w:rsidRPr="00382DB9">
        <w:rPr>
          <w:rFonts w:ascii="方正小标宋_GBK" w:eastAsia="方正小标宋_GBK" w:hAnsi="仿宋" w:cs="黑体"/>
          <w:sz w:val="28"/>
          <w:szCs w:val="28"/>
        </w:rPr>
        <w:t>项目验收不及时</w:t>
      </w:r>
      <w:bookmarkEnd w:id="69"/>
      <w:bookmarkEnd w:id="70"/>
    </w:p>
    <w:p w14:paraId="3D1846A3" w14:textId="3262411B" w:rsidR="00B03A68" w:rsidRPr="002F2B67" w:rsidRDefault="00313F3D">
      <w:pPr>
        <w:spacing w:line="360" w:lineRule="auto"/>
        <w:ind w:firstLineChars="200" w:firstLine="480"/>
        <w:rPr>
          <w:rFonts w:ascii="宋体" w:eastAsia="宋体" w:hAnsi="宋体"/>
          <w:color w:val="FF0000"/>
          <w:sz w:val="24"/>
          <w:szCs w:val="24"/>
        </w:rPr>
      </w:pPr>
      <w:r>
        <w:rPr>
          <w:rFonts w:ascii="宋体" w:eastAsia="宋体" w:hAnsi="宋体"/>
          <w:sz w:val="24"/>
          <w:szCs w:val="24"/>
        </w:rPr>
        <w:t>2017年，当时该工程前期走审批流程时</w:t>
      </w:r>
      <w:r w:rsidR="00A92B9C">
        <w:rPr>
          <w:rFonts w:ascii="宋体" w:eastAsia="宋体" w:hAnsi="宋体" w:hint="eastAsia"/>
          <w:sz w:val="24"/>
          <w:szCs w:val="24"/>
        </w:rPr>
        <w:t>，</w:t>
      </w:r>
      <w:r>
        <w:rPr>
          <w:rFonts w:ascii="宋体" w:eastAsia="宋体" w:hAnsi="宋体"/>
          <w:sz w:val="24"/>
          <w:szCs w:val="24"/>
        </w:rPr>
        <w:t>正好赶上省财政新</w:t>
      </w:r>
      <w:proofErr w:type="gramStart"/>
      <w:r>
        <w:rPr>
          <w:rFonts w:ascii="宋体" w:eastAsia="宋体" w:hAnsi="宋体"/>
          <w:sz w:val="24"/>
          <w:szCs w:val="24"/>
        </w:rPr>
        <w:t>规</w:t>
      </w:r>
      <w:proofErr w:type="gramEnd"/>
      <w:r>
        <w:rPr>
          <w:rFonts w:ascii="宋体" w:eastAsia="宋体" w:hAnsi="宋体"/>
          <w:sz w:val="24"/>
          <w:szCs w:val="24"/>
        </w:rPr>
        <w:t>要求采购统一走网上流程，由于</w:t>
      </w:r>
      <w:bookmarkStart w:id="71" w:name="_Hlk26142669"/>
      <w:r>
        <w:rPr>
          <w:rFonts w:ascii="宋体" w:eastAsia="宋体" w:hAnsi="宋体"/>
          <w:sz w:val="24"/>
          <w:szCs w:val="24"/>
        </w:rPr>
        <w:t>福建省政府采购网没有可借鉴的工程</w:t>
      </w:r>
      <w:bookmarkEnd w:id="71"/>
      <w:r>
        <w:rPr>
          <w:rFonts w:ascii="宋体" w:eastAsia="宋体" w:hAnsi="宋体"/>
          <w:sz w:val="24"/>
          <w:szCs w:val="24"/>
        </w:rPr>
        <w:t>，</w:t>
      </w:r>
      <w:r w:rsidR="00901600">
        <w:rPr>
          <w:rFonts w:ascii="宋体" w:eastAsia="宋体" w:hAnsi="宋体" w:hint="eastAsia"/>
          <w:sz w:val="24"/>
          <w:szCs w:val="24"/>
        </w:rPr>
        <w:t>导</w:t>
      </w:r>
      <w:r>
        <w:rPr>
          <w:rFonts w:ascii="宋体" w:eastAsia="宋体" w:hAnsi="宋体"/>
          <w:sz w:val="24"/>
          <w:szCs w:val="24"/>
        </w:rPr>
        <w:t>致前期招标采购等流程耗费较多时间，</w:t>
      </w:r>
      <w:r w:rsidR="003C0EAE">
        <w:rPr>
          <w:rFonts w:ascii="宋体" w:eastAsia="宋体" w:hAnsi="宋体" w:hint="eastAsia"/>
          <w:sz w:val="24"/>
          <w:szCs w:val="24"/>
        </w:rPr>
        <w:t>工程实际建设周期与计划存在偏差</w:t>
      </w:r>
      <w:r w:rsidR="00596AD6">
        <w:rPr>
          <w:rFonts w:ascii="宋体" w:eastAsia="宋体" w:hAnsi="宋体" w:hint="eastAsia"/>
          <w:sz w:val="24"/>
          <w:szCs w:val="24"/>
        </w:rPr>
        <w:t>，</w:t>
      </w:r>
      <w:r w:rsidR="003C0EAE">
        <w:rPr>
          <w:rFonts w:ascii="宋体" w:eastAsia="宋体" w:hAnsi="宋体" w:hint="eastAsia"/>
          <w:sz w:val="24"/>
          <w:szCs w:val="24"/>
        </w:rPr>
        <w:t>存在延后开工、工期拉长、延迟完工的情况。</w:t>
      </w:r>
    </w:p>
    <w:p w14:paraId="675ABF78" w14:textId="502D952A"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72" w:name="_Toc26284910"/>
      <w:bookmarkStart w:id="73" w:name="_Toc27855033"/>
      <w:r w:rsidRPr="00382DB9">
        <w:rPr>
          <w:rFonts w:ascii="方正小标宋_GBK" w:eastAsia="方正小标宋_GBK" w:hAnsi="仿宋" w:cs="黑体" w:hint="eastAsia"/>
          <w:sz w:val="28"/>
          <w:szCs w:val="28"/>
        </w:rPr>
        <w:t>（三）</w:t>
      </w:r>
      <w:r w:rsidR="00901600">
        <w:rPr>
          <w:rFonts w:ascii="方正小标宋_GBK" w:eastAsia="方正小标宋_GBK" w:hAnsi="仿宋" w:cs="黑体" w:hint="eastAsia"/>
          <w:sz w:val="28"/>
          <w:szCs w:val="28"/>
        </w:rPr>
        <w:t>综治管控</w:t>
      </w:r>
      <w:r w:rsidRPr="00382DB9">
        <w:rPr>
          <w:rFonts w:ascii="方正小标宋_GBK" w:eastAsia="方正小标宋_GBK" w:hAnsi="仿宋" w:cs="黑体" w:hint="eastAsia"/>
          <w:sz w:val="28"/>
          <w:szCs w:val="28"/>
        </w:rPr>
        <w:t>中心无明</w:t>
      </w:r>
      <w:r w:rsidR="000D1A9B" w:rsidRPr="00382DB9">
        <w:rPr>
          <w:rFonts w:ascii="方正小标宋_GBK" w:eastAsia="方正小标宋_GBK" w:hAnsi="仿宋" w:cs="黑体" w:hint="eastAsia"/>
          <w:sz w:val="28"/>
          <w:szCs w:val="28"/>
        </w:rPr>
        <w:t>确</w:t>
      </w:r>
      <w:r w:rsidRPr="00382DB9">
        <w:rPr>
          <w:rFonts w:ascii="方正小标宋_GBK" w:eastAsia="方正小标宋_GBK" w:hAnsi="仿宋" w:cs="黑体" w:hint="eastAsia"/>
          <w:sz w:val="28"/>
          <w:szCs w:val="28"/>
        </w:rPr>
        <w:t>的绩效目标</w:t>
      </w:r>
      <w:bookmarkEnd w:id="72"/>
      <w:bookmarkEnd w:id="73"/>
    </w:p>
    <w:p w14:paraId="1F7039C9" w14:textId="6FF3C29F"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课题组查阅了</w:t>
      </w:r>
      <w:bookmarkStart w:id="74" w:name="_Hlk27767396"/>
      <w:r w:rsidR="000D1A9B">
        <w:rPr>
          <w:rFonts w:ascii="宋体" w:eastAsia="宋体" w:hAnsi="宋体" w:hint="eastAsia"/>
          <w:sz w:val="24"/>
          <w:szCs w:val="24"/>
        </w:rPr>
        <w:t>“智慧丰泽”综治管控中心</w:t>
      </w:r>
      <w:bookmarkEnd w:id="74"/>
      <w:r>
        <w:rPr>
          <w:rFonts w:ascii="宋体" w:eastAsia="宋体" w:hAnsi="宋体" w:hint="eastAsia"/>
          <w:sz w:val="24"/>
          <w:szCs w:val="24"/>
        </w:rPr>
        <w:t>的申请材料和审批材料</w:t>
      </w:r>
      <w:r w:rsidR="00901600">
        <w:rPr>
          <w:rFonts w:ascii="宋体" w:eastAsia="宋体" w:hAnsi="宋体" w:hint="eastAsia"/>
          <w:sz w:val="24"/>
          <w:szCs w:val="24"/>
        </w:rPr>
        <w:t>，</w:t>
      </w:r>
      <w:r w:rsidR="000D1A9B">
        <w:rPr>
          <w:rFonts w:ascii="宋体" w:eastAsia="宋体" w:hAnsi="宋体" w:hint="eastAsia"/>
          <w:sz w:val="24"/>
          <w:szCs w:val="24"/>
        </w:rPr>
        <w:t>认为该</w:t>
      </w:r>
      <w:r>
        <w:rPr>
          <w:rFonts w:ascii="宋体" w:eastAsia="宋体" w:hAnsi="宋体" w:hint="eastAsia"/>
          <w:sz w:val="24"/>
          <w:szCs w:val="24"/>
        </w:rPr>
        <w:t>系统</w:t>
      </w:r>
      <w:r w:rsidR="000D1A9B">
        <w:rPr>
          <w:rFonts w:ascii="宋体" w:eastAsia="宋体" w:hAnsi="宋体" w:hint="eastAsia"/>
          <w:sz w:val="24"/>
          <w:szCs w:val="24"/>
        </w:rPr>
        <w:t>缺</w:t>
      </w:r>
      <w:r w:rsidR="00313F3D">
        <w:rPr>
          <w:rFonts w:ascii="宋体" w:eastAsia="宋体" w:hAnsi="宋体" w:hint="eastAsia"/>
          <w:sz w:val="24"/>
          <w:szCs w:val="24"/>
        </w:rPr>
        <w:t>少</w:t>
      </w:r>
      <w:r>
        <w:rPr>
          <w:rFonts w:ascii="宋体" w:eastAsia="宋体" w:hAnsi="宋体" w:hint="eastAsia"/>
          <w:sz w:val="24"/>
          <w:szCs w:val="24"/>
        </w:rPr>
        <w:t>一个明确具体的考核指标</w:t>
      </w:r>
      <w:r w:rsidR="00596AD6">
        <w:rPr>
          <w:rFonts w:ascii="宋体" w:eastAsia="宋体" w:hAnsi="宋体" w:hint="eastAsia"/>
          <w:sz w:val="24"/>
          <w:szCs w:val="24"/>
        </w:rPr>
        <w:t>，</w:t>
      </w:r>
      <w:r>
        <w:rPr>
          <w:rFonts w:ascii="宋体" w:eastAsia="宋体" w:hAnsi="宋体" w:hint="eastAsia"/>
          <w:sz w:val="24"/>
          <w:szCs w:val="24"/>
        </w:rPr>
        <w:t>对于年度工作内容</w:t>
      </w:r>
      <w:r w:rsidR="00A92B9C">
        <w:rPr>
          <w:rFonts w:ascii="宋体" w:eastAsia="宋体" w:hAnsi="宋体" w:hint="eastAsia"/>
          <w:sz w:val="24"/>
          <w:szCs w:val="24"/>
        </w:rPr>
        <w:t>，</w:t>
      </w:r>
      <w:r>
        <w:rPr>
          <w:rFonts w:ascii="宋体" w:eastAsia="宋体" w:hAnsi="宋体" w:hint="eastAsia"/>
          <w:sz w:val="24"/>
          <w:szCs w:val="24"/>
        </w:rPr>
        <w:t>比如整合的平台数量、录入的网格</w:t>
      </w:r>
      <w:proofErr w:type="gramStart"/>
      <w:r>
        <w:rPr>
          <w:rFonts w:ascii="宋体" w:eastAsia="宋体" w:hAnsi="宋体" w:hint="eastAsia"/>
          <w:sz w:val="24"/>
          <w:szCs w:val="24"/>
        </w:rPr>
        <w:t>化数据</w:t>
      </w:r>
      <w:proofErr w:type="gramEnd"/>
      <w:r w:rsidR="00A92B9C">
        <w:rPr>
          <w:rFonts w:ascii="宋体" w:eastAsia="宋体" w:hAnsi="宋体" w:hint="eastAsia"/>
          <w:sz w:val="24"/>
          <w:szCs w:val="24"/>
        </w:rPr>
        <w:t>等</w:t>
      </w:r>
      <w:r>
        <w:rPr>
          <w:rFonts w:ascii="宋体" w:eastAsia="宋体" w:hAnsi="宋体" w:hint="eastAsia"/>
          <w:sz w:val="24"/>
          <w:szCs w:val="24"/>
        </w:rPr>
        <w:t>也无明显的绩效目标</w:t>
      </w:r>
      <w:r w:rsidR="00596AD6">
        <w:rPr>
          <w:rFonts w:ascii="宋体" w:eastAsia="宋体" w:hAnsi="宋体" w:hint="eastAsia"/>
          <w:sz w:val="24"/>
          <w:szCs w:val="24"/>
        </w:rPr>
        <w:t>，</w:t>
      </w:r>
      <w:r>
        <w:rPr>
          <w:rFonts w:ascii="宋体" w:eastAsia="宋体" w:hAnsi="宋体" w:hint="eastAsia"/>
          <w:sz w:val="24"/>
          <w:szCs w:val="24"/>
        </w:rPr>
        <w:t>更多的是一种</w:t>
      </w:r>
      <w:r w:rsidR="00313F3D">
        <w:rPr>
          <w:rFonts w:ascii="宋体" w:eastAsia="宋体" w:hAnsi="宋体" w:hint="eastAsia"/>
          <w:sz w:val="24"/>
          <w:szCs w:val="24"/>
        </w:rPr>
        <w:t>“边干边试”</w:t>
      </w:r>
      <w:r w:rsidR="00A92B9C">
        <w:rPr>
          <w:rFonts w:ascii="宋体" w:eastAsia="宋体" w:hAnsi="宋体" w:hint="eastAsia"/>
          <w:sz w:val="24"/>
          <w:szCs w:val="24"/>
        </w:rPr>
        <w:t>模式</w:t>
      </w:r>
      <w:r w:rsidR="00596AD6">
        <w:rPr>
          <w:rFonts w:ascii="宋体" w:eastAsia="宋体" w:hAnsi="宋体" w:hint="eastAsia"/>
          <w:sz w:val="24"/>
          <w:szCs w:val="24"/>
        </w:rPr>
        <w:t>，</w:t>
      </w:r>
      <w:r>
        <w:rPr>
          <w:rFonts w:ascii="宋体" w:eastAsia="宋体" w:hAnsi="宋体" w:hint="eastAsia"/>
          <w:sz w:val="24"/>
          <w:szCs w:val="24"/>
        </w:rPr>
        <w:t>前瞻性不足。</w:t>
      </w:r>
    </w:p>
    <w:p w14:paraId="2F6589AB"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75" w:name="_Toc26284911"/>
      <w:bookmarkStart w:id="76" w:name="_Toc27855034"/>
      <w:r w:rsidRPr="00382DB9">
        <w:rPr>
          <w:rFonts w:ascii="方正小标宋_GBK" w:eastAsia="方正小标宋_GBK" w:hAnsi="仿宋" w:cs="黑体" w:hint="eastAsia"/>
          <w:sz w:val="28"/>
          <w:szCs w:val="28"/>
        </w:rPr>
        <w:t>（四）视频平台整合率有待提高</w:t>
      </w:r>
      <w:bookmarkEnd w:id="75"/>
      <w:bookmarkEnd w:id="76"/>
    </w:p>
    <w:p w14:paraId="655F410E" w14:textId="2E2EE84C" w:rsidR="00B03A68" w:rsidRDefault="003C0EAE">
      <w:pPr>
        <w:spacing w:line="360" w:lineRule="auto"/>
        <w:ind w:firstLineChars="200" w:firstLine="480"/>
        <w:rPr>
          <w:rFonts w:ascii="宋体" w:eastAsia="宋体" w:hAnsi="宋体"/>
          <w:sz w:val="24"/>
          <w:szCs w:val="24"/>
        </w:rPr>
      </w:pPr>
      <w:r>
        <w:rPr>
          <w:rFonts w:ascii="宋体" w:eastAsia="宋体" w:hAnsi="宋体" w:hint="eastAsia"/>
          <w:sz w:val="24"/>
          <w:szCs w:val="24"/>
        </w:rPr>
        <w:t>近几年</w:t>
      </w:r>
      <w:r w:rsidR="00596AD6">
        <w:rPr>
          <w:rFonts w:ascii="宋体" w:eastAsia="宋体" w:hAnsi="宋体" w:hint="eastAsia"/>
          <w:sz w:val="24"/>
          <w:szCs w:val="24"/>
        </w:rPr>
        <w:t>，</w:t>
      </w:r>
      <w:r w:rsidR="00901600" w:rsidRPr="00901600">
        <w:rPr>
          <w:rFonts w:ascii="宋体" w:eastAsia="宋体" w:hAnsi="宋体" w:hint="eastAsia"/>
          <w:sz w:val="24"/>
          <w:szCs w:val="24"/>
        </w:rPr>
        <w:t>“智慧丰泽”综治管控中心</w:t>
      </w:r>
      <w:r w:rsidR="00901600">
        <w:rPr>
          <w:rFonts w:ascii="宋体" w:eastAsia="宋体" w:hAnsi="宋体" w:hint="eastAsia"/>
          <w:sz w:val="24"/>
          <w:szCs w:val="24"/>
        </w:rPr>
        <w:t>虽然整合了诸如市场监督管理局等社会视频资源</w:t>
      </w:r>
      <w:bookmarkStart w:id="77" w:name="_Hlk27556457"/>
      <w:r w:rsidR="00901600">
        <w:rPr>
          <w:rFonts w:ascii="宋体" w:eastAsia="宋体" w:hAnsi="宋体" w:hint="eastAsia"/>
          <w:sz w:val="24"/>
          <w:szCs w:val="24"/>
        </w:rPr>
        <w:t>，</w:t>
      </w:r>
      <w:bookmarkEnd w:id="77"/>
      <w:r w:rsidR="00901600">
        <w:rPr>
          <w:rFonts w:ascii="宋体" w:eastAsia="宋体" w:hAnsi="宋体" w:hint="eastAsia"/>
          <w:sz w:val="24"/>
          <w:szCs w:val="24"/>
        </w:rPr>
        <w:t>但总体上来说</w:t>
      </w:r>
      <w:r>
        <w:rPr>
          <w:rFonts w:ascii="宋体" w:eastAsia="宋体" w:hAnsi="宋体"/>
          <w:sz w:val="24"/>
          <w:szCs w:val="24"/>
        </w:rPr>
        <w:t>进展</w:t>
      </w:r>
      <w:r w:rsidR="00901600">
        <w:rPr>
          <w:rFonts w:ascii="宋体" w:eastAsia="宋体" w:hAnsi="宋体" w:hint="eastAsia"/>
          <w:sz w:val="24"/>
          <w:szCs w:val="24"/>
        </w:rPr>
        <w:t>还</w:t>
      </w:r>
      <w:r>
        <w:rPr>
          <w:rFonts w:ascii="宋体" w:eastAsia="宋体" w:hAnsi="宋体"/>
          <w:sz w:val="24"/>
          <w:szCs w:val="24"/>
        </w:rPr>
        <w:t>比较慢</w:t>
      </w:r>
      <w:bookmarkStart w:id="78" w:name="_Hlk27556473"/>
      <w:r w:rsidR="00596AD6">
        <w:rPr>
          <w:rFonts w:ascii="宋体" w:eastAsia="宋体" w:hAnsi="宋体"/>
          <w:sz w:val="24"/>
          <w:szCs w:val="24"/>
        </w:rPr>
        <w:t>，</w:t>
      </w:r>
      <w:bookmarkEnd w:id="78"/>
      <w:r w:rsidR="00313F3D">
        <w:rPr>
          <w:rFonts w:ascii="宋体" w:eastAsia="宋体" w:hAnsi="宋体" w:hint="eastAsia"/>
          <w:sz w:val="24"/>
          <w:szCs w:val="24"/>
        </w:rPr>
        <w:t>尚有一些重要部门</w:t>
      </w:r>
      <w:r>
        <w:rPr>
          <w:rFonts w:ascii="宋体" w:eastAsia="宋体" w:hAnsi="宋体" w:hint="eastAsia"/>
          <w:sz w:val="24"/>
          <w:szCs w:val="24"/>
        </w:rPr>
        <w:t>比如</w:t>
      </w:r>
      <w:r>
        <w:rPr>
          <w:rFonts w:ascii="宋体" w:eastAsia="宋体" w:hAnsi="宋体"/>
          <w:sz w:val="24"/>
          <w:szCs w:val="24"/>
        </w:rPr>
        <w:t>交警集成指挥系统</w:t>
      </w:r>
      <w:r>
        <w:rPr>
          <w:rFonts w:ascii="宋体" w:eastAsia="宋体" w:hAnsi="宋体" w:hint="eastAsia"/>
          <w:sz w:val="24"/>
          <w:szCs w:val="24"/>
        </w:rPr>
        <w:t>尚未</w:t>
      </w:r>
      <w:r>
        <w:rPr>
          <w:rFonts w:ascii="宋体" w:eastAsia="宋体" w:hAnsi="宋体"/>
          <w:sz w:val="24"/>
          <w:szCs w:val="24"/>
        </w:rPr>
        <w:t>对接</w:t>
      </w:r>
      <w:r w:rsidR="000D1A9B">
        <w:rPr>
          <w:rFonts w:ascii="宋体" w:eastAsia="宋体" w:hAnsi="宋体"/>
          <w:sz w:val="24"/>
          <w:szCs w:val="24"/>
        </w:rPr>
        <w:t>，</w:t>
      </w:r>
      <w:r>
        <w:rPr>
          <w:rFonts w:ascii="宋体" w:eastAsia="宋体" w:hAnsi="宋体"/>
          <w:sz w:val="24"/>
          <w:szCs w:val="24"/>
        </w:rPr>
        <w:t>数据上无法共享</w:t>
      </w:r>
      <w:r w:rsidR="00596AD6">
        <w:rPr>
          <w:rFonts w:ascii="宋体" w:eastAsia="宋体" w:hAnsi="宋体"/>
          <w:sz w:val="24"/>
          <w:szCs w:val="24"/>
        </w:rPr>
        <w:t>，</w:t>
      </w:r>
      <w:r>
        <w:rPr>
          <w:rFonts w:ascii="宋体" w:eastAsia="宋体" w:hAnsi="宋体"/>
          <w:sz w:val="24"/>
          <w:szCs w:val="24"/>
        </w:rPr>
        <w:t>实战上无法相互联动</w:t>
      </w:r>
      <w:r w:rsidR="00596AD6">
        <w:rPr>
          <w:rFonts w:ascii="宋体" w:eastAsia="宋体" w:hAnsi="宋体"/>
          <w:sz w:val="24"/>
          <w:szCs w:val="24"/>
        </w:rPr>
        <w:t>，</w:t>
      </w:r>
      <w:r>
        <w:rPr>
          <w:rFonts w:ascii="宋体" w:eastAsia="宋体" w:hAnsi="宋体"/>
          <w:sz w:val="24"/>
          <w:szCs w:val="24"/>
        </w:rPr>
        <w:t>指挥调度上缺乏决策支持依据。</w:t>
      </w:r>
    </w:p>
    <w:p w14:paraId="124FB16C"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79" w:name="_Toc26284912"/>
      <w:bookmarkStart w:id="80" w:name="_Toc27855035"/>
      <w:r w:rsidRPr="00382DB9">
        <w:rPr>
          <w:rFonts w:ascii="方正小标宋_GBK" w:eastAsia="方正小标宋_GBK" w:hAnsi="仿宋" w:cs="黑体" w:hint="eastAsia"/>
          <w:sz w:val="28"/>
          <w:szCs w:val="28"/>
        </w:rPr>
        <w:t>（五）专职人员与专业能力仍显不足</w:t>
      </w:r>
      <w:bookmarkEnd w:id="79"/>
      <w:bookmarkEnd w:id="80"/>
    </w:p>
    <w:p w14:paraId="1E83E1D6" w14:textId="77777777" w:rsidR="00901600" w:rsidRDefault="003C0EAE" w:rsidP="00901600">
      <w:pPr>
        <w:spacing w:line="360" w:lineRule="auto"/>
        <w:ind w:firstLineChars="200" w:firstLine="480"/>
        <w:rPr>
          <w:rFonts w:ascii="宋体" w:eastAsia="宋体" w:hAnsi="宋体"/>
          <w:sz w:val="24"/>
          <w:szCs w:val="24"/>
        </w:rPr>
      </w:pPr>
      <w:r>
        <w:rPr>
          <w:rFonts w:ascii="宋体" w:eastAsia="宋体" w:hAnsi="宋体" w:hint="eastAsia"/>
          <w:sz w:val="24"/>
          <w:szCs w:val="24"/>
        </w:rPr>
        <w:t>社会治安视频监控系统建设专项涉及到云计算、大数据、</w:t>
      </w:r>
      <w:r>
        <w:rPr>
          <w:rFonts w:ascii="宋体" w:eastAsia="宋体" w:hAnsi="宋体"/>
          <w:sz w:val="24"/>
          <w:szCs w:val="24"/>
        </w:rPr>
        <w:t>4G通信、人脸识别、GPS+北斗定位、光学等新技术</w:t>
      </w:r>
      <w:r w:rsidR="00596AD6">
        <w:rPr>
          <w:rFonts w:ascii="宋体" w:eastAsia="宋体" w:hAnsi="宋体"/>
          <w:sz w:val="24"/>
          <w:szCs w:val="24"/>
        </w:rPr>
        <w:t>，</w:t>
      </w:r>
      <w:r>
        <w:rPr>
          <w:rFonts w:ascii="宋体" w:eastAsia="宋体" w:hAnsi="宋体"/>
          <w:sz w:val="24"/>
          <w:szCs w:val="24"/>
        </w:rPr>
        <w:t>需要</w:t>
      </w:r>
      <w:r>
        <w:rPr>
          <w:rFonts w:ascii="宋体" w:eastAsia="宋体" w:hAnsi="宋体" w:hint="eastAsia"/>
          <w:sz w:val="24"/>
          <w:szCs w:val="24"/>
        </w:rPr>
        <w:t>在项目建成后</w:t>
      </w:r>
      <w:r w:rsidR="00596AD6">
        <w:rPr>
          <w:rFonts w:ascii="宋体" w:eastAsia="宋体" w:hAnsi="宋体" w:hint="eastAsia"/>
          <w:sz w:val="24"/>
          <w:szCs w:val="24"/>
        </w:rPr>
        <w:t>，</w:t>
      </w:r>
      <w:r>
        <w:rPr>
          <w:rFonts w:ascii="宋体" w:eastAsia="宋体" w:hAnsi="宋体" w:hint="eastAsia"/>
          <w:sz w:val="24"/>
          <w:szCs w:val="24"/>
        </w:rPr>
        <w:t>将“智能分析、视频预警、数据挖掘、移动采集、无线接入、应急部署”等融入日常业务管理</w:t>
      </w:r>
      <w:r w:rsidR="00596AD6">
        <w:rPr>
          <w:rFonts w:ascii="宋体" w:eastAsia="宋体" w:hAnsi="宋体" w:hint="eastAsia"/>
          <w:sz w:val="24"/>
          <w:szCs w:val="24"/>
        </w:rPr>
        <w:t>，</w:t>
      </w:r>
      <w:r>
        <w:rPr>
          <w:rFonts w:ascii="宋体" w:eastAsia="宋体" w:hAnsi="宋体" w:hint="eastAsia"/>
          <w:sz w:val="24"/>
          <w:szCs w:val="24"/>
        </w:rPr>
        <w:t>最大限度地提升视频资源的利用效率。而目前丰泽区综治管控中心视频监控仅有5名工作人员</w:t>
      </w:r>
      <w:r w:rsidR="00596AD6">
        <w:rPr>
          <w:rFonts w:ascii="宋体" w:eastAsia="宋体" w:hAnsi="宋体" w:hint="eastAsia"/>
          <w:sz w:val="24"/>
          <w:szCs w:val="24"/>
        </w:rPr>
        <w:t>，</w:t>
      </w:r>
      <w:r>
        <w:rPr>
          <w:rFonts w:ascii="宋体" w:eastAsia="宋体" w:hAnsi="宋体" w:hint="eastAsia"/>
          <w:sz w:val="24"/>
          <w:szCs w:val="24"/>
        </w:rPr>
        <w:t>专职人员数量与专业能力明显不足</w:t>
      </w:r>
      <w:r w:rsidR="00596AD6">
        <w:rPr>
          <w:rFonts w:ascii="宋体" w:eastAsia="宋体" w:hAnsi="宋体" w:hint="eastAsia"/>
          <w:sz w:val="24"/>
          <w:szCs w:val="24"/>
        </w:rPr>
        <w:t>，</w:t>
      </w:r>
      <w:r>
        <w:rPr>
          <w:rFonts w:ascii="宋体" w:eastAsia="宋体" w:hAnsi="宋体" w:hint="eastAsia"/>
          <w:sz w:val="24"/>
          <w:szCs w:val="24"/>
        </w:rPr>
        <w:t>造成新技术无法使用</w:t>
      </w:r>
      <w:r w:rsidR="00596AD6">
        <w:rPr>
          <w:rFonts w:ascii="宋体" w:eastAsia="宋体" w:hAnsi="宋体" w:hint="eastAsia"/>
          <w:sz w:val="24"/>
          <w:szCs w:val="24"/>
        </w:rPr>
        <w:t>，</w:t>
      </w:r>
      <w:r>
        <w:rPr>
          <w:rFonts w:ascii="宋体" w:eastAsia="宋体" w:hAnsi="宋体" w:hint="eastAsia"/>
          <w:sz w:val="24"/>
          <w:szCs w:val="24"/>
        </w:rPr>
        <w:t>既有功能使用效率低</w:t>
      </w:r>
      <w:r w:rsidR="00596AD6">
        <w:rPr>
          <w:rFonts w:ascii="宋体" w:eastAsia="宋体" w:hAnsi="宋体" w:hint="eastAsia"/>
          <w:sz w:val="24"/>
          <w:szCs w:val="24"/>
        </w:rPr>
        <w:t>，</w:t>
      </w:r>
      <w:r>
        <w:rPr>
          <w:rFonts w:ascii="宋体" w:eastAsia="宋体" w:hAnsi="宋体" w:hint="eastAsia"/>
          <w:sz w:val="24"/>
          <w:szCs w:val="24"/>
        </w:rPr>
        <w:t>甚至造成个别功能的闲置。</w:t>
      </w:r>
      <w:bookmarkStart w:id="81" w:name="_Toc26284913"/>
      <w:r w:rsidR="00901600">
        <w:rPr>
          <w:rFonts w:ascii="宋体" w:eastAsia="宋体" w:hAnsi="宋体" w:hint="eastAsia"/>
          <w:sz w:val="24"/>
          <w:szCs w:val="24"/>
        </w:rPr>
        <w:t xml:space="preserve"> </w:t>
      </w:r>
    </w:p>
    <w:p w14:paraId="03546C16" w14:textId="6D16CB58" w:rsidR="00251EF6" w:rsidRPr="00745C74" w:rsidRDefault="003C0EAE" w:rsidP="00F745DB">
      <w:pPr>
        <w:pStyle w:val="1"/>
        <w:spacing w:beforeLines="100" w:before="312" w:afterLines="100" w:after="312" w:line="360" w:lineRule="auto"/>
        <w:jc w:val="center"/>
        <w:rPr>
          <w:rFonts w:ascii="方正小标宋_GBK" w:eastAsia="方正小标宋_GBK" w:hAnsi="仿宋" w:cs="黑体"/>
          <w:sz w:val="30"/>
          <w:szCs w:val="30"/>
        </w:rPr>
      </w:pPr>
      <w:bookmarkStart w:id="82" w:name="_Toc27855036"/>
      <w:r w:rsidRPr="00745C74">
        <w:rPr>
          <w:rFonts w:ascii="方正小标宋_GBK" w:eastAsia="方正小标宋_GBK" w:hAnsi="仿宋" w:cs="黑体" w:hint="eastAsia"/>
          <w:sz w:val="30"/>
          <w:szCs w:val="30"/>
        </w:rPr>
        <w:t>六、改进建议</w:t>
      </w:r>
      <w:bookmarkStart w:id="83" w:name="_Toc26284914"/>
      <w:bookmarkEnd w:id="81"/>
      <w:bookmarkEnd w:id="82"/>
    </w:p>
    <w:p w14:paraId="58C33DDD" w14:textId="77777777" w:rsidR="001F20DA" w:rsidRPr="001F20DA" w:rsidRDefault="001F20DA" w:rsidP="001F20DA">
      <w:pPr>
        <w:spacing w:line="360" w:lineRule="auto"/>
        <w:ind w:firstLineChars="200" w:firstLine="480"/>
        <w:rPr>
          <w:rFonts w:ascii="宋体" w:eastAsia="宋体" w:hAnsi="宋体"/>
          <w:sz w:val="24"/>
          <w:szCs w:val="24"/>
        </w:rPr>
      </w:pPr>
      <w:r w:rsidRPr="001F20DA">
        <w:rPr>
          <w:rFonts w:ascii="宋体" w:eastAsia="宋体" w:hAnsi="宋体" w:hint="eastAsia"/>
          <w:sz w:val="24"/>
          <w:szCs w:val="24"/>
        </w:rPr>
        <w:t>针对上述</w:t>
      </w:r>
      <w:r>
        <w:rPr>
          <w:rFonts w:ascii="宋体" w:eastAsia="宋体" w:hAnsi="宋体" w:hint="eastAsia"/>
          <w:sz w:val="24"/>
          <w:szCs w:val="24"/>
        </w:rPr>
        <w:t>问题</w:t>
      </w:r>
      <w:r w:rsidRPr="001F20DA">
        <w:rPr>
          <w:rFonts w:ascii="宋体" w:eastAsia="宋体" w:hAnsi="宋体" w:hint="eastAsia"/>
          <w:sz w:val="24"/>
          <w:szCs w:val="24"/>
        </w:rPr>
        <w:t>，为了提高</w:t>
      </w:r>
      <w:r>
        <w:rPr>
          <w:rFonts w:ascii="宋体" w:eastAsia="宋体" w:hAnsi="宋体" w:hint="eastAsia"/>
          <w:sz w:val="24"/>
          <w:szCs w:val="24"/>
        </w:rPr>
        <w:t>“智慧丰泽”综治管控中心</w:t>
      </w:r>
      <w:r w:rsidRPr="001F20DA">
        <w:rPr>
          <w:rFonts w:ascii="宋体" w:eastAsia="宋体" w:hAnsi="宋体" w:hint="eastAsia"/>
          <w:sz w:val="24"/>
          <w:szCs w:val="24"/>
        </w:rPr>
        <w:t>绩效水平，</w:t>
      </w:r>
      <w:r>
        <w:rPr>
          <w:rFonts w:ascii="宋体" w:eastAsia="宋体" w:hAnsi="宋体" w:hint="eastAsia"/>
          <w:sz w:val="24"/>
          <w:szCs w:val="24"/>
        </w:rPr>
        <w:t>课题组</w:t>
      </w:r>
      <w:r w:rsidRPr="001F20DA">
        <w:rPr>
          <w:rFonts w:ascii="宋体" w:eastAsia="宋体" w:hAnsi="宋体" w:hint="eastAsia"/>
          <w:sz w:val="24"/>
          <w:szCs w:val="24"/>
        </w:rPr>
        <w:t>提出如下</w:t>
      </w:r>
      <w:r>
        <w:rPr>
          <w:rFonts w:ascii="宋体" w:eastAsia="宋体" w:hAnsi="宋体" w:hint="eastAsia"/>
          <w:sz w:val="24"/>
          <w:szCs w:val="24"/>
        </w:rPr>
        <w:t>改进</w:t>
      </w:r>
      <w:r w:rsidRPr="001F20DA">
        <w:rPr>
          <w:rFonts w:ascii="宋体" w:eastAsia="宋体" w:hAnsi="宋体" w:hint="eastAsia"/>
          <w:sz w:val="24"/>
          <w:szCs w:val="24"/>
        </w:rPr>
        <w:t>建议</w:t>
      </w:r>
      <w:r>
        <w:rPr>
          <w:rFonts w:ascii="宋体" w:eastAsia="宋体" w:hAnsi="宋体" w:hint="eastAsia"/>
          <w:sz w:val="24"/>
          <w:szCs w:val="24"/>
        </w:rPr>
        <w:t>：</w:t>
      </w:r>
    </w:p>
    <w:p w14:paraId="55293821" w14:textId="77777777" w:rsidR="00242CC3"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84" w:name="_Toc27855037"/>
      <w:r w:rsidRPr="00382DB9">
        <w:rPr>
          <w:rFonts w:ascii="方正小标宋_GBK" w:eastAsia="方正小标宋_GBK" w:hAnsi="仿宋" w:cs="黑体" w:hint="eastAsia"/>
          <w:sz w:val="28"/>
          <w:szCs w:val="28"/>
        </w:rPr>
        <w:t>（一）</w:t>
      </w:r>
      <w:bookmarkEnd w:id="83"/>
      <w:r w:rsidR="00242CC3" w:rsidRPr="00382DB9">
        <w:rPr>
          <w:rFonts w:ascii="方正小标宋_GBK" w:eastAsia="方正小标宋_GBK" w:hAnsi="仿宋" w:cs="黑体" w:hint="eastAsia"/>
          <w:sz w:val="28"/>
          <w:szCs w:val="28"/>
        </w:rPr>
        <w:t>明确绩效目标，细化评价指标体系</w:t>
      </w:r>
      <w:bookmarkEnd w:id="84"/>
    </w:p>
    <w:p w14:paraId="295B2999" w14:textId="77777777" w:rsidR="00242CC3" w:rsidRDefault="00242CC3" w:rsidP="00242CC3">
      <w:pPr>
        <w:spacing w:line="360" w:lineRule="auto"/>
        <w:ind w:firstLineChars="200" w:firstLine="480"/>
        <w:rPr>
          <w:rFonts w:ascii="宋体" w:eastAsia="宋体" w:hAnsi="宋体"/>
          <w:sz w:val="24"/>
          <w:szCs w:val="24"/>
        </w:rPr>
      </w:pPr>
      <w:r w:rsidRPr="00242CC3">
        <w:rPr>
          <w:rFonts w:ascii="宋体" w:eastAsia="宋体" w:hAnsi="宋体" w:hint="eastAsia"/>
          <w:sz w:val="24"/>
          <w:szCs w:val="24"/>
        </w:rPr>
        <w:t>绩效目标是实施预算绩效管理的基础，为了提高“智慧丰泽”综治管控中心建设经费的绩效，应建立科学、合理、准确、实用的评价指标体系。泉州市丰泽区政法委在项</w:t>
      </w:r>
      <w:r w:rsidRPr="00242CC3">
        <w:rPr>
          <w:rFonts w:ascii="宋体" w:eastAsia="宋体" w:hAnsi="宋体" w:hint="eastAsia"/>
          <w:sz w:val="24"/>
          <w:szCs w:val="24"/>
        </w:rPr>
        <w:lastRenderedPageBreak/>
        <w:t>目立项时没有制定的具体绩效目标，在年度自评中设定的绩效评价指标体系侧重于投入与过程管理，产出与效益方面只设置了产出数量、产出质量、社会效益和满意度四个二级指标，没有建立三级指标。针对绩效目标较简单粗糙、内容不够细化、定量指标较少等问题，建议泉州市丰泽区政法委将绩效目标设置与工作目标设置统筹衔接，制定科学合理绩效目标值，补充经济效益、可持续影响和满意度指标，并进一步细化、量化产出和效益指标，以指导以后工作努力的方向，提高绩效管理水平。</w:t>
      </w:r>
    </w:p>
    <w:p w14:paraId="2957A3BB" w14:textId="77777777" w:rsidR="00307E75" w:rsidRPr="00382DB9" w:rsidRDefault="00307E75" w:rsidP="00382DB9">
      <w:pPr>
        <w:pStyle w:val="2"/>
        <w:spacing w:before="0" w:after="0" w:line="360" w:lineRule="auto"/>
        <w:ind w:firstLineChars="200" w:firstLine="560"/>
        <w:rPr>
          <w:rFonts w:ascii="方正小标宋_GBK" w:eastAsia="方正小标宋_GBK" w:hAnsi="仿宋" w:cs="黑体"/>
          <w:sz w:val="28"/>
          <w:szCs w:val="28"/>
        </w:rPr>
      </w:pPr>
      <w:bookmarkStart w:id="85" w:name="_Toc27855038"/>
      <w:r w:rsidRPr="00382DB9">
        <w:rPr>
          <w:rFonts w:ascii="方正小标宋_GBK" w:eastAsia="方正小标宋_GBK" w:hAnsi="仿宋" w:cs="黑体" w:hint="eastAsia"/>
          <w:sz w:val="28"/>
          <w:szCs w:val="28"/>
        </w:rPr>
        <w:t>（二）</w:t>
      </w:r>
      <w:r w:rsidR="00242CC3" w:rsidRPr="00382DB9">
        <w:rPr>
          <w:rFonts w:ascii="方正小标宋_GBK" w:eastAsia="方正小标宋_GBK" w:hAnsi="仿宋" w:cs="黑体" w:hint="eastAsia"/>
          <w:sz w:val="28"/>
          <w:szCs w:val="28"/>
        </w:rPr>
        <w:t>用制度规范行为，加强项目过程管理</w:t>
      </w:r>
      <w:bookmarkEnd w:id="85"/>
    </w:p>
    <w:p w14:paraId="22310BE9" w14:textId="77777777" w:rsidR="00242CC3" w:rsidRPr="00242CC3" w:rsidRDefault="00242CC3" w:rsidP="00242CC3">
      <w:pPr>
        <w:spacing w:line="360" w:lineRule="auto"/>
        <w:ind w:firstLineChars="200" w:firstLine="480"/>
        <w:rPr>
          <w:rFonts w:ascii="宋体" w:eastAsia="宋体" w:hAnsi="宋体"/>
          <w:sz w:val="24"/>
          <w:szCs w:val="24"/>
        </w:rPr>
      </w:pPr>
      <w:r w:rsidRPr="00242CC3">
        <w:rPr>
          <w:rFonts w:ascii="宋体" w:eastAsia="宋体" w:hAnsi="宋体" w:hint="eastAsia"/>
          <w:sz w:val="24"/>
          <w:szCs w:val="24"/>
        </w:rPr>
        <w:t>过程管理是对每个过程细节进行控制管理，从而达到对项目全面质量管理的目的。在以后的项目管理中，要建立制度规范行为，加强项目过程管理。一是补充完善合同文本中的实施细则，</w:t>
      </w:r>
      <w:r w:rsidR="003C59F7">
        <w:rPr>
          <w:rFonts w:ascii="宋体" w:eastAsia="宋体" w:hAnsi="宋体" w:hint="eastAsia"/>
          <w:sz w:val="24"/>
          <w:szCs w:val="24"/>
        </w:rPr>
        <w:t>比如</w:t>
      </w:r>
      <w:r w:rsidR="004A6A8D">
        <w:rPr>
          <w:rFonts w:ascii="宋体" w:eastAsia="宋体" w:hAnsi="宋体" w:hint="eastAsia"/>
          <w:sz w:val="24"/>
          <w:szCs w:val="24"/>
        </w:rPr>
        <w:t>“智慧丰泽综治管控中心智能化建设合同书”</w:t>
      </w:r>
      <w:r w:rsidR="003C59F7">
        <w:rPr>
          <w:rFonts w:ascii="宋体" w:eastAsia="宋体" w:hAnsi="宋体" w:hint="eastAsia"/>
          <w:sz w:val="24"/>
          <w:szCs w:val="24"/>
        </w:rPr>
        <w:t>、</w:t>
      </w:r>
      <w:r w:rsidR="004A6A8D">
        <w:rPr>
          <w:rFonts w:ascii="宋体" w:eastAsia="宋体" w:hAnsi="宋体" w:hint="eastAsia"/>
          <w:sz w:val="24"/>
          <w:szCs w:val="24"/>
        </w:rPr>
        <w:t>“建设工程设计合同”、“智慧丰泽综治管控中心智能化建设项目监理合同书”等合同签订日期需要补充，建议</w:t>
      </w:r>
      <w:r w:rsidRPr="00242CC3">
        <w:rPr>
          <w:rFonts w:ascii="宋体" w:eastAsia="宋体" w:hAnsi="宋体" w:hint="eastAsia"/>
          <w:sz w:val="24"/>
          <w:szCs w:val="24"/>
        </w:rPr>
        <w:t>在今后新建项目合同文本中务必填写合同的签订时间，增加“规范进场原材料的检验、临时储存”等控制要求；二是</w:t>
      </w:r>
      <w:r w:rsidR="004A6A8D">
        <w:rPr>
          <w:rFonts w:ascii="宋体" w:eastAsia="宋体" w:hAnsi="宋体" w:hint="eastAsia"/>
          <w:sz w:val="24"/>
          <w:szCs w:val="24"/>
        </w:rPr>
        <w:t>监理合同中要明确细化监理的质量要求，</w:t>
      </w:r>
      <w:r w:rsidRPr="00242CC3">
        <w:rPr>
          <w:rFonts w:ascii="宋体" w:eastAsia="宋体" w:hAnsi="宋体" w:hint="eastAsia"/>
          <w:sz w:val="24"/>
          <w:szCs w:val="24"/>
        </w:rPr>
        <w:t>高标准完成监理服务，要求监理服务单位应在现场有效行使监理职能，完成项目施工过程的巡查检查、见证取样与平行检验等工作，并提供行业要求的相关记录，如：材料进场检验记录及测试报告、工序交接检查、隐蔽工程检查、分项工程质量检查报告等文件资料，满足项目归档移交的相关要求</w:t>
      </w:r>
      <w:r w:rsidR="004A6A8D">
        <w:rPr>
          <w:rFonts w:ascii="宋体" w:eastAsia="宋体" w:hAnsi="宋体" w:hint="eastAsia"/>
          <w:sz w:val="24"/>
          <w:szCs w:val="24"/>
        </w:rPr>
        <w:t>；三是，项目</w:t>
      </w:r>
      <w:r w:rsidR="004C2F75">
        <w:rPr>
          <w:rFonts w:ascii="宋体" w:eastAsia="宋体" w:hAnsi="宋体" w:hint="eastAsia"/>
          <w:sz w:val="24"/>
          <w:szCs w:val="24"/>
        </w:rPr>
        <w:t>交付</w:t>
      </w:r>
      <w:r w:rsidR="004A6A8D">
        <w:rPr>
          <w:rFonts w:ascii="宋体" w:eastAsia="宋体" w:hAnsi="宋体" w:hint="eastAsia"/>
          <w:sz w:val="24"/>
          <w:szCs w:val="24"/>
        </w:rPr>
        <w:t>使用</w:t>
      </w:r>
      <w:r w:rsidR="004C2F75">
        <w:rPr>
          <w:rFonts w:ascii="宋体" w:eastAsia="宋体" w:hAnsi="宋体" w:hint="eastAsia"/>
          <w:sz w:val="24"/>
          <w:szCs w:val="24"/>
        </w:rPr>
        <w:t>后</w:t>
      </w:r>
      <w:r w:rsidR="004A6A8D">
        <w:rPr>
          <w:rFonts w:ascii="宋体" w:eastAsia="宋体" w:hAnsi="宋体" w:hint="eastAsia"/>
          <w:sz w:val="24"/>
          <w:szCs w:val="24"/>
        </w:rPr>
        <w:t>要建立制度完善</w:t>
      </w:r>
      <w:r w:rsidR="004C2F75">
        <w:rPr>
          <w:rFonts w:ascii="宋体" w:eastAsia="宋体" w:hAnsi="宋体" w:hint="eastAsia"/>
          <w:sz w:val="24"/>
          <w:szCs w:val="24"/>
        </w:rPr>
        <w:t>运营</w:t>
      </w:r>
      <w:r w:rsidR="004A6A8D">
        <w:rPr>
          <w:rFonts w:ascii="宋体" w:eastAsia="宋体" w:hAnsi="宋体" w:hint="eastAsia"/>
          <w:sz w:val="24"/>
          <w:szCs w:val="24"/>
        </w:rPr>
        <w:t>档案记录和管理工作</w:t>
      </w:r>
      <w:r w:rsidRPr="00242CC3">
        <w:rPr>
          <w:rFonts w:ascii="宋体" w:eastAsia="宋体" w:hAnsi="宋体" w:hint="eastAsia"/>
          <w:sz w:val="24"/>
          <w:szCs w:val="24"/>
        </w:rPr>
        <w:t>。</w:t>
      </w:r>
    </w:p>
    <w:p w14:paraId="4EA2AE5A" w14:textId="77777777" w:rsidR="00B03A68"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86" w:name="_Toc26284916"/>
      <w:bookmarkStart w:id="87" w:name="_Toc27855039"/>
      <w:r w:rsidRPr="00382DB9">
        <w:rPr>
          <w:rFonts w:ascii="方正小标宋_GBK" w:eastAsia="方正小标宋_GBK" w:hAnsi="仿宋" w:cs="黑体" w:hint="eastAsia"/>
          <w:sz w:val="28"/>
          <w:szCs w:val="28"/>
        </w:rPr>
        <w:t>（三）持续开展专项建设</w:t>
      </w:r>
      <w:r w:rsidR="00596AD6" w:rsidRPr="00382DB9">
        <w:rPr>
          <w:rFonts w:ascii="方正小标宋_GBK" w:eastAsia="方正小标宋_GBK" w:hAnsi="仿宋" w:cs="黑体" w:hint="eastAsia"/>
          <w:sz w:val="28"/>
          <w:szCs w:val="28"/>
        </w:rPr>
        <w:t>，</w:t>
      </w:r>
      <w:r w:rsidRPr="00382DB9">
        <w:rPr>
          <w:rFonts w:ascii="方正小标宋_GBK" w:eastAsia="方正小标宋_GBK" w:hAnsi="仿宋" w:cs="黑体" w:hint="eastAsia"/>
          <w:sz w:val="28"/>
          <w:szCs w:val="28"/>
        </w:rPr>
        <w:t>积极推广应用新技术</w:t>
      </w:r>
      <w:bookmarkEnd w:id="86"/>
      <w:bookmarkEnd w:id="87"/>
    </w:p>
    <w:p w14:paraId="5207A230" w14:textId="447B93C0" w:rsidR="00B03A68" w:rsidRDefault="00494B10">
      <w:pPr>
        <w:spacing w:line="360" w:lineRule="auto"/>
        <w:ind w:firstLineChars="200" w:firstLine="480"/>
        <w:rPr>
          <w:rFonts w:ascii="宋体" w:eastAsia="宋体" w:hAnsi="宋体"/>
          <w:sz w:val="24"/>
          <w:szCs w:val="24"/>
        </w:rPr>
      </w:pPr>
      <w:r>
        <w:rPr>
          <w:rFonts w:ascii="宋体" w:eastAsia="宋体" w:hAnsi="宋体" w:hint="eastAsia"/>
          <w:sz w:val="24"/>
          <w:szCs w:val="24"/>
        </w:rPr>
        <w:t>“智慧丰泽”</w:t>
      </w:r>
      <w:r w:rsidR="003C0EAE">
        <w:rPr>
          <w:rFonts w:ascii="宋体" w:eastAsia="宋体" w:hAnsi="宋体" w:hint="eastAsia"/>
          <w:sz w:val="24"/>
          <w:szCs w:val="24"/>
        </w:rPr>
        <w:t>综治管控中心建设能较好提升全区整体防控、动态管控和</w:t>
      </w:r>
      <w:proofErr w:type="gramStart"/>
      <w:r w:rsidR="003C0EAE">
        <w:rPr>
          <w:rFonts w:ascii="宋体" w:eastAsia="宋体" w:hAnsi="宋体" w:hint="eastAsia"/>
          <w:sz w:val="24"/>
          <w:szCs w:val="24"/>
        </w:rPr>
        <w:t>应急维稳处</w:t>
      </w:r>
      <w:proofErr w:type="gramEnd"/>
      <w:r w:rsidR="003C0EAE">
        <w:rPr>
          <w:rFonts w:ascii="宋体" w:eastAsia="宋体" w:hAnsi="宋体" w:hint="eastAsia"/>
          <w:sz w:val="24"/>
          <w:szCs w:val="24"/>
        </w:rPr>
        <w:t>突能力</w:t>
      </w:r>
      <w:r w:rsidR="00596AD6">
        <w:rPr>
          <w:rFonts w:ascii="宋体" w:eastAsia="宋体" w:hAnsi="宋体" w:hint="eastAsia"/>
          <w:sz w:val="24"/>
          <w:szCs w:val="24"/>
        </w:rPr>
        <w:t>，</w:t>
      </w:r>
      <w:r w:rsidR="003C0EAE">
        <w:rPr>
          <w:rFonts w:ascii="宋体" w:eastAsia="宋体" w:hAnsi="宋体" w:hint="eastAsia"/>
          <w:sz w:val="24"/>
          <w:szCs w:val="24"/>
        </w:rPr>
        <w:t>促进城市现代化管理水平提高</w:t>
      </w:r>
      <w:r w:rsidR="00596AD6">
        <w:rPr>
          <w:rFonts w:ascii="宋体" w:eastAsia="宋体" w:hAnsi="宋体" w:hint="eastAsia"/>
          <w:sz w:val="24"/>
          <w:szCs w:val="24"/>
        </w:rPr>
        <w:t>，</w:t>
      </w:r>
      <w:r w:rsidR="003C0EAE">
        <w:rPr>
          <w:rFonts w:ascii="宋体" w:eastAsia="宋体" w:hAnsi="宋体" w:hint="eastAsia"/>
          <w:sz w:val="24"/>
          <w:szCs w:val="24"/>
        </w:rPr>
        <w:t>增强了</w:t>
      </w:r>
      <w:r w:rsidR="005F70EA">
        <w:rPr>
          <w:rFonts w:ascii="宋体" w:eastAsia="宋体" w:hAnsi="宋体" w:hint="eastAsia"/>
          <w:sz w:val="24"/>
          <w:szCs w:val="24"/>
        </w:rPr>
        <w:t>群</w:t>
      </w:r>
      <w:r w:rsidR="003C0EAE">
        <w:rPr>
          <w:rFonts w:ascii="宋体" w:eastAsia="宋体" w:hAnsi="宋体" w:hint="eastAsia"/>
          <w:sz w:val="24"/>
          <w:szCs w:val="24"/>
        </w:rPr>
        <w:t>众的安全感</w:t>
      </w:r>
      <w:r w:rsidR="00596AD6">
        <w:rPr>
          <w:rFonts w:ascii="宋体" w:eastAsia="宋体" w:hAnsi="宋体" w:hint="eastAsia"/>
          <w:sz w:val="24"/>
          <w:szCs w:val="24"/>
        </w:rPr>
        <w:t>，</w:t>
      </w:r>
      <w:r w:rsidR="003C0EAE">
        <w:rPr>
          <w:rFonts w:ascii="宋体" w:eastAsia="宋体" w:hAnsi="宋体" w:hint="eastAsia"/>
          <w:sz w:val="24"/>
          <w:szCs w:val="24"/>
        </w:rPr>
        <w:t>为广大市民构建了良好的工作、生活环境</w:t>
      </w:r>
      <w:r w:rsidR="00596AD6">
        <w:rPr>
          <w:rFonts w:ascii="宋体" w:eastAsia="宋体" w:hAnsi="宋体" w:hint="eastAsia"/>
          <w:sz w:val="24"/>
          <w:szCs w:val="24"/>
        </w:rPr>
        <w:t>，</w:t>
      </w:r>
      <w:r w:rsidR="003C0EAE">
        <w:rPr>
          <w:rFonts w:ascii="宋体" w:eastAsia="宋体" w:hAnsi="宋体" w:hint="eastAsia"/>
          <w:sz w:val="24"/>
          <w:szCs w:val="24"/>
        </w:rPr>
        <w:t>具备可持续发展的必要性</w:t>
      </w:r>
      <w:r w:rsidR="00596AD6">
        <w:rPr>
          <w:rFonts w:ascii="宋体" w:eastAsia="宋体" w:hAnsi="宋体" w:hint="eastAsia"/>
          <w:sz w:val="24"/>
          <w:szCs w:val="24"/>
        </w:rPr>
        <w:t>，</w:t>
      </w:r>
      <w:r w:rsidR="00401CC7">
        <w:rPr>
          <w:rFonts w:ascii="宋体" w:eastAsia="宋体" w:hAnsi="宋体" w:hint="eastAsia"/>
          <w:sz w:val="24"/>
          <w:szCs w:val="24"/>
        </w:rPr>
        <w:t>丰泽</w:t>
      </w:r>
      <w:r w:rsidR="003C0EAE">
        <w:rPr>
          <w:rFonts w:ascii="宋体" w:eastAsia="宋体" w:hAnsi="宋体" w:hint="eastAsia"/>
          <w:sz w:val="24"/>
          <w:szCs w:val="24"/>
        </w:rPr>
        <w:t>区政府应继续推进专项建设。另一方面</w:t>
      </w:r>
      <w:r w:rsidR="00596AD6">
        <w:rPr>
          <w:rFonts w:ascii="宋体" w:eastAsia="宋体" w:hAnsi="宋体" w:hint="eastAsia"/>
          <w:sz w:val="24"/>
          <w:szCs w:val="24"/>
        </w:rPr>
        <w:t>，</w:t>
      </w:r>
      <w:r w:rsidR="003C0EAE">
        <w:rPr>
          <w:rFonts w:ascii="宋体" w:eastAsia="宋体" w:hAnsi="宋体" w:hint="eastAsia"/>
          <w:sz w:val="24"/>
          <w:szCs w:val="24"/>
        </w:rPr>
        <w:t>在进行总体规划时</w:t>
      </w:r>
      <w:r w:rsidR="00596AD6">
        <w:rPr>
          <w:rFonts w:ascii="宋体" w:eastAsia="宋体" w:hAnsi="宋体" w:hint="eastAsia"/>
          <w:sz w:val="24"/>
          <w:szCs w:val="24"/>
        </w:rPr>
        <w:t>，</w:t>
      </w:r>
      <w:r w:rsidR="003C0EAE">
        <w:rPr>
          <w:rFonts w:ascii="宋体" w:eastAsia="宋体" w:hAnsi="宋体" w:hint="eastAsia"/>
          <w:sz w:val="24"/>
          <w:szCs w:val="24"/>
        </w:rPr>
        <w:t>可针对社会治安问题的复杂性和维护社会稳定任务的长期性、艰巨性</w:t>
      </w:r>
      <w:r w:rsidR="00596AD6">
        <w:rPr>
          <w:rFonts w:ascii="宋体" w:eastAsia="宋体" w:hAnsi="宋体" w:hint="eastAsia"/>
          <w:sz w:val="24"/>
          <w:szCs w:val="24"/>
        </w:rPr>
        <w:t>，</w:t>
      </w:r>
      <w:r w:rsidR="003C0EAE">
        <w:rPr>
          <w:rFonts w:ascii="宋体" w:eastAsia="宋体" w:hAnsi="宋体" w:hint="eastAsia"/>
          <w:sz w:val="24"/>
          <w:szCs w:val="24"/>
        </w:rPr>
        <w:t>集思广益开展科学预测和准确判断</w:t>
      </w:r>
      <w:r w:rsidR="00596AD6">
        <w:rPr>
          <w:rFonts w:ascii="宋体" w:eastAsia="宋体" w:hAnsi="宋体" w:hint="eastAsia"/>
          <w:sz w:val="24"/>
          <w:szCs w:val="24"/>
        </w:rPr>
        <w:t>，</w:t>
      </w:r>
      <w:r w:rsidR="003C0EAE">
        <w:rPr>
          <w:rFonts w:ascii="宋体" w:eastAsia="宋体" w:hAnsi="宋体" w:hint="eastAsia"/>
          <w:sz w:val="24"/>
          <w:szCs w:val="24"/>
        </w:rPr>
        <w:t>适度应用面部自动识别、大数据挖掘等新技术</w:t>
      </w:r>
      <w:r w:rsidR="00596AD6">
        <w:rPr>
          <w:rFonts w:ascii="宋体" w:eastAsia="宋体" w:hAnsi="宋体" w:hint="eastAsia"/>
          <w:sz w:val="24"/>
          <w:szCs w:val="24"/>
        </w:rPr>
        <w:t>，</w:t>
      </w:r>
      <w:r w:rsidR="003C0EAE">
        <w:rPr>
          <w:rFonts w:ascii="宋体" w:eastAsia="宋体" w:hAnsi="宋体" w:hint="eastAsia"/>
          <w:sz w:val="24"/>
          <w:szCs w:val="24"/>
        </w:rPr>
        <w:t>以打造人防</w:t>
      </w:r>
      <w:proofErr w:type="gramStart"/>
      <w:r w:rsidR="003C0EAE">
        <w:rPr>
          <w:rFonts w:ascii="宋体" w:eastAsia="宋体" w:hAnsi="宋体" w:hint="eastAsia"/>
          <w:sz w:val="24"/>
          <w:szCs w:val="24"/>
        </w:rPr>
        <w:t>物防技防</w:t>
      </w:r>
      <w:proofErr w:type="gramEnd"/>
      <w:r w:rsidR="003C0EAE">
        <w:rPr>
          <w:rFonts w:ascii="宋体" w:eastAsia="宋体" w:hAnsi="宋体" w:hint="eastAsia"/>
          <w:sz w:val="24"/>
          <w:szCs w:val="24"/>
        </w:rPr>
        <w:t>结合、打防</w:t>
      </w:r>
      <w:proofErr w:type="gramStart"/>
      <w:r w:rsidR="003C0EAE">
        <w:rPr>
          <w:rFonts w:ascii="宋体" w:eastAsia="宋体" w:hAnsi="宋体" w:hint="eastAsia"/>
          <w:sz w:val="24"/>
          <w:szCs w:val="24"/>
        </w:rPr>
        <w:t>管控相结合</w:t>
      </w:r>
      <w:proofErr w:type="gramEnd"/>
      <w:r w:rsidR="003C0EAE">
        <w:rPr>
          <w:rFonts w:ascii="宋体" w:eastAsia="宋体" w:hAnsi="宋体" w:hint="eastAsia"/>
          <w:sz w:val="24"/>
          <w:szCs w:val="24"/>
        </w:rPr>
        <w:t>的立体化防控保障体系。</w:t>
      </w:r>
    </w:p>
    <w:p w14:paraId="09E5F012" w14:textId="77777777" w:rsidR="00434F10"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88" w:name="_Toc26284917"/>
      <w:bookmarkStart w:id="89" w:name="_Toc27855040"/>
      <w:r w:rsidRPr="00382DB9">
        <w:rPr>
          <w:rFonts w:ascii="方正小标宋_GBK" w:eastAsia="方正小标宋_GBK" w:hAnsi="仿宋" w:cs="黑体" w:hint="eastAsia"/>
          <w:sz w:val="28"/>
          <w:szCs w:val="28"/>
        </w:rPr>
        <w:t>（四）</w:t>
      </w:r>
      <w:r w:rsidR="00434F10" w:rsidRPr="00382DB9">
        <w:rPr>
          <w:rFonts w:ascii="方正小标宋_GBK" w:eastAsia="方正小标宋_GBK" w:hAnsi="仿宋" w:cs="黑体" w:hint="eastAsia"/>
          <w:sz w:val="28"/>
          <w:szCs w:val="28"/>
        </w:rPr>
        <w:t>加快资源的整合</w:t>
      </w:r>
      <w:bookmarkEnd w:id="89"/>
    </w:p>
    <w:p w14:paraId="553793D7" w14:textId="5615ED42" w:rsidR="00434F10" w:rsidRDefault="00434F10" w:rsidP="00434F10">
      <w:pPr>
        <w:spacing w:line="360" w:lineRule="auto"/>
        <w:ind w:firstLineChars="200" w:firstLine="480"/>
        <w:rPr>
          <w:rFonts w:ascii="宋体" w:eastAsia="宋体" w:hAnsi="宋体"/>
          <w:sz w:val="24"/>
          <w:szCs w:val="24"/>
        </w:rPr>
      </w:pPr>
      <w:r>
        <w:rPr>
          <w:rFonts w:ascii="宋体" w:eastAsia="宋体" w:hAnsi="宋体" w:hint="eastAsia"/>
          <w:sz w:val="24"/>
          <w:szCs w:val="24"/>
        </w:rPr>
        <w:t>为了将各有关部门的电子监控资源互联互通，充分实现资源共享，建议多部门协同、互动，在合法、合理的前堤下，减少前期审批时间，加快相关资源特别是交通部门的视频监控资源接入平台的数量</w:t>
      </w:r>
      <w:r w:rsidR="00F103DD">
        <w:rPr>
          <w:rFonts w:ascii="宋体" w:eastAsia="宋体" w:hAnsi="宋体" w:hint="eastAsia"/>
          <w:sz w:val="24"/>
          <w:szCs w:val="24"/>
        </w:rPr>
        <w:t>。泉州市丰泽区政法委应制定长、短期的监控资源整合规划，</w:t>
      </w:r>
      <w:r w:rsidR="00F103DD">
        <w:rPr>
          <w:rFonts w:ascii="宋体" w:eastAsia="宋体" w:hAnsi="宋体" w:hint="eastAsia"/>
          <w:sz w:val="24"/>
          <w:szCs w:val="24"/>
        </w:rPr>
        <w:lastRenderedPageBreak/>
        <w:t>制定年度考核目标，加快资源整合，</w:t>
      </w:r>
      <w:r w:rsidR="001B71F0">
        <w:rPr>
          <w:rFonts w:ascii="宋体" w:eastAsia="宋体" w:hAnsi="宋体" w:hint="eastAsia"/>
          <w:sz w:val="24"/>
          <w:szCs w:val="24"/>
        </w:rPr>
        <w:t>盘活社会资源，更好地发挥“综治”功能，服务民生</w:t>
      </w:r>
      <w:r>
        <w:rPr>
          <w:rFonts w:ascii="宋体" w:eastAsia="宋体" w:hAnsi="宋体" w:hint="eastAsia"/>
          <w:sz w:val="24"/>
          <w:szCs w:val="24"/>
        </w:rPr>
        <w:t>。</w:t>
      </w:r>
    </w:p>
    <w:p w14:paraId="502F8CE0" w14:textId="77777777" w:rsidR="00434F10" w:rsidRPr="00382DB9" w:rsidRDefault="003C0EAE" w:rsidP="00382DB9">
      <w:pPr>
        <w:pStyle w:val="2"/>
        <w:spacing w:before="0" w:after="0" w:line="360" w:lineRule="auto"/>
        <w:ind w:firstLineChars="200" w:firstLine="560"/>
        <w:rPr>
          <w:rFonts w:ascii="方正小标宋_GBK" w:eastAsia="方正小标宋_GBK" w:hAnsi="仿宋" w:cs="黑体"/>
          <w:sz w:val="28"/>
          <w:szCs w:val="28"/>
        </w:rPr>
      </w:pPr>
      <w:bookmarkStart w:id="90" w:name="_Toc26284918"/>
      <w:bookmarkStart w:id="91" w:name="_Toc27855041"/>
      <w:bookmarkEnd w:id="88"/>
      <w:r w:rsidRPr="00382DB9">
        <w:rPr>
          <w:rFonts w:ascii="方正小标宋_GBK" w:eastAsia="方正小标宋_GBK" w:hAnsi="仿宋" w:cs="黑体" w:hint="eastAsia"/>
          <w:sz w:val="28"/>
          <w:szCs w:val="28"/>
        </w:rPr>
        <w:t>（五）</w:t>
      </w:r>
      <w:bookmarkEnd w:id="90"/>
      <w:r w:rsidR="00434F10" w:rsidRPr="00382DB9">
        <w:rPr>
          <w:rFonts w:ascii="方正小标宋_GBK" w:eastAsia="方正小标宋_GBK" w:hAnsi="仿宋" w:cs="黑体" w:hint="eastAsia"/>
          <w:sz w:val="28"/>
          <w:szCs w:val="28"/>
        </w:rPr>
        <w:t>充实人员和技术力量</w:t>
      </w:r>
      <w:bookmarkEnd w:id="91"/>
    </w:p>
    <w:p w14:paraId="4B3C4B2F" w14:textId="223BD625" w:rsidR="00434F10" w:rsidRDefault="00434F10" w:rsidP="00434F10">
      <w:pPr>
        <w:spacing w:line="360" w:lineRule="auto"/>
        <w:ind w:firstLineChars="200" w:firstLine="480"/>
        <w:rPr>
          <w:rFonts w:ascii="宋体" w:eastAsia="宋体" w:hAnsi="宋体"/>
          <w:sz w:val="24"/>
          <w:szCs w:val="24"/>
        </w:rPr>
      </w:pPr>
      <w:r>
        <w:rPr>
          <w:rFonts w:ascii="宋体" w:eastAsia="宋体" w:hAnsi="宋体" w:hint="eastAsia"/>
          <w:sz w:val="24"/>
          <w:szCs w:val="24"/>
        </w:rPr>
        <w:t>选派责任心强，勇于专</w:t>
      </w:r>
      <w:proofErr w:type="gramStart"/>
      <w:r>
        <w:rPr>
          <w:rFonts w:ascii="宋体" w:eastAsia="宋体" w:hAnsi="宋体" w:hint="eastAsia"/>
          <w:sz w:val="24"/>
          <w:szCs w:val="24"/>
        </w:rPr>
        <w:t>研</w:t>
      </w:r>
      <w:proofErr w:type="gramEnd"/>
      <w:r>
        <w:rPr>
          <w:rFonts w:ascii="宋体" w:eastAsia="宋体" w:hAnsi="宋体" w:hint="eastAsia"/>
          <w:sz w:val="24"/>
          <w:szCs w:val="24"/>
        </w:rPr>
        <w:t>且有相关专业的技术型人才扩充专职视频监看员队伍，对视频监看人员开展专业技能培训，保证其具备基本专业素质和运用新技术、新水平的能力，以提高有效信息的提取率。</w:t>
      </w:r>
    </w:p>
    <w:p w14:paraId="631D33CC" w14:textId="77777777" w:rsidR="00977873" w:rsidRDefault="00977873" w:rsidP="00977873">
      <w:pPr>
        <w:pStyle w:val="1"/>
        <w:spacing w:beforeLines="100" w:before="312" w:afterLines="100" w:after="312" w:line="360" w:lineRule="auto"/>
        <w:jc w:val="center"/>
        <w:rPr>
          <w:rFonts w:ascii="方正小标宋_GBK" w:eastAsia="方正小标宋_GBK" w:hAnsi="仿宋" w:cs="黑体"/>
          <w:sz w:val="30"/>
          <w:szCs w:val="30"/>
        </w:rPr>
      </w:pPr>
      <w:bookmarkStart w:id="92" w:name="_Toc31426"/>
      <w:bookmarkStart w:id="93" w:name="_Toc27855042"/>
      <w:r>
        <w:rPr>
          <w:rFonts w:ascii="方正小标宋_GBK" w:eastAsia="方正小标宋_GBK" w:hAnsi="仿宋" w:cs="黑体" w:hint="eastAsia"/>
          <w:sz w:val="30"/>
          <w:szCs w:val="30"/>
        </w:rPr>
        <w:t>七、其他需说明的事项</w:t>
      </w:r>
      <w:bookmarkEnd w:id="92"/>
      <w:bookmarkEnd w:id="93"/>
    </w:p>
    <w:p w14:paraId="7258FE43" w14:textId="77777777" w:rsidR="00977873" w:rsidRDefault="00977873" w:rsidP="00977873">
      <w:pPr>
        <w:spacing w:line="360" w:lineRule="auto"/>
        <w:ind w:firstLineChars="200" w:firstLine="480"/>
        <w:rPr>
          <w:rFonts w:ascii="宋体" w:hAnsi="宋体" w:cs="宋体"/>
          <w:color w:val="000000"/>
          <w:sz w:val="24"/>
        </w:rPr>
      </w:pPr>
      <w:r>
        <w:rPr>
          <w:rFonts w:ascii="宋体" w:eastAsia="宋体" w:hAnsi="宋体" w:cs="宋体" w:hint="eastAsia"/>
          <w:color w:val="000000"/>
          <w:sz w:val="24"/>
          <w:szCs w:val="24"/>
        </w:rPr>
        <w:t>1.</w:t>
      </w:r>
      <w:r>
        <w:rPr>
          <w:rFonts w:ascii="宋体" w:hAnsi="宋体" w:cs="宋体" w:hint="eastAsia"/>
          <w:color w:val="000000"/>
          <w:sz w:val="24"/>
          <w:szCs w:val="24"/>
        </w:rPr>
        <w:t>本</w:t>
      </w:r>
      <w:r>
        <w:rPr>
          <w:rFonts w:ascii="宋体" w:eastAsia="宋体" w:hAnsi="宋体" w:cs="宋体" w:hint="eastAsia"/>
          <w:color w:val="000000"/>
          <w:sz w:val="24"/>
          <w:szCs w:val="24"/>
        </w:rPr>
        <w:t>绩效评价报告是在</w:t>
      </w:r>
      <w:r>
        <w:rPr>
          <w:rFonts w:ascii="宋体" w:hAnsi="宋体" w:cs="宋体" w:hint="eastAsia"/>
          <w:color w:val="000000"/>
          <w:sz w:val="24"/>
          <w:szCs w:val="24"/>
        </w:rPr>
        <w:t>项目实施单位</w:t>
      </w:r>
      <w:r>
        <w:rPr>
          <w:rFonts w:ascii="宋体" w:eastAsia="宋体" w:hAnsi="宋体" w:cs="宋体" w:hint="eastAsia"/>
          <w:color w:val="000000"/>
          <w:sz w:val="24"/>
          <w:szCs w:val="24"/>
        </w:rPr>
        <w:t>提供资料的基础上形成的。</w:t>
      </w:r>
    </w:p>
    <w:p w14:paraId="5B1F326B" w14:textId="77777777" w:rsidR="00977873" w:rsidRDefault="00977873" w:rsidP="00977873">
      <w:pPr>
        <w:spacing w:line="360" w:lineRule="auto"/>
        <w:ind w:firstLineChars="200" w:firstLine="480"/>
        <w:rPr>
          <w:rFonts w:ascii="宋体" w:hAnsi="宋体" w:cs="宋体"/>
          <w:color w:val="000000"/>
          <w:sz w:val="24"/>
        </w:rPr>
      </w:pPr>
      <w:r>
        <w:rPr>
          <w:rFonts w:ascii="宋体" w:hAnsi="宋体" w:cs="宋体" w:hint="eastAsia"/>
          <w:color w:val="000000"/>
          <w:sz w:val="24"/>
          <w:szCs w:val="24"/>
        </w:rPr>
        <w:t>2.</w:t>
      </w:r>
      <w:r>
        <w:rPr>
          <w:rFonts w:ascii="宋体" w:hAnsi="宋体" w:cs="宋体" w:hint="eastAsia"/>
          <w:color w:val="000000"/>
          <w:sz w:val="24"/>
          <w:szCs w:val="24"/>
        </w:rPr>
        <w:t>本</w:t>
      </w:r>
      <w:r>
        <w:rPr>
          <w:rFonts w:ascii="宋体" w:eastAsia="宋体" w:hAnsi="宋体" w:cs="宋体" w:hint="eastAsia"/>
          <w:color w:val="000000"/>
          <w:sz w:val="24"/>
          <w:szCs w:val="24"/>
        </w:rPr>
        <w:t>绩效评价报告仅供</w:t>
      </w:r>
      <w:r>
        <w:rPr>
          <w:rFonts w:ascii="宋体" w:eastAsia="宋体" w:hAnsi="宋体" w:cs="宋体" w:hint="eastAsia"/>
          <w:sz w:val="24"/>
          <w:szCs w:val="24"/>
        </w:rPr>
        <w:t>泉州市丰泽区财政局</w:t>
      </w:r>
      <w:r>
        <w:rPr>
          <w:rFonts w:ascii="宋体" w:eastAsia="宋体" w:hAnsi="宋体" w:cs="宋体" w:hint="eastAsia"/>
          <w:color w:val="000000"/>
          <w:sz w:val="24"/>
          <w:szCs w:val="24"/>
        </w:rPr>
        <w:t>开展201</w:t>
      </w:r>
      <w:r>
        <w:rPr>
          <w:rFonts w:ascii="宋体" w:hAnsi="宋体" w:cs="宋体" w:hint="eastAsia"/>
          <w:color w:val="000000"/>
          <w:sz w:val="24"/>
          <w:szCs w:val="24"/>
        </w:rPr>
        <w:t>8</w:t>
      </w:r>
      <w:r>
        <w:rPr>
          <w:rFonts w:ascii="宋体" w:eastAsia="宋体" w:hAnsi="宋体" w:cs="宋体" w:hint="eastAsia"/>
          <w:color w:val="000000"/>
          <w:sz w:val="24"/>
          <w:szCs w:val="24"/>
        </w:rPr>
        <w:t>年“</w:t>
      </w:r>
      <w:proofErr w:type="gramStart"/>
      <w:r>
        <w:rPr>
          <w:rFonts w:ascii="宋体" w:eastAsia="宋体" w:hAnsi="宋体" w:cs="宋体" w:hint="eastAsia"/>
          <w:color w:val="000000"/>
          <w:sz w:val="24"/>
          <w:szCs w:val="24"/>
        </w:rPr>
        <w:t>‘</w:t>
      </w:r>
      <w:proofErr w:type="gramEnd"/>
      <w:r>
        <w:rPr>
          <w:rFonts w:ascii="宋体" w:eastAsia="宋体" w:hAnsi="宋体" w:cs="宋体" w:hint="eastAsia"/>
          <w:sz w:val="24"/>
          <w:szCs w:val="24"/>
        </w:rPr>
        <w:t>智慧丰泽</w:t>
      </w:r>
      <w:r w:rsidRPr="00977873">
        <w:rPr>
          <w:rFonts w:ascii="宋体" w:hAnsi="宋体" w:cs="宋体"/>
          <w:sz w:val="24"/>
          <w:szCs w:val="24"/>
        </w:rPr>
        <w:t>'</w:t>
      </w:r>
      <w:r>
        <w:rPr>
          <w:rFonts w:ascii="宋体" w:hAnsi="宋体" w:cs="宋体" w:hint="eastAsia"/>
          <w:sz w:val="24"/>
          <w:szCs w:val="24"/>
        </w:rPr>
        <w:t>综治管控中心项目</w:t>
      </w:r>
      <w:r w:rsidRPr="00977873">
        <w:rPr>
          <w:rFonts w:ascii="宋体" w:hAnsi="宋体" w:cs="宋体" w:hint="eastAsia"/>
          <w:sz w:val="24"/>
          <w:szCs w:val="24"/>
        </w:rPr>
        <w:t>建设经费绩效</w:t>
      </w:r>
      <w:r>
        <w:rPr>
          <w:rFonts w:ascii="宋体" w:eastAsia="宋体" w:hAnsi="宋体" w:cs="宋体" w:hint="eastAsia"/>
          <w:color w:val="000000"/>
          <w:sz w:val="24"/>
          <w:szCs w:val="24"/>
        </w:rPr>
        <w:t>”评价相关工作使用，不作他用。</w:t>
      </w:r>
    </w:p>
    <w:p w14:paraId="56DE2A3B" w14:textId="77777777" w:rsidR="00977873" w:rsidRDefault="00977873" w:rsidP="00977873">
      <w:pPr>
        <w:spacing w:line="360" w:lineRule="auto"/>
        <w:ind w:firstLineChars="200" w:firstLine="480"/>
        <w:rPr>
          <w:rFonts w:ascii="宋体" w:hAnsi="宋体" w:cs="宋体"/>
          <w:color w:val="000000"/>
          <w:sz w:val="24"/>
        </w:rPr>
      </w:pPr>
    </w:p>
    <w:p w14:paraId="240700D6" w14:textId="77777777" w:rsidR="00977873" w:rsidRDefault="00977873" w:rsidP="00977873">
      <w:pPr>
        <w:spacing w:line="480" w:lineRule="exact"/>
        <w:ind w:firstLineChars="200" w:firstLine="480"/>
        <w:rPr>
          <w:rFonts w:ascii="宋体" w:hAnsi="宋体"/>
          <w:sz w:val="24"/>
        </w:rPr>
      </w:pPr>
    </w:p>
    <w:p w14:paraId="3BB7DEB2" w14:textId="77777777" w:rsidR="00977873" w:rsidRDefault="00977873" w:rsidP="00977873">
      <w:pPr>
        <w:spacing w:line="360" w:lineRule="auto"/>
        <w:jc w:val="right"/>
        <w:rPr>
          <w:rFonts w:ascii="宋体" w:hAnsi="宋体" w:cs="宋体"/>
          <w:sz w:val="24"/>
        </w:rPr>
      </w:pPr>
      <w:r>
        <w:rPr>
          <w:rFonts w:ascii="宋体" w:eastAsia="宋体" w:hAnsi="宋体" w:cs="宋体" w:hint="eastAsia"/>
          <w:sz w:val="24"/>
          <w:szCs w:val="24"/>
        </w:rPr>
        <w:t>集美大学地方财政绩效研究中心</w:t>
      </w:r>
    </w:p>
    <w:p w14:paraId="17E71B0C" w14:textId="77777777" w:rsidR="00977873" w:rsidRDefault="00C47DFA" w:rsidP="00977873">
      <w:pPr>
        <w:spacing w:line="360" w:lineRule="auto"/>
        <w:ind w:right="31"/>
        <w:jc w:val="left"/>
        <w:rPr>
          <w:rFonts w:ascii="宋体" w:hAnsi="宋体" w:cs="宋体"/>
          <w:sz w:val="24"/>
        </w:rPr>
      </w:pPr>
      <w:r>
        <w:rPr>
          <w:rFonts w:ascii="宋体" w:hAnsi="宋体" w:cs="宋体" w:hint="eastAsia"/>
          <w:sz w:val="24"/>
          <w:szCs w:val="24"/>
        </w:rPr>
        <w:t xml:space="preserve">　　　　　　　　　　　　　　　　　　　　　　　　　</w:t>
      </w:r>
      <w:r w:rsidR="00977873">
        <w:rPr>
          <w:rFonts w:ascii="宋体" w:eastAsia="宋体" w:hAnsi="宋体" w:cs="宋体" w:hint="eastAsia"/>
          <w:sz w:val="24"/>
          <w:szCs w:val="24"/>
        </w:rPr>
        <w:t>2019年</w:t>
      </w:r>
      <w:r w:rsidR="00977873">
        <w:rPr>
          <w:rFonts w:ascii="宋体" w:hAnsi="宋体" w:cs="宋体" w:hint="eastAsia"/>
          <w:sz w:val="24"/>
          <w:szCs w:val="24"/>
        </w:rPr>
        <w:t>11</w:t>
      </w:r>
      <w:r w:rsidR="00977873">
        <w:rPr>
          <w:rFonts w:ascii="宋体" w:eastAsia="宋体" w:hAnsi="宋体" w:cs="宋体" w:hint="eastAsia"/>
          <w:sz w:val="24"/>
          <w:szCs w:val="24"/>
        </w:rPr>
        <w:t>月</w:t>
      </w:r>
      <w:r w:rsidR="00977873">
        <w:rPr>
          <w:rFonts w:ascii="宋体" w:hAnsi="宋体" w:cs="宋体" w:hint="eastAsia"/>
          <w:sz w:val="24"/>
          <w:szCs w:val="24"/>
        </w:rPr>
        <w:t>26</w:t>
      </w:r>
      <w:r w:rsidR="00977873">
        <w:rPr>
          <w:rFonts w:ascii="宋体" w:eastAsia="宋体" w:hAnsi="宋体" w:cs="宋体" w:hint="eastAsia"/>
          <w:sz w:val="24"/>
          <w:szCs w:val="24"/>
        </w:rPr>
        <w:t>日</w:t>
      </w:r>
    </w:p>
    <w:p w14:paraId="180560AC" w14:textId="77777777" w:rsidR="00B03A68" w:rsidRDefault="003C0EAE">
      <w:pPr>
        <w:widowControl/>
        <w:jc w:val="left"/>
        <w:rPr>
          <w:rFonts w:ascii="宋体" w:eastAsia="宋体" w:hAnsi="宋体"/>
          <w:sz w:val="24"/>
          <w:szCs w:val="24"/>
        </w:rPr>
      </w:pPr>
      <w:r>
        <w:rPr>
          <w:rFonts w:ascii="宋体" w:eastAsia="宋体" w:hAnsi="宋体"/>
          <w:sz w:val="24"/>
          <w:szCs w:val="24"/>
        </w:rPr>
        <w:br w:type="page"/>
      </w:r>
    </w:p>
    <w:p w14:paraId="215A5AA3" w14:textId="77777777" w:rsidR="00B03A68" w:rsidRPr="000A0DCD" w:rsidRDefault="003C0EAE" w:rsidP="000A0DCD">
      <w:pPr>
        <w:pStyle w:val="1"/>
        <w:spacing w:beforeLines="100" w:before="312" w:afterLines="100" w:after="312" w:line="360" w:lineRule="auto"/>
        <w:ind w:leftChars="200" w:left="420" w:rightChars="200" w:right="420"/>
        <w:jc w:val="center"/>
        <w:rPr>
          <w:rFonts w:ascii="方正小标宋_GBK" w:eastAsia="方正小标宋_GBK" w:hAnsi="仿宋" w:cs="黑体"/>
          <w:sz w:val="30"/>
          <w:szCs w:val="30"/>
        </w:rPr>
      </w:pPr>
      <w:bookmarkStart w:id="94" w:name="_Hlk23498925"/>
      <w:bookmarkStart w:id="95" w:name="_Toc27855043"/>
      <w:r w:rsidRPr="000A0DCD">
        <w:rPr>
          <w:rFonts w:ascii="方正小标宋_GBK" w:eastAsia="方正小标宋_GBK" w:hAnsi="仿宋" w:cs="黑体" w:hint="eastAsia"/>
          <w:sz w:val="30"/>
          <w:szCs w:val="30"/>
        </w:rPr>
        <w:lastRenderedPageBreak/>
        <w:t>附件</w:t>
      </w:r>
      <w:r w:rsidR="00065853" w:rsidRPr="000A0DCD">
        <w:rPr>
          <w:rFonts w:ascii="方正小标宋_GBK" w:eastAsia="方正小标宋_GBK" w:hAnsi="仿宋" w:cs="黑体" w:hint="eastAsia"/>
          <w:sz w:val="30"/>
          <w:szCs w:val="30"/>
        </w:rPr>
        <w:t>1</w:t>
      </w:r>
      <w:r w:rsidRPr="000A0DCD">
        <w:rPr>
          <w:rFonts w:ascii="方正小标宋_GBK" w:eastAsia="方正小标宋_GBK" w:hAnsi="仿宋" w:cs="黑体" w:hint="eastAsia"/>
          <w:sz w:val="30"/>
          <w:szCs w:val="30"/>
        </w:rPr>
        <w:t xml:space="preserve"> </w:t>
      </w:r>
      <w:r w:rsidRPr="000A0DCD">
        <w:rPr>
          <w:rFonts w:ascii="方正小标宋_GBK" w:eastAsia="方正小标宋_GBK" w:hAnsi="仿宋" w:cs="黑体"/>
          <w:sz w:val="30"/>
          <w:szCs w:val="30"/>
        </w:rPr>
        <w:t xml:space="preserve"> </w:t>
      </w:r>
      <w:r w:rsidRPr="000A0DCD">
        <w:rPr>
          <w:rFonts w:ascii="方正小标宋_GBK" w:eastAsia="方正小标宋_GBK" w:hAnsi="仿宋" w:cs="黑体" w:hint="eastAsia"/>
          <w:sz w:val="30"/>
          <w:szCs w:val="30"/>
        </w:rPr>
        <w:t>泉州市“智慧丰泽</w:t>
      </w:r>
      <w:r w:rsidR="006535A6" w:rsidRPr="000A0DCD">
        <w:rPr>
          <w:rFonts w:ascii="方正小标宋_GBK" w:eastAsia="方正小标宋_GBK" w:hAnsi="仿宋" w:cs="黑体" w:hint="eastAsia"/>
          <w:sz w:val="30"/>
          <w:szCs w:val="30"/>
        </w:rPr>
        <w:t>”</w:t>
      </w:r>
      <w:r w:rsidRPr="000A0DCD">
        <w:rPr>
          <w:rFonts w:ascii="方正小标宋_GBK" w:eastAsia="方正小标宋_GBK" w:hAnsi="仿宋" w:cs="黑体" w:hint="eastAsia"/>
          <w:sz w:val="30"/>
          <w:szCs w:val="30"/>
        </w:rPr>
        <w:t>综治管控中心绩效评价得分表</w:t>
      </w:r>
      <w:bookmarkEnd w:id="95"/>
    </w:p>
    <w:tbl>
      <w:tblPr>
        <w:tblW w:w="8359" w:type="dxa"/>
        <w:jc w:val="center"/>
        <w:tblLayout w:type="fixed"/>
        <w:tblLook w:val="04A0" w:firstRow="1" w:lastRow="0" w:firstColumn="1" w:lastColumn="0" w:noHBand="0" w:noVBand="1"/>
      </w:tblPr>
      <w:tblGrid>
        <w:gridCol w:w="1129"/>
        <w:gridCol w:w="2410"/>
        <w:gridCol w:w="4111"/>
        <w:gridCol w:w="709"/>
      </w:tblGrid>
      <w:tr w:rsidR="00B03A68" w:rsidRPr="0044188B" w14:paraId="3EDE3FE8" w14:textId="77777777" w:rsidTr="00552610">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253E2E1" w14:textId="77777777" w:rsidR="00B03A68" w:rsidRPr="0044188B" w:rsidRDefault="003C0EAE" w:rsidP="0044188B">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一级指标</w:t>
            </w:r>
          </w:p>
        </w:tc>
        <w:tc>
          <w:tcPr>
            <w:tcW w:w="2410" w:type="dxa"/>
            <w:tcBorders>
              <w:top w:val="single" w:sz="4" w:space="0" w:color="auto"/>
              <w:left w:val="nil"/>
              <w:bottom w:val="single" w:sz="4" w:space="0" w:color="auto"/>
              <w:right w:val="single" w:sz="4" w:space="0" w:color="auto"/>
            </w:tcBorders>
            <w:shd w:val="clear" w:color="auto" w:fill="auto"/>
            <w:vAlign w:val="center"/>
          </w:tcPr>
          <w:p w14:paraId="0733860B" w14:textId="77777777" w:rsidR="00B03A68" w:rsidRPr="0044188B" w:rsidRDefault="003C0EAE" w:rsidP="0044188B">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二级指标</w:t>
            </w:r>
          </w:p>
        </w:tc>
        <w:tc>
          <w:tcPr>
            <w:tcW w:w="4111" w:type="dxa"/>
            <w:tcBorders>
              <w:top w:val="single" w:sz="4" w:space="0" w:color="auto"/>
              <w:left w:val="nil"/>
              <w:bottom w:val="single" w:sz="4" w:space="0" w:color="auto"/>
              <w:right w:val="single" w:sz="4" w:space="0" w:color="auto"/>
            </w:tcBorders>
            <w:shd w:val="clear" w:color="auto" w:fill="auto"/>
            <w:vAlign w:val="center"/>
          </w:tcPr>
          <w:p w14:paraId="5EA9FF3A" w14:textId="77777777" w:rsidR="00B03A68" w:rsidRPr="0044188B" w:rsidRDefault="003C0EAE" w:rsidP="0044188B">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三级指标</w:t>
            </w:r>
          </w:p>
        </w:tc>
        <w:tc>
          <w:tcPr>
            <w:tcW w:w="709" w:type="dxa"/>
            <w:tcBorders>
              <w:top w:val="single" w:sz="4" w:space="0" w:color="auto"/>
              <w:left w:val="nil"/>
              <w:bottom w:val="single" w:sz="4" w:space="0" w:color="auto"/>
              <w:right w:val="single" w:sz="4" w:space="0" w:color="auto"/>
            </w:tcBorders>
            <w:shd w:val="clear" w:color="auto" w:fill="auto"/>
            <w:vAlign w:val="center"/>
          </w:tcPr>
          <w:p w14:paraId="3AB14CDB" w14:textId="77777777" w:rsidR="00B03A68" w:rsidRPr="0044188B" w:rsidRDefault="003C0EAE" w:rsidP="0044188B">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分值</w:t>
            </w:r>
          </w:p>
        </w:tc>
      </w:tr>
      <w:tr w:rsidR="002F02C9" w:rsidRPr="0044188B" w14:paraId="613E1D8D" w14:textId="77777777" w:rsidTr="00F140CE">
        <w:trPr>
          <w:trHeight w:val="300"/>
          <w:jc w:val="center"/>
        </w:trPr>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6F4672A8"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项目产出指标（40分）</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tcPr>
          <w:p w14:paraId="7CA98CE4" w14:textId="77777777" w:rsidR="002F02C9" w:rsidRPr="0044188B" w:rsidRDefault="002F02C9" w:rsidP="002F02C9">
            <w:pPr>
              <w:spacing w:line="360" w:lineRule="auto"/>
              <w:rPr>
                <w:rFonts w:ascii="宋体" w:eastAsia="宋体" w:hAnsi="宋体" w:cs="宋体"/>
                <w:color w:val="000000" w:themeColor="text1"/>
                <w:kern w:val="0"/>
                <w:szCs w:val="21"/>
              </w:rPr>
            </w:pPr>
            <w:r w:rsidRPr="001B6482">
              <w:rPr>
                <w:rFonts w:hint="eastAsia"/>
              </w:rPr>
              <w:t>数量指标（</w:t>
            </w:r>
            <w:r w:rsidRPr="001B6482">
              <w:t>20分）</w:t>
            </w:r>
          </w:p>
        </w:tc>
        <w:tc>
          <w:tcPr>
            <w:tcW w:w="4111" w:type="dxa"/>
            <w:tcBorders>
              <w:top w:val="nil"/>
              <w:left w:val="nil"/>
              <w:bottom w:val="single" w:sz="4" w:space="0" w:color="auto"/>
              <w:right w:val="single" w:sz="4" w:space="0" w:color="auto"/>
            </w:tcBorders>
            <w:shd w:val="clear" w:color="auto" w:fill="auto"/>
          </w:tcPr>
          <w:p w14:paraId="0F8EFC65" w14:textId="77777777" w:rsidR="002F02C9" w:rsidRPr="0044188B" w:rsidRDefault="002F02C9" w:rsidP="002F02C9">
            <w:pPr>
              <w:spacing w:line="360" w:lineRule="auto"/>
              <w:rPr>
                <w:rFonts w:ascii="宋体" w:eastAsia="宋体" w:hAnsi="宋体" w:cs="宋体"/>
                <w:color w:val="000000" w:themeColor="text1"/>
                <w:kern w:val="0"/>
                <w:szCs w:val="21"/>
              </w:rPr>
            </w:pPr>
            <w:r w:rsidRPr="00FF38DE">
              <w:rPr>
                <w:rFonts w:hint="eastAsia"/>
              </w:rPr>
              <w:t>“平安丰泽”接入整合情况（</w:t>
            </w:r>
            <w:r w:rsidRPr="00FF38DE">
              <w:t>8分）</w:t>
            </w:r>
          </w:p>
        </w:tc>
        <w:tc>
          <w:tcPr>
            <w:tcW w:w="709" w:type="dxa"/>
            <w:tcBorders>
              <w:top w:val="nil"/>
              <w:left w:val="nil"/>
              <w:bottom w:val="single" w:sz="4" w:space="0" w:color="auto"/>
              <w:right w:val="single" w:sz="4" w:space="0" w:color="auto"/>
            </w:tcBorders>
            <w:shd w:val="clear" w:color="auto" w:fill="auto"/>
            <w:vAlign w:val="center"/>
          </w:tcPr>
          <w:p w14:paraId="7B756204"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8</w:t>
            </w:r>
          </w:p>
        </w:tc>
      </w:tr>
      <w:tr w:rsidR="002F02C9" w:rsidRPr="0044188B" w14:paraId="683A0E22"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27008BDB"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000000"/>
              <w:right w:val="single" w:sz="4" w:space="0" w:color="auto"/>
            </w:tcBorders>
            <w:vAlign w:val="center"/>
          </w:tcPr>
          <w:p w14:paraId="5B021E08"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single" w:sz="4" w:space="0" w:color="auto"/>
              <w:right w:val="single" w:sz="4" w:space="0" w:color="auto"/>
            </w:tcBorders>
            <w:shd w:val="clear" w:color="auto" w:fill="auto"/>
          </w:tcPr>
          <w:p w14:paraId="7B471210" w14:textId="77777777" w:rsidR="002F02C9" w:rsidRPr="0044188B" w:rsidRDefault="002F02C9" w:rsidP="002F02C9">
            <w:pPr>
              <w:spacing w:line="360" w:lineRule="auto"/>
              <w:rPr>
                <w:rFonts w:ascii="宋体" w:eastAsia="宋体" w:hAnsi="宋体" w:cs="宋体"/>
                <w:color w:val="000000" w:themeColor="text1"/>
                <w:kern w:val="0"/>
                <w:szCs w:val="21"/>
              </w:rPr>
            </w:pPr>
            <w:r w:rsidRPr="00FF38DE">
              <w:rPr>
                <w:rFonts w:hint="eastAsia"/>
              </w:rPr>
              <w:t>网格化服务管理平台数据录入完成率（</w:t>
            </w:r>
            <w:r w:rsidRPr="00FF38DE">
              <w:t>6分）</w:t>
            </w:r>
          </w:p>
        </w:tc>
        <w:tc>
          <w:tcPr>
            <w:tcW w:w="709" w:type="dxa"/>
            <w:tcBorders>
              <w:top w:val="nil"/>
              <w:left w:val="nil"/>
              <w:bottom w:val="single" w:sz="4" w:space="0" w:color="auto"/>
              <w:right w:val="single" w:sz="4" w:space="0" w:color="auto"/>
            </w:tcBorders>
            <w:shd w:val="clear" w:color="auto" w:fill="auto"/>
            <w:vAlign w:val="center"/>
          </w:tcPr>
          <w:p w14:paraId="708CE4FF"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5</w:t>
            </w:r>
          </w:p>
        </w:tc>
      </w:tr>
      <w:tr w:rsidR="002F02C9" w:rsidRPr="0044188B" w14:paraId="6864394C"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163D262A"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000000"/>
              <w:right w:val="single" w:sz="4" w:space="0" w:color="auto"/>
            </w:tcBorders>
            <w:vAlign w:val="center"/>
          </w:tcPr>
          <w:p w14:paraId="42EDDDBE"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single" w:sz="4" w:space="0" w:color="auto"/>
              <w:right w:val="single" w:sz="4" w:space="0" w:color="auto"/>
            </w:tcBorders>
            <w:shd w:val="clear" w:color="auto" w:fill="auto"/>
          </w:tcPr>
          <w:p w14:paraId="3A609C9D" w14:textId="77777777" w:rsidR="002F02C9" w:rsidRPr="0044188B" w:rsidRDefault="002F02C9" w:rsidP="002F02C9">
            <w:pPr>
              <w:spacing w:line="360" w:lineRule="auto"/>
              <w:rPr>
                <w:rFonts w:ascii="宋体" w:eastAsia="宋体" w:hAnsi="宋体" w:cs="宋体"/>
                <w:color w:val="000000" w:themeColor="text1"/>
                <w:kern w:val="0"/>
                <w:szCs w:val="21"/>
              </w:rPr>
            </w:pPr>
            <w:r w:rsidRPr="00FF38DE">
              <w:rPr>
                <w:rFonts w:hint="eastAsia"/>
              </w:rPr>
              <w:t>视频平台整合情况（</w:t>
            </w:r>
            <w:r w:rsidRPr="00FF38DE">
              <w:t>6分）</w:t>
            </w:r>
          </w:p>
        </w:tc>
        <w:tc>
          <w:tcPr>
            <w:tcW w:w="709" w:type="dxa"/>
            <w:tcBorders>
              <w:top w:val="nil"/>
              <w:left w:val="nil"/>
              <w:bottom w:val="single" w:sz="4" w:space="0" w:color="auto"/>
              <w:right w:val="single" w:sz="4" w:space="0" w:color="auto"/>
            </w:tcBorders>
            <w:shd w:val="clear" w:color="auto" w:fill="auto"/>
            <w:vAlign w:val="center"/>
          </w:tcPr>
          <w:p w14:paraId="2764FDAA"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5</w:t>
            </w:r>
          </w:p>
        </w:tc>
      </w:tr>
      <w:tr w:rsidR="002F02C9" w:rsidRPr="0044188B" w14:paraId="0EC53C65"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67F710F1"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0C51E2D1" w14:textId="77777777" w:rsidR="002F02C9" w:rsidRPr="0044188B" w:rsidRDefault="002F02C9" w:rsidP="002F02C9">
            <w:pPr>
              <w:spacing w:line="360" w:lineRule="auto"/>
              <w:rPr>
                <w:rFonts w:ascii="宋体" w:eastAsia="宋体" w:hAnsi="宋体" w:cs="宋体"/>
                <w:color w:val="000000" w:themeColor="text1"/>
                <w:kern w:val="0"/>
                <w:szCs w:val="21"/>
              </w:rPr>
            </w:pPr>
            <w:r w:rsidRPr="001B6482">
              <w:rPr>
                <w:rFonts w:hint="eastAsia"/>
              </w:rPr>
              <w:t>质量指标（</w:t>
            </w:r>
            <w:r w:rsidRPr="001B6482">
              <w:t>17分）</w:t>
            </w:r>
          </w:p>
          <w:p w14:paraId="3C7729AB"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single" w:sz="4" w:space="0" w:color="auto"/>
              <w:right w:val="single" w:sz="4" w:space="0" w:color="auto"/>
            </w:tcBorders>
            <w:shd w:val="clear" w:color="auto" w:fill="auto"/>
          </w:tcPr>
          <w:p w14:paraId="4286525F" w14:textId="77777777" w:rsidR="002F02C9" w:rsidRPr="0044188B" w:rsidRDefault="002F02C9" w:rsidP="002F02C9">
            <w:pPr>
              <w:spacing w:line="360" w:lineRule="auto"/>
              <w:rPr>
                <w:rFonts w:ascii="宋体" w:eastAsia="宋体" w:hAnsi="宋体" w:cs="宋体"/>
                <w:color w:val="000000" w:themeColor="text1"/>
                <w:kern w:val="0"/>
                <w:szCs w:val="21"/>
              </w:rPr>
            </w:pPr>
            <w:r w:rsidRPr="00FF38DE">
              <w:rPr>
                <w:rFonts w:hint="eastAsia"/>
              </w:rPr>
              <w:t>系统验收合格数量（</w:t>
            </w:r>
            <w:r w:rsidRPr="00FF38DE">
              <w:t>4分）</w:t>
            </w:r>
          </w:p>
        </w:tc>
        <w:tc>
          <w:tcPr>
            <w:tcW w:w="709" w:type="dxa"/>
            <w:tcBorders>
              <w:top w:val="nil"/>
              <w:left w:val="nil"/>
              <w:bottom w:val="single" w:sz="4" w:space="0" w:color="auto"/>
              <w:right w:val="single" w:sz="4" w:space="0" w:color="auto"/>
            </w:tcBorders>
            <w:shd w:val="clear" w:color="auto" w:fill="auto"/>
            <w:vAlign w:val="center"/>
          </w:tcPr>
          <w:p w14:paraId="3612EAC4"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w:t>
            </w:r>
          </w:p>
        </w:tc>
      </w:tr>
      <w:tr w:rsidR="002F02C9" w:rsidRPr="0044188B" w14:paraId="64FA6681"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3FAAA457"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auto"/>
              <w:right w:val="single" w:sz="4" w:space="0" w:color="auto"/>
            </w:tcBorders>
            <w:vAlign w:val="center"/>
          </w:tcPr>
          <w:p w14:paraId="106F798C"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single" w:sz="4" w:space="0" w:color="auto"/>
              <w:right w:val="single" w:sz="4" w:space="0" w:color="auto"/>
            </w:tcBorders>
            <w:shd w:val="clear" w:color="auto" w:fill="auto"/>
          </w:tcPr>
          <w:p w14:paraId="1F969E78" w14:textId="77777777" w:rsidR="002F02C9" w:rsidRPr="0044188B" w:rsidRDefault="002F02C9" w:rsidP="002F02C9">
            <w:pPr>
              <w:spacing w:line="360" w:lineRule="auto"/>
              <w:rPr>
                <w:rFonts w:ascii="宋体" w:eastAsia="宋体" w:hAnsi="宋体" w:cs="宋体"/>
                <w:color w:val="000000" w:themeColor="text1"/>
                <w:kern w:val="0"/>
                <w:szCs w:val="21"/>
              </w:rPr>
            </w:pPr>
            <w:r w:rsidRPr="00FF38DE">
              <w:rPr>
                <w:rFonts w:hint="eastAsia"/>
              </w:rPr>
              <w:t>系统完好情况（</w:t>
            </w:r>
            <w:r w:rsidRPr="00FF38DE">
              <w:t>4分）</w:t>
            </w:r>
          </w:p>
        </w:tc>
        <w:tc>
          <w:tcPr>
            <w:tcW w:w="709" w:type="dxa"/>
            <w:tcBorders>
              <w:top w:val="nil"/>
              <w:left w:val="nil"/>
              <w:bottom w:val="single" w:sz="4" w:space="0" w:color="auto"/>
              <w:right w:val="single" w:sz="4" w:space="0" w:color="auto"/>
            </w:tcBorders>
            <w:shd w:val="clear" w:color="auto" w:fill="auto"/>
            <w:vAlign w:val="center"/>
          </w:tcPr>
          <w:p w14:paraId="704A1451"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w:t>
            </w:r>
          </w:p>
        </w:tc>
      </w:tr>
      <w:tr w:rsidR="002F02C9" w:rsidRPr="0044188B" w14:paraId="2C47E91D"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753B3F19"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auto"/>
              <w:right w:val="single" w:sz="4" w:space="0" w:color="auto"/>
            </w:tcBorders>
            <w:vAlign w:val="center"/>
          </w:tcPr>
          <w:p w14:paraId="7CF092EC"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single" w:sz="4" w:space="0" w:color="auto"/>
              <w:right w:val="single" w:sz="4" w:space="0" w:color="auto"/>
            </w:tcBorders>
            <w:shd w:val="clear" w:color="auto" w:fill="auto"/>
          </w:tcPr>
          <w:p w14:paraId="344156DB" w14:textId="77777777" w:rsidR="002F02C9" w:rsidRPr="0044188B" w:rsidRDefault="002F02C9" w:rsidP="002F02C9">
            <w:pPr>
              <w:spacing w:line="360" w:lineRule="auto"/>
              <w:rPr>
                <w:rFonts w:ascii="宋体" w:eastAsia="宋体" w:hAnsi="宋体" w:cs="宋体"/>
                <w:color w:val="000000" w:themeColor="text1"/>
                <w:kern w:val="0"/>
                <w:szCs w:val="21"/>
              </w:rPr>
            </w:pPr>
            <w:r w:rsidRPr="00FF38DE">
              <w:rPr>
                <w:rFonts w:hint="eastAsia"/>
              </w:rPr>
              <w:t>项目实施有效性（</w:t>
            </w:r>
            <w:r w:rsidRPr="00FF38DE">
              <w:t>6分）</w:t>
            </w:r>
          </w:p>
        </w:tc>
        <w:tc>
          <w:tcPr>
            <w:tcW w:w="709" w:type="dxa"/>
            <w:tcBorders>
              <w:top w:val="nil"/>
              <w:left w:val="nil"/>
              <w:bottom w:val="single" w:sz="4" w:space="0" w:color="auto"/>
              <w:right w:val="single" w:sz="4" w:space="0" w:color="auto"/>
            </w:tcBorders>
            <w:shd w:val="clear" w:color="auto" w:fill="auto"/>
            <w:vAlign w:val="center"/>
          </w:tcPr>
          <w:p w14:paraId="49ADD16C"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6</w:t>
            </w:r>
          </w:p>
        </w:tc>
      </w:tr>
      <w:tr w:rsidR="002F02C9" w:rsidRPr="0044188B" w14:paraId="5B7F81C7"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5DC6BEF2"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auto"/>
              <w:right w:val="single" w:sz="4" w:space="0" w:color="auto"/>
            </w:tcBorders>
            <w:vAlign w:val="center"/>
          </w:tcPr>
          <w:p w14:paraId="2C9839B5"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single" w:sz="4" w:space="0" w:color="auto"/>
              <w:right w:val="single" w:sz="4" w:space="0" w:color="auto"/>
            </w:tcBorders>
            <w:shd w:val="clear" w:color="auto" w:fill="auto"/>
          </w:tcPr>
          <w:p w14:paraId="66EAAEE4" w14:textId="77777777" w:rsidR="002F02C9" w:rsidRPr="0044188B" w:rsidRDefault="002F02C9" w:rsidP="002F02C9">
            <w:pPr>
              <w:spacing w:line="360" w:lineRule="auto"/>
              <w:rPr>
                <w:rFonts w:ascii="宋体" w:eastAsia="宋体" w:hAnsi="宋体" w:cs="宋体"/>
                <w:color w:val="000000" w:themeColor="text1"/>
                <w:kern w:val="0"/>
                <w:szCs w:val="21"/>
              </w:rPr>
            </w:pPr>
            <w:r w:rsidRPr="00FF38DE">
              <w:rPr>
                <w:rFonts w:hint="eastAsia"/>
              </w:rPr>
              <w:t>成本节约率（</w:t>
            </w:r>
            <w:r w:rsidRPr="00FF38DE">
              <w:t>3）</w:t>
            </w:r>
          </w:p>
        </w:tc>
        <w:tc>
          <w:tcPr>
            <w:tcW w:w="709" w:type="dxa"/>
            <w:tcBorders>
              <w:top w:val="nil"/>
              <w:left w:val="nil"/>
              <w:bottom w:val="single" w:sz="4" w:space="0" w:color="auto"/>
              <w:right w:val="single" w:sz="4" w:space="0" w:color="auto"/>
            </w:tcBorders>
            <w:shd w:val="clear" w:color="auto" w:fill="auto"/>
            <w:vAlign w:val="center"/>
          </w:tcPr>
          <w:p w14:paraId="54444E5F"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3</w:t>
            </w:r>
          </w:p>
        </w:tc>
      </w:tr>
      <w:tr w:rsidR="002F02C9" w:rsidRPr="0044188B" w14:paraId="07501B92" w14:textId="77777777" w:rsidTr="00F140CE">
        <w:trPr>
          <w:trHeight w:val="480"/>
          <w:jc w:val="center"/>
        </w:trPr>
        <w:tc>
          <w:tcPr>
            <w:tcW w:w="1129" w:type="dxa"/>
            <w:vMerge/>
            <w:tcBorders>
              <w:top w:val="nil"/>
              <w:left w:val="single" w:sz="4" w:space="0" w:color="auto"/>
              <w:bottom w:val="single" w:sz="4" w:space="0" w:color="000000"/>
              <w:right w:val="single" w:sz="4" w:space="0" w:color="auto"/>
            </w:tcBorders>
            <w:vAlign w:val="center"/>
          </w:tcPr>
          <w:p w14:paraId="45A2A561"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0BAF5E45" w14:textId="77777777" w:rsidR="002F02C9" w:rsidRPr="0044188B" w:rsidRDefault="002F02C9" w:rsidP="002F02C9">
            <w:pPr>
              <w:spacing w:line="360" w:lineRule="auto"/>
              <w:rPr>
                <w:rFonts w:ascii="宋体" w:eastAsia="宋体" w:hAnsi="宋体" w:cs="宋体"/>
                <w:color w:val="000000" w:themeColor="text1"/>
                <w:kern w:val="0"/>
                <w:szCs w:val="21"/>
              </w:rPr>
            </w:pPr>
            <w:r w:rsidRPr="00454B64">
              <w:rPr>
                <w:rFonts w:hint="eastAsia"/>
              </w:rPr>
              <w:t>时效指标</w:t>
            </w:r>
            <w:r>
              <w:rPr>
                <w:rFonts w:hint="eastAsia"/>
              </w:rPr>
              <w:t>（3分）</w:t>
            </w:r>
          </w:p>
        </w:tc>
        <w:tc>
          <w:tcPr>
            <w:tcW w:w="4111" w:type="dxa"/>
            <w:tcBorders>
              <w:top w:val="nil"/>
              <w:left w:val="nil"/>
              <w:bottom w:val="single" w:sz="4" w:space="0" w:color="auto"/>
              <w:right w:val="single" w:sz="4" w:space="0" w:color="auto"/>
            </w:tcBorders>
            <w:shd w:val="clear" w:color="auto" w:fill="auto"/>
          </w:tcPr>
          <w:p w14:paraId="61C04359" w14:textId="77777777" w:rsidR="002F02C9" w:rsidRPr="0044188B" w:rsidRDefault="002F02C9" w:rsidP="002F02C9">
            <w:pPr>
              <w:spacing w:line="360" w:lineRule="auto"/>
              <w:rPr>
                <w:rFonts w:ascii="宋体" w:eastAsia="宋体" w:hAnsi="宋体" w:cs="宋体"/>
                <w:color w:val="000000" w:themeColor="text1"/>
                <w:kern w:val="0"/>
                <w:szCs w:val="21"/>
              </w:rPr>
            </w:pPr>
            <w:r w:rsidRPr="00FF38DE">
              <w:rPr>
                <w:rFonts w:hint="eastAsia"/>
              </w:rPr>
              <w:t>项目的建设时效（</w:t>
            </w:r>
            <w:r w:rsidRPr="00FF38DE">
              <w:t>3分）</w:t>
            </w:r>
          </w:p>
        </w:tc>
        <w:tc>
          <w:tcPr>
            <w:tcW w:w="709" w:type="dxa"/>
            <w:tcBorders>
              <w:top w:val="nil"/>
              <w:left w:val="nil"/>
              <w:bottom w:val="single" w:sz="4" w:space="0" w:color="auto"/>
              <w:right w:val="single" w:sz="4" w:space="0" w:color="auto"/>
            </w:tcBorders>
            <w:shd w:val="clear" w:color="auto" w:fill="auto"/>
            <w:vAlign w:val="center"/>
          </w:tcPr>
          <w:p w14:paraId="27E495B5"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1</w:t>
            </w:r>
          </w:p>
        </w:tc>
      </w:tr>
      <w:tr w:rsidR="002F02C9" w:rsidRPr="0044188B" w14:paraId="4E8D9982" w14:textId="77777777" w:rsidTr="00F140CE">
        <w:trPr>
          <w:trHeight w:val="300"/>
          <w:jc w:val="center"/>
        </w:trPr>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14:paraId="273E6936"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效益指标 (50分)</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205706CC" w14:textId="77777777" w:rsidR="002F02C9" w:rsidRPr="0044188B" w:rsidRDefault="002F02C9" w:rsidP="002F02C9">
            <w:pPr>
              <w:spacing w:line="360" w:lineRule="auto"/>
              <w:jc w:val="center"/>
              <w:rPr>
                <w:rFonts w:ascii="宋体" w:eastAsia="宋体" w:hAnsi="宋体" w:cs="宋体"/>
                <w:color w:val="000000" w:themeColor="text1"/>
                <w:kern w:val="0"/>
                <w:szCs w:val="21"/>
              </w:rPr>
            </w:pPr>
            <w:r w:rsidRPr="00F81656">
              <w:rPr>
                <w:rFonts w:hint="eastAsia"/>
              </w:rPr>
              <w:t>社会效益指标（</w:t>
            </w:r>
            <w:r w:rsidRPr="00F81656">
              <w:t>34分）</w:t>
            </w:r>
          </w:p>
        </w:tc>
        <w:tc>
          <w:tcPr>
            <w:tcW w:w="4111" w:type="dxa"/>
            <w:tcBorders>
              <w:top w:val="nil"/>
              <w:left w:val="nil"/>
              <w:bottom w:val="single" w:sz="4" w:space="0" w:color="auto"/>
              <w:right w:val="single" w:sz="4" w:space="0" w:color="auto"/>
            </w:tcBorders>
            <w:shd w:val="clear" w:color="auto" w:fill="auto"/>
          </w:tcPr>
          <w:p w14:paraId="45AC9334"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完善社会综合治理防控体系（</w:t>
            </w:r>
            <w:r w:rsidRPr="00CF41ED">
              <w:t>6分）</w:t>
            </w:r>
          </w:p>
        </w:tc>
        <w:tc>
          <w:tcPr>
            <w:tcW w:w="709" w:type="dxa"/>
            <w:tcBorders>
              <w:top w:val="nil"/>
              <w:left w:val="nil"/>
              <w:bottom w:val="single" w:sz="4" w:space="0" w:color="auto"/>
              <w:right w:val="single" w:sz="4" w:space="0" w:color="auto"/>
            </w:tcBorders>
            <w:shd w:val="clear" w:color="auto" w:fill="auto"/>
            <w:vAlign w:val="center"/>
          </w:tcPr>
          <w:p w14:paraId="08981C98"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6</w:t>
            </w:r>
          </w:p>
        </w:tc>
      </w:tr>
      <w:tr w:rsidR="002F02C9" w:rsidRPr="0044188B" w14:paraId="55980043"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2946E319"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auto"/>
              <w:right w:val="single" w:sz="4" w:space="0" w:color="auto"/>
            </w:tcBorders>
            <w:vAlign w:val="center"/>
          </w:tcPr>
          <w:p w14:paraId="1F830BE1"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single" w:sz="4" w:space="0" w:color="auto"/>
              <w:right w:val="single" w:sz="4" w:space="0" w:color="auto"/>
            </w:tcBorders>
            <w:shd w:val="clear" w:color="auto" w:fill="auto"/>
          </w:tcPr>
          <w:p w14:paraId="016B6965"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社会治安稳定率（</w:t>
            </w:r>
            <w:r w:rsidRPr="00CF41ED">
              <w:t>4分）</w:t>
            </w:r>
          </w:p>
        </w:tc>
        <w:tc>
          <w:tcPr>
            <w:tcW w:w="709" w:type="dxa"/>
            <w:tcBorders>
              <w:top w:val="nil"/>
              <w:left w:val="nil"/>
              <w:bottom w:val="single" w:sz="4" w:space="0" w:color="auto"/>
              <w:right w:val="single" w:sz="4" w:space="0" w:color="auto"/>
            </w:tcBorders>
            <w:shd w:val="clear" w:color="auto" w:fill="auto"/>
            <w:vAlign w:val="center"/>
          </w:tcPr>
          <w:p w14:paraId="10B6F314"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w:t>
            </w:r>
          </w:p>
        </w:tc>
      </w:tr>
      <w:tr w:rsidR="002F02C9" w:rsidRPr="0044188B" w14:paraId="0971BA02"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434EDFF2"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auto"/>
              <w:right w:val="single" w:sz="4" w:space="0" w:color="auto"/>
            </w:tcBorders>
            <w:vAlign w:val="center"/>
          </w:tcPr>
          <w:p w14:paraId="43F221BA"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single" w:sz="4" w:space="0" w:color="auto"/>
              <w:right w:val="single" w:sz="4" w:space="0" w:color="auto"/>
            </w:tcBorders>
            <w:shd w:val="clear" w:color="auto" w:fill="auto"/>
          </w:tcPr>
          <w:p w14:paraId="3B04BC1B"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城市化现代管理水平（</w:t>
            </w:r>
            <w:r w:rsidRPr="00CF41ED">
              <w:t>4分）</w:t>
            </w:r>
          </w:p>
        </w:tc>
        <w:tc>
          <w:tcPr>
            <w:tcW w:w="709" w:type="dxa"/>
            <w:tcBorders>
              <w:top w:val="nil"/>
              <w:left w:val="nil"/>
              <w:bottom w:val="single" w:sz="4" w:space="0" w:color="auto"/>
              <w:right w:val="single" w:sz="4" w:space="0" w:color="auto"/>
            </w:tcBorders>
            <w:shd w:val="clear" w:color="auto" w:fill="auto"/>
            <w:vAlign w:val="center"/>
          </w:tcPr>
          <w:p w14:paraId="3FB121FD"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w:t>
            </w:r>
          </w:p>
        </w:tc>
      </w:tr>
      <w:tr w:rsidR="002F02C9" w:rsidRPr="0044188B" w14:paraId="620B4B10"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6AF9A30F"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auto"/>
              <w:right w:val="single" w:sz="4" w:space="0" w:color="auto"/>
            </w:tcBorders>
            <w:vAlign w:val="center"/>
          </w:tcPr>
          <w:p w14:paraId="05F16978"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single" w:sz="4" w:space="0" w:color="auto"/>
              <w:right w:val="single" w:sz="4" w:space="0" w:color="auto"/>
            </w:tcBorders>
            <w:shd w:val="clear" w:color="auto" w:fill="auto"/>
          </w:tcPr>
          <w:p w14:paraId="1967CD2E"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应急事件指挥调度处置（</w:t>
            </w:r>
            <w:r w:rsidRPr="00CF41ED">
              <w:t>4分）</w:t>
            </w:r>
          </w:p>
        </w:tc>
        <w:tc>
          <w:tcPr>
            <w:tcW w:w="709" w:type="dxa"/>
            <w:tcBorders>
              <w:top w:val="nil"/>
              <w:left w:val="nil"/>
              <w:bottom w:val="single" w:sz="4" w:space="0" w:color="auto"/>
              <w:right w:val="single" w:sz="4" w:space="0" w:color="auto"/>
            </w:tcBorders>
            <w:shd w:val="clear" w:color="auto" w:fill="auto"/>
            <w:vAlign w:val="center"/>
          </w:tcPr>
          <w:p w14:paraId="3E37141C"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w:t>
            </w:r>
          </w:p>
        </w:tc>
      </w:tr>
      <w:tr w:rsidR="002F02C9" w:rsidRPr="0044188B" w14:paraId="6B49BBB2"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664B9D4C"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auto"/>
              <w:right w:val="single" w:sz="4" w:space="0" w:color="auto"/>
            </w:tcBorders>
            <w:vAlign w:val="center"/>
          </w:tcPr>
          <w:p w14:paraId="7DDE4971"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single" w:sz="4" w:space="0" w:color="auto"/>
              <w:right w:val="single" w:sz="4" w:space="0" w:color="auto"/>
            </w:tcBorders>
            <w:shd w:val="clear" w:color="auto" w:fill="auto"/>
          </w:tcPr>
          <w:p w14:paraId="53B47646"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重点区域重大事件发生次数（</w:t>
            </w:r>
            <w:r w:rsidRPr="00CF41ED">
              <w:t>4分）</w:t>
            </w:r>
          </w:p>
        </w:tc>
        <w:tc>
          <w:tcPr>
            <w:tcW w:w="709" w:type="dxa"/>
            <w:tcBorders>
              <w:top w:val="nil"/>
              <w:left w:val="nil"/>
              <w:bottom w:val="single" w:sz="4" w:space="0" w:color="auto"/>
              <w:right w:val="single" w:sz="4" w:space="0" w:color="auto"/>
            </w:tcBorders>
            <w:shd w:val="clear" w:color="auto" w:fill="auto"/>
            <w:vAlign w:val="center"/>
          </w:tcPr>
          <w:p w14:paraId="4D2A4FF1"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w:t>
            </w:r>
          </w:p>
        </w:tc>
      </w:tr>
      <w:tr w:rsidR="002F02C9" w:rsidRPr="0044188B" w14:paraId="553AD32C"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06B29221"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auto"/>
              <w:right w:val="single" w:sz="4" w:space="0" w:color="auto"/>
            </w:tcBorders>
            <w:vAlign w:val="center"/>
          </w:tcPr>
          <w:p w14:paraId="0B9CB636"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single" w:sz="4" w:space="0" w:color="auto"/>
              <w:right w:val="single" w:sz="4" w:space="0" w:color="auto"/>
            </w:tcBorders>
            <w:shd w:val="clear" w:color="auto" w:fill="auto"/>
          </w:tcPr>
          <w:p w14:paraId="1606EE44"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重大活动事故次数（</w:t>
            </w:r>
            <w:r w:rsidRPr="00CF41ED">
              <w:t>4分）</w:t>
            </w:r>
          </w:p>
        </w:tc>
        <w:tc>
          <w:tcPr>
            <w:tcW w:w="709" w:type="dxa"/>
            <w:tcBorders>
              <w:top w:val="nil"/>
              <w:left w:val="nil"/>
              <w:bottom w:val="single" w:sz="4" w:space="0" w:color="auto"/>
              <w:right w:val="single" w:sz="4" w:space="0" w:color="auto"/>
            </w:tcBorders>
            <w:shd w:val="clear" w:color="auto" w:fill="auto"/>
            <w:vAlign w:val="center"/>
          </w:tcPr>
          <w:p w14:paraId="22EF6678"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w:t>
            </w:r>
          </w:p>
        </w:tc>
      </w:tr>
      <w:tr w:rsidR="002F02C9" w:rsidRPr="0044188B" w14:paraId="69A95011"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4CC4270F"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auto"/>
              <w:right w:val="single" w:sz="4" w:space="0" w:color="auto"/>
            </w:tcBorders>
            <w:vAlign w:val="center"/>
          </w:tcPr>
          <w:p w14:paraId="1C1B4FC1"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single" w:sz="4" w:space="0" w:color="auto"/>
              <w:left w:val="nil"/>
              <w:bottom w:val="single" w:sz="4" w:space="0" w:color="auto"/>
              <w:right w:val="single" w:sz="4" w:space="0" w:color="auto"/>
            </w:tcBorders>
            <w:shd w:val="clear" w:color="auto" w:fill="auto"/>
          </w:tcPr>
          <w:p w14:paraId="5ECF68C4"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重点人员在控情况（</w:t>
            </w:r>
            <w:r w:rsidRPr="00CF41ED">
              <w:t>4分）</w:t>
            </w:r>
          </w:p>
        </w:tc>
        <w:tc>
          <w:tcPr>
            <w:tcW w:w="709" w:type="dxa"/>
            <w:tcBorders>
              <w:top w:val="nil"/>
              <w:left w:val="nil"/>
              <w:bottom w:val="single" w:sz="4" w:space="0" w:color="auto"/>
              <w:right w:val="single" w:sz="4" w:space="0" w:color="auto"/>
            </w:tcBorders>
            <w:shd w:val="clear" w:color="auto" w:fill="auto"/>
            <w:vAlign w:val="center"/>
          </w:tcPr>
          <w:p w14:paraId="55F3163F"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w:t>
            </w:r>
          </w:p>
        </w:tc>
      </w:tr>
      <w:tr w:rsidR="002F02C9" w:rsidRPr="0044188B" w14:paraId="600E7E08"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1F718C92"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auto"/>
              <w:right w:val="single" w:sz="4" w:space="0" w:color="auto"/>
            </w:tcBorders>
            <w:vAlign w:val="center"/>
          </w:tcPr>
          <w:p w14:paraId="622A8232"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single" w:sz="4" w:space="0" w:color="auto"/>
              <w:left w:val="nil"/>
              <w:bottom w:val="single" w:sz="4" w:space="0" w:color="auto"/>
              <w:right w:val="single" w:sz="4" w:space="0" w:color="auto"/>
            </w:tcBorders>
            <w:shd w:val="clear" w:color="auto" w:fill="auto"/>
          </w:tcPr>
          <w:p w14:paraId="13D1AB1B"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抓获犯罪嫌疑人（</w:t>
            </w:r>
            <w:r w:rsidRPr="00CF41ED">
              <w:t>4分）</w:t>
            </w:r>
          </w:p>
        </w:tc>
        <w:tc>
          <w:tcPr>
            <w:tcW w:w="709" w:type="dxa"/>
            <w:tcBorders>
              <w:top w:val="nil"/>
              <w:left w:val="nil"/>
              <w:bottom w:val="single" w:sz="4" w:space="0" w:color="auto"/>
              <w:right w:val="single" w:sz="4" w:space="0" w:color="auto"/>
            </w:tcBorders>
            <w:shd w:val="clear" w:color="auto" w:fill="auto"/>
            <w:vAlign w:val="center"/>
          </w:tcPr>
          <w:p w14:paraId="6D9DF6B5"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2</w:t>
            </w:r>
          </w:p>
        </w:tc>
      </w:tr>
      <w:tr w:rsidR="002F02C9" w:rsidRPr="0044188B" w14:paraId="0932BFBB" w14:textId="77777777" w:rsidTr="00F140CE">
        <w:trPr>
          <w:trHeight w:val="480"/>
          <w:jc w:val="center"/>
        </w:trPr>
        <w:tc>
          <w:tcPr>
            <w:tcW w:w="1129" w:type="dxa"/>
            <w:vMerge/>
            <w:tcBorders>
              <w:top w:val="nil"/>
              <w:left w:val="single" w:sz="4" w:space="0" w:color="auto"/>
              <w:bottom w:val="single" w:sz="4" w:space="0" w:color="000000"/>
              <w:right w:val="single" w:sz="4" w:space="0" w:color="auto"/>
            </w:tcBorders>
            <w:vAlign w:val="center"/>
          </w:tcPr>
          <w:p w14:paraId="2705D18C"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2544BD21" w14:textId="77777777" w:rsidR="002F02C9" w:rsidRPr="0044188B" w:rsidRDefault="002F02C9" w:rsidP="002F02C9">
            <w:pPr>
              <w:spacing w:line="360" w:lineRule="auto"/>
              <w:rPr>
                <w:rFonts w:ascii="宋体" w:eastAsia="宋体" w:hAnsi="宋体" w:cs="宋体"/>
                <w:color w:val="000000" w:themeColor="text1"/>
                <w:kern w:val="0"/>
                <w:szCs w:val="21"/>
              </w:rPr>
            </w:pPr>
            <w:r w:rsidRPr="00F81656">
              <w:rPr>
                <w:rFonts w:hint="eastAsia"/>
              </w:rPr>
              <w:t>经济效益指标（</w:t>
            </w:r>
            <w:r w:rsidRPr="00F81656">
              <w:t>4分）</w:t>
            </w:r>
          </w:p>
        </w:tc>
        <w:tc>
          <w:tcPr>
            <w:tcW w:w="4111" w:type="dxa"/>
            <w:tcBorders>
              <w:top w:val="single" w:sz="4" w:space="0" w:color="auto"/>
              <w:left w:val="nil"/>
              <w:bottom w:val="single" w:sz="4" w:space="0" w:color="auto"/>
              <w:right w:val="single" w:sz="4" w:space="0" w:color="auto"/>
            </w:tcBorders>
            <w:shd w:val="clear" w:color="auto" w:fill="auto"/>
          </w:tcPr>
          <w:p w14:paraId="59186996"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人力成本降低（</w:t>
            </w:r>
            <w:r w:rsidRPr="00CF41ED">
              <w:t>4分）</w:t>
            </w:r>
          </w:p>
        </w:tc>
        <w:tc>
          <w:tcPr>
            <w:tcW w:w="709" w:type="dxa"/>
            <w:tcBorders>
              <w:top w:val="nil"/>
              <w:left w:val="nil"/>
              <w:bottom w:val="single" w:sz="4" w:space="0" w:color="auto"/>
              <w:right w:val="single" w:sz="4" w:space="0" w:color="auto"/>
            </w:tcBorders>
            <w:shd w:val="clear" w:color="auto" w:fill="auto"/>
            <w:vAlign w:val="center"/>
          </w:tcPr>
          <w:p w14:paraId="18978E17"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w:t>
            </w:r>
          </w:p>
        </w:tc>
      </w:tr>
      <w:tr w:rsidR="002F02C9" w:rsidRPr="0044188B" w14:paraId="0616463A" w14:textId="77777777" w:rsidTr="00F140CE">
        <w:trPr>
          <w:trHeight w:val="480"/>
          <w:jc w:val="center"/>
        </w:trPr>
        <w:tc>
          <w:tcPr>
            <w:tcW w:w="1129" w:type="dxa"/>
            <w:vMerge/>
            <w:tcBorders>
              <w:top w:val="nil"/>
              <w:left w:val="single" w:sz="4" w:space="0" w:color="auto"/>
              <w:bottom w:val="single" w:sz="4" w:space="0" w:color="000000"/>
              <w:right w:val="single" w:sz="4" w:space="0" w:color="auto"/>
            </w:tcBorders>
            <w:vAlign w:val="center"/>
          </w:tcPr>
          <w:p w14:paraId="7AF22553"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368ECA6D" w14:textId="77777777" w:rsidR="002F02C9" w:rsidRPr="0044188B" w:rsidRDefault="002F02C9" w:rsidP="002F02C9">
            <w:pPr>
              <w:spacing w:line="360" w:lineRule="auto"/>
              <w:rPr>
                <w:rFonts w:ascii="宋体" w:eastAsia="宋体" w:hAnsi="宋体" w:cs="宋体"/>
                <w:color w:val="000000" w:themeColor="text1"/>
                <w:kern w:val="0"/>
                <w:szCs w:val="21"/>
              </w:rPr>
            </w:pPr>
            <w:r w:rsidRPr="00F81656">
              <w:rPr>
                <w:rFonts w:hint="eastAsia"/>
              </w:rPr>
              <w:t>生态效益指标（</w:t>
            </w:r>
            <w:r w:rsidRPr="00F81656">
              <w:t>4分）</w:t>
            </w:r>
          </w:p>
        </w:tc>
        <w:tc>
          <w:tcPr>
            <w:tcW w:w="4111" w:type="dxa"/>
            <w:tcBorders>
              <w:top w:val="nil"/>
              <w:left w:val="nil"/>
              <w:bottom w:val="single" w:sz="4" w:space="0" w:color="auto"/>
              <w:right w:val="single" w:sz="4" w:space="0" w:color="auto"/>
            </w:tcBorders>
            <w:shd w:val="clear" w:color="auto" w:fill="auto"/>
          </w:tcPr>
          <w:p w14:paraId="1EF89962"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改善城乡环境（</w:t>
            </w:r>
            <w:r w:rsidRPr="00CF41ED">
              <w:t>4分）</w:t>
            </w:r>
          </w:p>
        </w:tc>
        <w:tc>
          <w:tcPr>
            <w:tcW w:w="709" w:type="dxa"/>
            <w:tcBorders>
              <w:top w:val="nil"/>
              <w:left w:val="nil"/>
              <w:bottom w:val="single" w:sz="4" w:space="0" w:color="auto"/>
              <w:right w:val="single" w:sz="4" w:space="0" w:color="auto"/>
            </w:tcBorders>
            <w:shd w:val="clear" w:color="auto" w:fill="auto"/>
            <w:vAlign w:val="center"/>
          </w:tcPr>
          <w:p w14:paraId="4220F9A7"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4</w:t>
            </w:r>
          </w:p>
        </w:tc>
      </w:tr>
      <w:tr w:rsidR="002F02C9" w:rsidRPr="0044188B" w14:paraId="55B34571"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1F90C848"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10604841" w14:textId="77777777" w:rsidR="002F02C9" w:rsidRPr="0044188B" w:rsidRDefault="002F02C9" w:rsidP="002F02C9">
            <w:pPr>
              <w:spacing w:line="360" w:lineRule="auto"/>
              <w:rPr>
                <w:rFonts w:ascii="宋体" w:eastAsia="宋体" w:hAnsi="宋体" w:cs="宋体"/>
                <w:color w:val="000000" w:themeColor="text1"/>
                <w:kern w:val="0"/>
                <w:szCs w:val="21"/>
              </w:rPr>
            </w:pPr>
            <w:r w:rsidRPr="00F81656">
              <w:rPr>
                <w:rFonts w:hint="eastAsia"/>
              </w:rPr>
              <w:t>可持续发展指标</w:t>
            </w:r>
            <w:r w:rsidRPr="00F81656">
              <w:t>(8分)</w:t>
            </w:r>
          </w:p>
        </w:tc>
        <w:tc>
          <w:tcPr>
            <w:tcW w:w="4111" w:type="dxa"/>
            <w:tcBorders>
              <w:top w:val="nil"/>
              <w:left w:val="nil"/>
              <w:bottom w:val="single" w:sz="4" w:space="0" w:color="auto"/>
              <w:right w:val="single" w:sz="4" w:space="0" w:color="auto"/>
            </w:tcBorders>
            <w:shd w:val="clear" w:color="auto" w:fill="auto"/>
          </w:tcPr>
          <w:p w14:paraId="58C08DC6"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实施效果（</w:t>
            </w:r>
            <w:r w:rsidRPr="00CF41ED">
              <w:t>4分）</w:t>
            </w:r>
          </w:p>
        </w:tc>
        <w:tc>
          <w:tcPr>
            <w:tcW w:w="709" w:type="dxa"/>
            <w:tcBorders>
              <w:top w:val="nil"/>
              <w:left w:val="nil"/>
              <w:bottom w:val="single" w:sz="4" w:space="0" w:color="auto"/>
              <w:right w:val="single" w:sz="4" w:space="0" w:color="auto"/>
            </w:tcBorders>
            <w:shd w:val="clear" w:color="auto" w:fill="auto"/>
            <w:vAlign w:val="center"/>
          </w:tcPr>
          <w:p w14:paraId="6E0BCC8E" w14:textId="77777777" w:rsidR="002F02C9" w:rsidRPr="0044188B" w:rsidRDefault="002F02C9" w:rsidP="002F02C9">
            <w:pPr>
              <w:spacing w:line="360" w:lineRule="auto"/>
              <w:rPr>
                <w:rFonts w:ascii="宋体" w:eastAsia="宋体" w:hAnsi="宋体" w:cs="宋体"/>
                <w:color w:val="000000" w:themeColor="text1"/>
                <w:kern w:val="0"/>
                <w:szCs w:val="21"/>
              </w:rPr>
            </w:pPr>
            <w:r>
              <w:rPr>
                <w:rFonts w:ascii="宋体" w:eastAsia="宋体" w:hAnsi="宋体" w:cs="宋体"/>
                <w:color w:val="000000" w:themeColor="text1"/>
                <w:kern w:val="0"/>
                <w:szCs w:val="21"/>
              </w:rPr>
              <w:t>2</w:t>
            </w:r>
          </w:p>
        </w:tc>
      </w:tr>
      <w:tr w:rsidR="002F02C9" w:rsidRPr="0044188B" w14:paraId="127D9024" w14:textId="77777777" w:rsidTr="00F140CE">
        <w:trPr>
          <w:trHeight w:val="300"/>
          <w:jc w:val="center"/>
        </w:trPr>
        <w:tc>
          <w:tcPr>
            <w:tcW w:w="1129" w:type="dxa"/>
            <w:vMerge/>
            <w:tcBorders>
              <w:top w:val="nil"/>
              <w:left w:val="single" w:sz="4" w:space="0" w:color="auto"/>
              <w:bottom w:val="single" w:sz="4" w:space="0" w:color="000000"/>
              <w:right w:val="single" w:sz="4" w:space="0" w:color="auto"/>
            </w:tcBorders>
            <w:vAlign w:val="center"/>
          </w:tcPr>
          <w:p w14:paraId="597BE295"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2410" w:type="dxa"/>
            <w:vMerge/>
            <w:tcBorders>
              <w:top w:val="nil"/>
              <w:left w:val="single" w:sz="4" w:space="0" w:color="auto"/>
              <w:bottom w:val="single" w:sz="4" w:space="0" w:color="auto"/>
              <w:right w:val="single" w:sz="4" w:space="0" w:color="auto"/>
            </w:tcBorders>
            <w:vAlign w:val="center"/>
          </w:tcPr>
          <w:p w14:paraId="00B04281" w14:textId="77777777" w:rsidR="002F02C9" w:rsidRPr="0044188B" w:rsidRDefault="002F02C9" w:rsidP="002F02C9">
            <w:pPr>
              <w:spacing w:line="360" w:lineRule="auto"/>
              <w:rPr>
                <w:rFonts w:ascii="宋体" w:eastAsia="宋体" w:hAnsi="宋体" w:cs="宋体"/>
                <w:color w:val="000000" w:themeColor="text1"/>
                <w:kern w:val="0"/>
                <w:szCs w:val="21"/>
              </w:rPr>
            </w:pPr>
          </w:p>
        </w:tc>
        <w:tc>
          <w:tcPr>
            <w:tcW w:w="4111" w:type="dxa"/>
            <w:tcBorders>
              <w:top w:val="nil"/>
              <w:left w:val="nil"/>
              <w:bottom w:val="nil"/>
              <w:right w:val="single" w:sz="4" w:space="0" w:color="auto"/>
            </w:tcBorders>
            <w:shd w:val="clear" w:color="auto" w:fill="auto"/>
          </w:tcPr>
          <w:p w14:paraId="04F3F036" w14:textId="77777777" w:rsidR="002F02C9" w:rsidRPr="0044188B" w:rsidRDefault="002F02C9" w:rsidP="002F02C9">
            <w:pPr>
              <w:spacing w:line="360" w:lineRule="auto"/>
              <w:rPr>
                <w:rFonts w:ascii="宋体" w:eastAsia="宋体" w:hAnsi="宋体" w:cs="宋体"/>
                <w:color w:val="000000" w:themeColor="text1"/>
                <w:kern w:val="0"/>
                <w:szCs w:val="21"/>
              </w:rPr>
            </w:pPr>
            <w:r w:rsidRPr="00CF41ED">
              <w:rPr>
                <w:rFonts w:hint="eastAsia"/>
              </w:rPr>
              <w:t>运营经费保障率（</w:t>
            </w:r>
            <w:r w:rsidRPr="00CF41ED">
              <w:t>4分）</w:t>
            </w:r>
          </w:p>
        </w:tc>
        <w:tc>
          <w:tcPr>
            <w:tcW w:w="709" w:type="dxa"/>
            <w:tcBorders>
              <w:top w:val="nil"/>
              <w:left w:val="nil"/>
              <w:bottom w:val="nil"/>
              <w:right w:val="single" w:sz="4" w:space="0" w:color="auto"/>
            </w:tcBorders>
            <w:shd w:val="clear" w:color="auto" w:fill="auto"/>
            <w:vAlign w:val="center"/>
          </w:tcPr>
          <w:p w14:paraId="1D52F494" w14:textId="77777777" w:rsidR="002F02C9" w:rsidRPr="0044188B" w:rsidRDefault="002F02C9" w:rsidP="002F02C9">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2</w:t>
            </w:r>
          </w:p>
        </w:tc>
      </w:tr>
      <w:tr w:rsidR="00A718CE" w:rsidRPr="0044188B" w14:paraId="5D51F090" w14:textId="77777777" w:rsidTr="00552610">
        <w:trPr>
          <w:trHeight w:val="30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tcPr>
          <w:p w14:paraId="760F7C5F" w14:textId="77777777" w:rsidR="00A718CE" w:rsidRPr="0044188B" w:rsidRDefault="00A718CE" w:rsidP="00A718C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满意度指标（10分）</w:t>
            </w:r>
          </w:p>
        </w:tc>
        <w:tc>
          <w:tcPr>
            <w:tcW w:w="2410" w:type="dxa"/>
            <w:tcBorders>
              <w:top w:val="single" w:sz="4" w:space="0" w:color="auto"/>
              <w:left w:val="nil"/>
              <w:bottom w:val="single" w:sz="4" w:space="0" w:color="auto"/>
              <w:right w:val="single" w:sz="4" w:space="0" w:color="auto"/>
            </w:tcBorders>
            <w:shd w:val="clear" w:color="auto" w:fill="auto"/>
            <w:vAlign w:val="center"/>
          </w:tcPr>
          <w:p w14:paraId="4B232F0D" w14:textId="77777777" w:rsidR="00A718CE" w:rsidRPr="0044188B" w:rsidRDefault="00A718CE" w:rsidP="00A718CE">
            <w:pPr>
              <w:spacing w:line="360" w:lineRule="auto"/>
              <w:rPr>
                <w:rFonts w:ascii="宋体" w:eastAsia="宋体" w:hAnsi="宋体" w:cs="宋体"/>
                <w:color w:val="000000" w:themeColor="text1"/>
                <w:kern w:val="0"/>
                <w:szCs w:val="21"/>
              </w:rPr>
            </w:pPr>
            <w:r w:rsidRPr="004E1F40">
              <w:rPr>
                <w:rFonts w:hint="eastAsia"/>
              </w:rPr>
              <w:t>群众满意度（</w:t>
            </w:r>
            <w:r w:rsidRPr="004E1F40">
              <w:t>5分）</w:t>
            </w:r>
          </w:p>
        </w:tc>
        <w:tc>
          <w:tcPr>
            <w:tcW w:w="4111" w:type="dxa"/>
            <w:tcBorders>
              <w:top w:val="single" w:sz="4" w:space="0" w:color="auto"/>
              <w:left w:val="nil"/>
              <w:bottom w:val="single" w:sz="4" w:space="0" w:color="auto"/>
              <w:right w:val="single" w:sz="4" w:space="0" w:color="auto"/>
            </w:tcBorders>
            <w:shd w:val="clear" w:color="auto" w:fill="auto"/>
            <w:vAlign w:val="center"/>
          </w:tcPr>
          <w:p w14:paraId="1FD0E290" w14:textId="77777777" w:rsidR="00A718CE" w:rsidRPr="0044188B" w:rsidRDefault="00A718CE" w:rsidP="00A718CE">
            <w:pPr>
              <w:spacing w:line="360" w:lineRule="auto"/>
              <w:rPr>
                <w:rFonts w:ascii="宋体" w:eastAsia="宋体" w:hAnsi="宋体" w:cs="宋体"/>
                <w:color w:val="000000" w:themeColor="text1"/>
                <w:kern w:val="0"/>
                <w:szCs w:val="21"/>
              </w:rPr>
            </w:pPr>
            <w:r w:rsidRPr="004E1F40">
              <w:t>市民安全满意度</w:t>
            </w:r>
            <w:r w:rsidR="00552610" w:rsidRPr="00552610">
              <w:rPr>
                <w:rFonts w:hint="eastAsia"/>
              </w:rPr>
              <w:t>（</w:t>
            </w:r>
            <w:r w:rsidR="00552610" w:rsidRPr="00552610">
              <w:t>5分）</w:t>
            </w:r>
          </w:p>
        </w:tc>
        <w:tc>
          <w:tcPr>
            <w:tcW w:w="709" w:type="dxa"/>
            <w:tcBorders>
              <w:top w:val="single" w:sz="4" w:space="0" w:color="auto"/>
              <w:left w:val="nil"/>
              <w:bottom w:val="single" w:sz="4" w:space="0" w:color="auto"/>
              <w:right w:val="single" w:sz="4" w:space="0" w:color="auto"/>
            </w:tcBorders>
            <w:shd w:val="clear" w:color="auto" w:fill="auto"/>
            <w:vAlign w:val="center"/>
          </w:tcPr>
          <w:p w14:paraId="2B9063D0" w14:textId="77777777" w:rsidR="00A718CE" w:rsidRPr="0044188B" w:rsidRDefault="00A718CE" w:rsidP="00A718C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5</w:t>
            </w:r>
          </w:p>
        </w:tc>
      </w:tr>
      <w:tr w:rsidR="00A718CE" w:rsidRPr="0044188B" w14:paraId="7D82F924" w14:textId="77777777" w:rsidTr="00552610">
        <w:trPr>
          <w:trHeight w:val="480"/>
          <w:jc w:val="center"/>
        </w:trPr>
        <w:tc>
          <w:tcPr>
            <w:tcW w:w="1129" w:type="dxa"/>
            <w:vMerge/>
            <w:tcBorders>
              <w:top w:val="nil"/>
              <w:left w:val="single" w:sz="4" w:space="0" w:color="auto"/>
              <w:bottom w:val="single" w:sz="4" w:space="0" w:color="auto"/>
              <w:right w:val="single" w:sz="4" w:space="0" w:color="auto"/>
            </w:tcBorders>
            <w:vAlign w:val="center"/>
          </w:tcPr>
          <w:p w14:paraId="2B86A186" w14:textId="77777777" w:rsidR="00A718CE" w:rsidRPr="0044188B" w:rsidRDefault="00A718CE" w:rsidP="00A718CE">
            <w:pPr>
              <w:spacing w:line="360" w:lineRule="auto"/>
              <w:rPr>
                <w:rFonts w:ascii="宋体" w:eastAsia="宋体" w:hAnsi="宋体" w:cs="宋体"/>
                <w:color w:val="000000" w:themeColor="text1"/>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66EF6A05" w14:textId="77777777" w:rsidR="00A718CE" w:rsidRPr="0044188B" w:rsidRDefault="00A718CE" w:rsidP="00A718CE">
            <w:pPr>
              <w:spacing w:line="360" w:lineRule="auto"/>
              <w:rPr>
                <w:rFonts w:ascii="宋体" w:eastAsia="宋体" w:hAnsi="宋体" w:cs="宋体"/>
                <w:color w:val="000000" w:themeColor="text1"/>
                <w:kern w:val="0"/>
                <w:szCs w:val="21"/>
              </w:rPr>
            </w:pPr>
            <w:r w:rsidRPr="004E1F40">
              <w:rPr>
                <w:rFonts w:hint="eastAsia"/>
              </w:rPr>
              <w:t>服务对象安全满意度（</w:t>
            </w:r>
            <w:r w:rsidRPr="004E1F40">
              <w:t>5分）</w:t>
            </w:r>
          </w:p>
        </w:tc>
        <w:tc>
          <w:tcPr>
            <w:tcW w:w="4111" w:type="dxa"/>
            <w:tcBorders>
              <w:top w:val="nil"/>
              <w:left w:val="nil"/>
              <w:bottom w:val="single" w:sz="4" w:space="0" w:color="auto"/>
              <w:right w:val="single" w:sz="4" w:space="0" w:color="auto"/>
            </w:tcBorders>
            <w:shd w:val="clear" w:color="auto" w:fill="auto"/>
            <w:vAlign w:val="center"/>
          </w:tcPr>
          <w:p w14:paraId="09C32194" w14:textId="77777777" w:rsidR="00A718CE" w:rsidRPr="0044188B" w:rsidRDefault="00A718CE" w:rsidP="00A718CE">
            <w:pPr>
              <w:spacing w:line="360" w:lineRule="auto"/>
              <w:rPr>
                <w:rFonts w:ascii="宋体" w:eastAsia="宋体" w:hAnsi="宋体" w:cs="宋体"/>
                <w:color w:val="000000" w:themeColor="text1"/>
                <w:kern w:val="0"/>
                <w:szCs w:val="21"/>
              </w:rPr>
            </w:pPr>
            <w:r w:rsidRPr="004E1F40">
              <w:t>整合资源部门满意度</w:t>
            </w:r>
            <w:r w:rsidR="00552610" w:rsidRPr="00552610">
              <w:rPr>
                <w:rFonts w:hint="eastAsia"/>
              </w:rPr>
              <w:t>（</w:t>
            </w:r>
            <w:r w:rsidR="00552610" w:rsidRPr="00552610">
              <w:t>5分）</w:t>
            </w:r>
          </w:p>
        </w:tc>
        <w:tc>
          <w:tcPr>
            <w:tcW w:w="709" w:type="dxa"/>
            <w:tcBorders>
              <w:top w:val="nil"/>
              <w:left w:val="nil"/>
              <w:bottom w:val="single" w:sz="4" w:space="0" w:color="auto"/>
              <w:right w:val="single" w:sz="4" w:space="0" w:color="auto"/>
            </w:tcBorders>
            <w:shd w:val="clear" w:color="auto" w:fill="auto"/>
            <w:vAlign w:val="center"/>
          </w:tcPr>
          <w:p w14:paraId="1DEBE37D" w14:textId="77777777" w:rsidR="00A718CE" w:rsidRPr="0044188B" w:rsidRDefault="00A718CE" w:rsidP="00A718C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5</w:t>
            </w:r>
          </w:p>
        </w:tc>
      </w:tr>
      <w:tr w:rsidR="00A718CE" w:rsidRPr="0044188B" w14:paraId="7B0D7503" w14:textId="77777777" w:rsidTr="00552610">
        <w:trPr>
          <w:trHeight w:val="30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CC5E7" w14:textId="77777777" w:rsidR="00A718CE" w:rsidRPr="0044188B" w:rsidRDefault="00A718CE" w:rsidP="00A718CE">
            <w:pPr>
              <w:spacing w:line="360" w:lineRule="auto"/>
              <w:rPr>
                <w:rFonts w:ascii="宋体" w:eastAsia="宋体" w:hAnsi="宋体" w:cs="宋体"/>
                <w:color w:val="000000" w:themeColor="text1"/>
                <w:kern w:val="0"/>
                <w:szCs w:val="21"/>
              </w:rPr>
            </w:pPr>
            <w:r w:rsidRPr="0044188B">
              <w:rPr>
                <w:rFonts w:ascii="宋体" w:eastAsia="宋体" w:hAnsi="宋体" w:cs="宋体" w:hint="eastAsia"/>
                <w:color w:val="000000" w:themeColor="text1"/>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14:paraId="2D60F115" w14:textId="77777777" w:rsidR="00A718CE" w:rsidRPr="0044188B" w:rsidRDefault="00A718CE" w:rsidP="00A718CE">
            <w:pPr>
              <w:spacing w:line="360" w:lineRule="auto"/>
              <w:rPr>
                <w:rFonts w:ascii="宋体" w:eastAsia="宋体" w:hAnsi="宋体" w:cs="宋体"/>
                <w:color w:val="000000" w:themeColor="text1"/>
                <w:kern w:val="0"/>
                <w:szCs w:val="21"/>
              </w:rPr>
            </w:pPr>
            <w:r w:rsidRPr="0044188B">
              <w:rPr>
                <w:rFonts w:ascii="宋体" w:eastAsia="宋体" w:hAnsi="宋体" w:cs="宋体"/>
                <w:color w:val="000000" w:themeColor="text1"/>
                <w:kern w:val="0"/>
                <w:szCs w:val="21"/>
              </w:rPr>
              <w:t>90</w:t>
            </w:r>
          </w:p>
        </w:tc>
      </w:tr>
    </w:tbl>
    <w:p w14:paraId="4E4EF1BE" w14:textId="77777777" w:rsidR="00B03A68" w:rsidRPr="0044188B" w:rsidRDefault="003C0EAE" w:rsidP="0044188B">
      <w:pPr>
        <w:spacing w:line="360" w:lineRule="auto"/>
        <w:rPr>
          <w:rFonts w:ascii="宋体" w:eastAsia="宋体" w:hAnsi="宋体" w:cs="宋体"/>
          <w:color w:val="000000" w:themeColor="text1"/>
          <w:kern w:val="0"/>
          <w:szCs w:val="21"/>
        </w:rPr>
      </w:pPr>
      <w:r w:rsidRPr="0044188B">
        <w:rPr>
          <w:rFonts w:ascii="宋体" w:eastAsia="宋体" w:hAnsi="宋体" w:cs="宋体"/>
          <w:color w:val="000000" w:themeColor="text1"/>
          <w:kern w:val="0"/>
          <w:szCs w:val="21"/>
        </w:rPr>
        <w:br w:type="page"/>
      </w:r>
    </w:p>
    <w:p w14:paraId="459CF764" w14:textId="2C12975B" w:rsidR="00B03A68" w:rsidRPr="000A0DCD" w:rsidRDefault="003C0EAE" w:rsidP="007F2A5B">
      <w:pPr>
        <w:pStyle w:val="1"/>
        <w:spacing w:before="0" w:after="0" w:line="360" w:lineRule="auto"/>
        <w:ind w:leftChars="200" w:left="420" w:rightChars="200" w:right="420"/>
        <w:jc w:val="center"/>
        <w:rPr>
          <w:rFonts w:ascii="方正小标宋_GBK" w:eastAsia="方正小标宋_GBK" w:hAnsi="仿宋" w:cs="黑体"/>
          <w:sz w:val="30"/>
          <w:szCs w:val="30"/>
        </w:rPr>
      </w:pPr>
      <w:bookmarkStart w:id="96" w:name="_Toc27855044"/>
      <w:r w:rsidRPr="000A0DCD">
        <w:rPr>
          <w:rFonts w:ascii="方正小标宋_GBK" w:eastAsia="方正小标宋_GBK" w:hAnsi="仿宋" w:cs="黑体" w:hint="eastAsia"/>
          <w:sz w:val="30"/>
          <w:szCs w:val="30"/>
        </w:rPr>
        <w:lastRenderedPageBreak/>
        <w:t>附件2</w:t>
      </w:r>
      <w:r w:rsidRPr="000A0DCD">
        <w:rPr>
          <w:rFonts w:ascii="方正小标宋_GBK" w:eastAsia="方正小标宋_GBK" w:hAnsi="仿宋" w:cs="黑体"/>
          <w:sz w:val="30"/>
          <w:szCs w:val="30"/>
        </w:rPr>
        <w:t xml:space="preserve"> </w:t>
      </w:r>
      <w:bookmarkStart w:id="97" w:name="_Hlk26297150"/>
      <w:r w:rsidR="002F02C9" w:rsidRPr="000A0DCD">
        <w:rPr>
          <w:rFonts w:ascii="方正小标宋_GBK" w:eastAsia="方正小标宋_GBK" w:hAnsi="仿宋" w:cs="黑体"/>
          <w:sz w:val="30"/>
          <w:szCs w:val="30"/>
        </w:rPr>
        <w:t xml:space="preserve"> </w:t>
      </w:r>
      <w:r w:rsidRPr="000A0DCD">
        <w:rPr>
          <w:rFonts w:ascii="方正小标宋_GBK" w:eastAsia="方正小标宋_GBK" w:hAnsi="仿宋" w:cs="黑体" w:hint="eastAsia"/>
          <w:sz w:val="30"/>
          <w:szCs w:val="30"/>
        </w:rPr>
        <w:t>泉州市</w:t>
      </w:r>
      <w:bookmarkStart w:id="98" w:name="_Hlk23499438"/>
      <w:r w:rsidRPr="000A0DCD">
        <w:rPr>
          <w:rFonts w:ascii="方正小标宋_GBK" w:eastAsia="方正小标宋_GBK" w:hAnsi="仿宋" w:cs="黑体" w:hint="eastAsia"/>
          <w:sz w:val="30"/>
          <w:szCs w:val="30"/>
        </w:rPr>
        <w:t>“智慧丰泽</w:t>
      </w:r>
      <w:r w:rsidR="006909EE" w:rsidRPr="000A0DCD">
        <w:rPr>
          <w:rFonts w:ascii="方正小标宋_GBK" w:eastAsia="方正小标宋_GBK" w:hAnsi="仿宋" w:cs="黑体" w:hint="eastAsia"/>
          <w:sz w:val="30"/>
          <w:szCs w:val="30"/>
        </w:rPr>
        <w:t>”</w:t>
      </w:r>
      <w:r w:rsidRPr="000A0DCD">
        <w:rPr>
          <w:rFonts w:ascii="方正小标宋_GBK" w:eastAsia="方正小标宋_GBK" w:hAnsi="仿宋" w:cs="黑体" w:hint="eastAsia"/>
          <w:sz w:val="30"/>
          <w:szCs w:val="30"/>
        </w:rPr>
        <w:t>综治管控中心</w:t>
      </w:r>
      <w:bookmarkEnd w:id="94"/>
      <w:bookmarkEnd w:id="97"/>
      <w:bookmarkEnd w:id="98"/>
      <w:r w:rsidRPr="000A0DCD">
        <w:rPr>
          <w:rFonts w:ascii="方正小标宋_GBK" w:eastAsia="方正小标宋_GBK" w:hAnsi="仿宋" w:cs="黑体" w:hint="eastAsia"/>
          <w:sz w:val="30"/>
          <w:szCs w:val="30"/>
        </w:rPr>
        <w:t>服务对象满意度调查</w:t>
      </w:r>
      <w:r w:rsidRPr="000A0DCD">
        <w:rPr>
          <w:rFonts w:ascii="方正小标宋_GBK" w:eastAsia="方正小标宋_GBK" w:hAnsi="仿宋" w:cs="黑体"/>
          <w:sz w:val="30"/>
          <w:szCs w:val="30"/>
        </w:rPr>
        <w:t>问卷</w:t>
      </w:r>
      <w:bookmarkEnd w:id="96"/>
    </w:p>
    <w:p w14:paraId="31CB8A5A" w14:textId="77777777" w:rsidR="00B03A68" w:rsidRDefault="003C0EAE">
      <w:pPr>
        <w:spacing w:line="500" w:lineRule="exact"/>
        <w:rPr>
          <w:sz w:val="24"/>
          <w:szCs w:val="24"/>
        </w:rPr>
      </w:pPr>
      <w:r>
        <w:rPr>
          <w:sz w:val="24"/>
          <w:szCs w:val="24"/>
        </w:rPr>
        <w:t xml:space="preserve">尊敬的女士、先生： </w:t>
      </w:r>
    </w:p>
    <w:p w14:paraId="68875C0F" w14:textId="77777777" w:rsidR="00B03A68" w:rsidRDefault="003C0EAE">
      <w:pPr>
        <w:spacing w:line="500" w:lineRule="exact"/>
        <w:ind w:firstLineChars="200" w:firstLine="480"/>
        <w:rPr>
          <w:sz w:val="24"/>
          <w:szCs w:val="24"/>
        </w:rPr>
      </w:pPr>
      <w:r>
        <w:rPr>
          <w:sz w:val="24"/>
          <w:szCs w:val="24"/>
        </w:rPr>
        <w:t>您好!本问卷旨在了解2018-2019年</w:t>
      </w:r>
      <w:r>
        <w:rPr>
          <w:rFonts w:hint="eastAsia"/>
          <w:b/>
          <w:bCs/>
          <w:sz w:val="24"/>
          <w:szCs w:val="24"/>
        </w:rPr>
        <w:t>泉州市“</w:t>
      </w:r>
      <w:bookmarkStart w:id="99" w:name="_Hlk23511608"/>
      <w:r>
        <w:rPr>
          <w:rFonts w:hint="eastAsia"/>
          <w:b/>
          <w:bCs/>
          <w:sz w:val="24"/>
          <w:szCs w:val="24"/>
        </w:rPr>
        <w:t>丰泽区社会治安综合治理</w:t>
      </w:r>
      <w:bookmarkEnd w:id="99"/>
      <w:r>
        <w:rPr>
          <w:rFonts w:hint="eastAsia"/>
          <w:b/>
          <w:bCs/>
          <w:sz w:val="24"/>
          <w:szCs w:val="24"/>
        </w:rPr>
        <w:t>”（指视频监控平台、网格化服务管理平台）</w:t>
      </w:r>
      <w:r>
        <w:rPr>
          <w:rFonts w:hint="eastAsia"/>
          <w:sz w:val="24"/>
          <w:szCs w:val="24"/>
        </w:rPr>
        <w:t>服务</w:t>
      </w:r>
      <w:r>
        <w:rPr>
          <w:sz w:val="24"/>
          <w:szCs w:val="24"/>
        </w:rPr>
        <w:t>意度</w:t>
      </w:r>
      <w:r w:rsidR="00596AD6">
        <w:rPr>
          <w:sz w:val="24"/>
          <w:szCs w:val="24"/>
        </w:rPr>
        <w:t>，</w:t>
      </w:r>
      <w:r>
        <w:rPr>
          <w:sz w:val="24"/>
          <w:szCs w:val="24"/>
        </w:rPr>
        <w:t>以提高社会</w:t>
      </w:r>
      <w:r>
        <w:rPr>
          <w:rFonts w:hint="eastAsia"/>
          <w:sz w:val="24"/>
          <w:szCs w:val="24"/>
        </w:rPr>
        <w:t>综合治理平台</w:t>
      </w:r>
      <w:r>
        <w:rPr>
          <w:sz w:val="24"/>
          <w:szCs w:val="24"/>
        </w:rPr>
        <w:t>建设工作的实效性。请您根据真实想法下列选项上打“√”。非常感谢您的支持与配合!</w:t>
      </w:r>
    </w:p>
    <w:p w14:paraId="2BE3A296" w14:textId="77777777" w:rsidR="00B03A68" w:rsidRDefault="003C0EAE">
      <w:pPr>
        <w:spacing w:line="500" w:lineRule="exact"/>
        <w:rPr>
          <w:sz w:val="24"/>
          <w:szCs w:val="24"/>
        </w:rPr>
      </w:pPr>
      <w:r>
        <w:rPr>
          <w:rFonts w:hint="eastAsia"/>
          <w:sz w:val="24"/>
          <w:szCs w:val="24"/>
        </w:rPr>
        <w:t>1</w:t>
      </w:r>
      <w:r>
        <w:rPr>
          <w:sz w:val="24"/>
          <w:szCs w:val="24"/>
        </w:rPr>
        <w:t>.基本情况</w:t>
      </w:r>
    </w:p>
    <w:p w14:paraId="56E126FD" w14:textId="77777777" w:rsidR="00B03A68" w:rsidRDefault="003C0EAE">
      <w:pPr>
        <w:spacing w:line="500" w:lineRule="exact"/>
        <w:rPr>
          <w:sz w:val="24"/>
          <w:szCs w:val="24"/>
        </w:rPr>
      </w:pPr>
      <w:r>
        <w:rPr>
          <w:sz w:val="24"/>
          <w:szCs w:val="24"/>
        </w:rPr>
        <w:t>您</w:t>
      </w:r>
      <w:r>
        <w:rPr>
          <w:rFonts w:hint="eastAsia"/>
          <w:sz w:val="24"/>
          <w:szCs w:val="24"/>
        </w:rPr>
        <w:t>所在的单位是</w:t>
      </w:r>
      <w:r>
        <w:rPr>
          <w:rFonts w:hint="eastAsia"/>
          <w:sz w:val="24"/>
          <w:szCs w:val="24"/>
          <w:u w:val="single"/>
        </w:rPr>
        <w:t xml:space="preserve"> </w:t>
      </w:r>
      <w:r>
        <w:rPr>
          <w:sz w:val="24"/>
          <w:szCs w:val="24"/>
          <w:u w:val="single"/>
        </w:rPr>
        <w:t xml:space="preserve">                     </w:t>
      </w:r>
      <w:r>
        <w:rPr>
          <w:sz w:val="24"/>
          <w:szCs w:val="24"/>
        </w:rPr>
        <w:t>?</w:t>
      </w:r>
    </w:p>
    <w:p w14:paraId="16A1913A" w14:textId="77777777" w:rsidR="00B03A68" w:rsidRDefault="003C0EAE">
      <w:pPr>
        <w:spacing w:line="500" w:lineRule="exact"/>
        <w:rPr>
          <w:sz w:val="24"/>
          <w:szCs w:val="24"/>
        </w:rPr>
      </w:pPr>
      <w:r>
        <w:rPr>
          <w:rFonts w:hint="eastAsia"/>
          <w:sz w:val="24"/>
          <w:szCs w:val="24"/>
        </w:rPr>
        <w:t>您所在的单位接入“丰泽区社会治安综合治理”管理平台的时间是</w:t>
      </w:r>
      <w:r>
        <w:rPr>
          <w:sz w:val="24"/>
          <w:szCs w:val="24"/>
          <w:u w:val="single"/>
        </w:rPr>
        <w:t xml:space="preserve">                    </w:t>
      </w:r>
      <w:r>
        <w:rPr>
          <w:sz w:val="24"/>
          <w:szCs w:val="24"/>
        </w:rPr>
        <w:t>？</w:t>
      </w:r>
    </w:p>
    <w:p w14:paraId="4F4D2554" w14:textId="77777777" w:rsidR="00B03A68" w:rsidRDefault="003C0EAE">
      <w:pPr>
        <w:spacing w:line="500" w:lineRule="exact"/>
        <w:rPr>
          <w:sz w:val="24"/>
          <w:szCs w:val="24"/>
        </w:rPr>
      </w:pPr>
      <w:r>
        <w:rPr>
          <w:sz w:val="24"/>
          <w:szCs w:val="24"/>
        </w:rPr>
        <w:t>2.您认为</w:t>
      </w:r>
      <w:r>
        <w:rPr>
          <w:rFonts w:hint="eastAsia"/>
          <w:sz w:val="24"/>
          <w:szCs w:val="24"/>
        </w:rPr>
        <w:t>这两年</w:t>
      </w:r>
      <w:r>
        <w:rPr>
          <w:sz w:val="24"/>
          <w:szCs w:val="24"/>
        </w:rPr>
        <w:t>社会治安</w:t>
      </w:r>
      <w:r>
        <w:rPr>
          <w:rFonts w:hint="eastAsia"/>
          <w:sz w:val="24"/>
          <w:szCs w:val="24"/>
        </w:rPr>
        <w:t>与以前比是否有所改善</w:t>
      </w:r>
      <w:r>
        <w:rPr>
          <w:sz w:val="24"/>
          <w:szCs w:val="24"/>
        </w:rPr>
        <w:t>?(单选)</w:t>
      </w:r>
    </w:p>
    <w:p w14:paraId="5D9DD763" w14:textId="77777777" w:rsidR="00B03A68" w:rsidRDefault="003C0EAE">
      <w:pPr>
        <w:spacing w:line="500" w:lineRule="exact"/>
        <w:rPr>
          <w:sz w:val="24"/>
          <w:szCs w:val="24"/>
        </w:rPr>
      </w:pPr>
      <w:r>
        <w:rPr>
          <w:sz w:val="24"/>
          <w:szCs w:val="24"/>
        </w:rPr>
        <w:t>A.</w:t>
      </w:r>
      <w:r>
        <w:rPr>
          <w:rFonts w:hint="eastAsia"/>
          <w:sz w:val="24"/>
          <w:szCs w:val="24"/>
        </w:rPr>
        <w:t>有明显改善</w:t>
      </w:r>
      <w:r>
        <w:rPr>
          <w:sz w:val="24"/>
          <w:szCs w:val="24"/>
        </w:rPr>
        <w:t xml:space="preserve">   B.差不多</w:t>
      </w:r>
      <w:r>
        <w:rPr>
          <w:rFonts w:hint="eastAsia"/>
          <w:sz w:val="24"/>
          <w:szCs w:val="24"/>
        </w:rPr>
        <w:t xml:space="preserve"> </w:t>
      </w:r>
      <w:r>
        <w:rPr>
          <w:sz w:val="24"/>
          <w:szCs w:val="24"/>
        </w:rPr>
        <w:t xml:space="preserve"> </w:t>
      </w:r>
      <w:r>
        <w:rPr>
          <w:rFonts w:hint="eastAsia"/>
          <w:sz w:val="24"/>
          <w:szCs w:val="24"/>
        </w:rPr>
        <w:t xml:space="preserve"> </w:t>
      </w:r>
      <w:r>
        <w:rPr>
          <w:sz w:val="24"/>
          <w:szCs w:val="24"/>
        </w:rPr>
        <w:t>C.</w:t>
      </w:r>
      <w:r>
        <w:rPr>
          <w:rFonts w:hint="eastAsia"/>
          <w:sz w:val="24"/>
          <w:szCs w:val="24"/>
        </w:rPr>
        <w:t xml:space="preserve">有所恶化 </w:t>
      </w:r>
      <w:r>
        <w:rPr>
          <w:sz w:val="24"/>
          <w:szCs w:val="24"/>
        </w:rPr>
        <w:t xml:space="preserve">  </w:t>
      </w:r>
      <w:r>
        <w:rPr>
          <w:rFonts w:hint="eastAsia"/>
          <w:sz w:val="24"/>
          <w:szCs w:val="24"/>
        </w:rPr>
        <w:t>D.不清楚</w:t>
      </w:r>
    </w:p>
    <w:p w14:paraId="0B5CE2EF" w14:textId="77777777" w:rsidR="00B03A68" w:rsidRDefault="003C0EAE">
      <w:pPr>
        <w:spacing w:line="500" w:lineRule="exact"/>
        <w:rPr>
          <w:sz w:val="24"/>
          <w:szCs w:val="24"/>
        </w:rPr>
      </w:pPr>
      <w:r>
        <w:rPr>
          <w:rFonts w:hint="eastAsia"/>
          <w:sz w:val="24"/>
          <w:szCs w:val="24"/>
        </w:rPr>
        <w:t>3</w:t>
      </w:r>
      <w:r>
        <w:rPr>
          <w:sz w:val="24"/>
          <w:szCs w:val="24"/>
        </w:rPr>
        <w:t>.</w:t>
      </w:r>
      <w:r>
        <w:rPr>
          <w:rFonts w:hint="eastAsia"/>
          <w:sz w:val="24"/>
          <w:szCs w:val="24"/>
        </w:rPr>
        <w:t>您认为贵单位周边的城市环境（比如菜市场、城中村）有没有改变</w:t>
      </w:r>
    </w:p>
    <w:p w14:paraId="057AA8DE" w14:textId="77777777" w:rsidR="00B03A68" w:rsidRDefault="003C0EAE">
      <w:pPr>
        <w:spacing w:line="500" w:lineRule="exact"/>
        <w:rPr>
          <w:sz w:val="24"/>
          <w:szCs w:val="24"/>
        </w:rPr>
      </w:pPr>
      <w:r>
        <w:rPr>
          <w:sz w:val="24"/>
          <w:szCs w:val="24"/>
        </w:rPr>
        <w:t>A.很大改变  B.有所改善  C.没有</w:t>
      </w:r>
    </w:p>
    <w:p w14:paraId="4DAD0F69" w14:textId="77777777" w:rsidR="00B03A68" w:rsidRDefault="003C0EAE">
      <w:pPr>
        <w:spacing w:line="500" w:lineRule="exact"/>
        <w:rPr>
          <w:sz w:val="24"/>
          <w:szCs w:val="24"/>
        </w:rPr>
      </w:pPr>
      <w:r>
        <w:rPr>
          <w:sz w:val="24"/>
          <w:szCs w:val="24"/>
        </w:rPr>
        <w:t>4.您对</w:t>
      </w:r>
      <w:r>
        <w:rPr>
          <w:rFonts w:hint="eastAsia"/>
          <w:sz w:val="24"/>
          <w:szCs w:val="24"/>
        </w:rPr>
        <w:t>丰泽区</w:t>
      </w:r>
      <w:r>
        <w:rPr>
          <w:sz w:val="24"/>
          <w:szCs w:val="24"/>
        </w:rPr>
        <w:t>的治安满意吗?(单选)</w:t>
      </w:r>
    </w:p>
    <w:p w14:paraId="033502EB" w14:textId="77777777" w:rsidR="00B03A68" w:rsidRDefault="003C0EAE">
      <w:pPr>
        <w:spacing w:line="500" w:lineRule="exact"/>
        <w:rPr>
          <w:sz w:val="24"/>
          <w:szCs w:val="24"/>
        </w:rPr>
      </w:pPr>
      <w:bookmarkStart w:id="100" w:name="_Hlk23512022"/>
      <w:r>
        <w:rPr>
          <w:sz w:val="24"/>
          <w:szCs w:val="24"/>
        </w:rPr>
        <w:t>A满意</w:t>
      </w:r>
      <w:r>
        <w:rPr>
          <w:rFonts w:hint="eastAsia"/>
          <w:sz w:val="24"/>
          <w:szCs w:val="24"/>
        </w:rPr>
        <w:t xml:space="preserve"> </w:t>
      </w:r>
      <w:r>
        <w:rPr>
          <w:sz w:val="24"/>
          <w:szCs w:val="24"/>
        </w:rPr>
        <w:t xml:space="preserve">   B.基本满意    C.不满意 </w:t>
      </w:r>
    </w:p>
    <w:bookmarkEnd w:id="100"/>
    <w:p w14:paraId="23BDA7B2" w14:textId="77777777" w:rsidR="00B03A68" w:rsidRDefault="003C0EAE">
      <w:pPr>
        <w:spacing w:line="500" w:lineRule="exact"/>
        <w:rPr>
          <w:sz w:val="24"/>
          <w:szCs w:val="24"/>
        </w:rPr>
      </w:pPr>
      <w:r>
        <w:rPr>
          <w:sz w:val="24"/>
          <w:szCs w:val="24"/>
        </w:rPr>
        <w:t>5.</w:t>
      </w:r>
      <w:bookmarkStart w:id="101" w:name="_Hlk23511956"/>
      <w:r>
        <w:rPr>
          <w:rFonts w:hint="eastAsia"/>
        </w:rPr>
        <w:t xml:space="preserve"> </w:t>
      </w:r>
      <w:r>
        <w:rPr>
          <w:rFonts w:hint="eastAsia"/>
          <w:sz w:val="24"/>
          <w:szCs w:val="24"/>
        </w:rPr>
        <w:t>您对“丰泽区社会治安综合治理”有关人员的服务态度评价</w:t>
      </w:r>
      <w:r>
        <w:rPr>
          <w:sz w:val="24"/>
          <w:szCs w:val="24"/>
        </w:rPr>
        <w:t>?(单选)</w:t>
      </w:r>
    </w:p>
    <w:p w14:paraId="3DD72598" w14:textId="77777777" w:rsidR="00B03A68" w:rsidRDefault="003C0EAE">
      <w:pPr>
        <w:spacing w:line="500" w:lineRule="exact"/>
        <w:rPr>
          <w:sz w:val="24"/>
          <w:szCs w:val="24"/>
        </w:rPr>
      </w:pPr>
      <w:r>
        <w:rPr>
          <w:sz w:val="24"/>
          <w:szCs w:val="24"/>
        </w:rPr>
        <w:t>A满意    B.基本满意    C.不满意</w:t>
      </w:r>
    </w:p>
    <w:bookmarkEnd w:id="101"/>
    <w:p w14:paraId="01C9FF1B" w14:textId="77777777" w:rsidR="00B03A68" w:rsidRDefault="003C0EAE">
      <w:pPr>
        <w:spacing w:line="500" w:lineRule="exact"/>
        <w:rPr>
          <w:sz w:val="24"/>
          <w:szCs w:val="24"/>
        </w:rPr>
      </w:pPr>
      <w:r>
        <w:rPr>
          <w:sz w:val="24"/>
          <w:szCs w:val="24"/>
        </w:rPr>
        <w:t>6.</w:t>
      </w:r>
      <w:bookmarkStart w:id="102" w:name="_Hlk23484188"/>
      <w:r>
        <w:rPr>
          <w:sz w:val="24"/>
          <w:szCs w:val="24"/>
        </w:rPr>
        <w:t xml:space="preserve"> 您对“</w:t>
      </w:r>
      <w:r>
        <w:rPr>
          <w:rFonts w:hint="eastAsia"/>
          <w:sz w:val="24"/>
          <w:szCs w:val="24"/>
        </w:rPr>
        <w:t>丰泽区社会治安综合治理</w:t>
      </w:r>
      <w:r>
        <w:rPr>
          <w:sz w:val="24"/>
          <w:szCs w:val="24"/>
        </w:rPr>
        <w:t xml:space="preserve">”的评价?(单选)  </w:t>
      </w:r>
    </w:p>
    <w:p w14:paraId="3D4C5BD7" w14:textId="77777777" w:rsidR="00B03A68" w:rsidRDefault="003C0EAE">
      <w:pPr>
        <w:spacing w:line="500" w:lineRule="exact"/>
        <w:rPr>
          <w:sz w:val="24"/>
          <w:szCs w:val="24"/>
        </w:rPr>
      </w:pPr>
      <w:r>
        <w:rPr>
          <w:sz w:val="24"/>
          <w:szCs w:val="24"/>
        </w:rPr>
        <w:t>A.效果显著</w:t>
      </w:r>
      <w:r w:rsidR="00596AD6">
        <w:rPr>
          <w:sz w:val="24"/>
          <w:szCs w:val="24"/>
        </w:rPr>
        <w:t>，</w:t>
      </w:r>
      <w:r>
        <w:rPr>
          <w:sz w:val="24"/>
          <w:szCs w:val="24"/>
        </w:rPr>
        <w:t>群众安全感和满意</w:t>
      </w:r>
      <w:proofErr w:type="gramStart"/>
      <w:r>
        <w:rPr>
          <w:sz w:val="24"/>
          <w:szCs w:val="24"/>
        </w:rPr>
        <w:t>度全面</w:t>
      </w:r>
      <w:proofErr w:type="gramEnd"/>
      <w:r>
        <w:rPr>
          <w:sz w:val="24"/>
          <w:szCs w:val="24"/>
        </w:rPr>
        <w:t>提高；  B.基本满意</w:t>
      </w:r>
      <w:r w:rsidR="00596AD6">
        <w:rPr>
          <w:sz w:val="24"/>
          <w:szCs w:val="24"/>
        </w:rPr>
        <w:t>，</w:t>
      </w:r>
      <w:r>
        <w:rPr>
          <w:sz w:val="24"/>
          <w:szCs w:val="24"/>
        </w:rPr>
        <w:t xml:space="preserve">还应该加大建设： </w:t>
      </w:r>
    </w:p>
    <w:p w14:paraId="356C2751" w14:textId="77777777" w:rsidR="00B03A68" w:rsidRDefault="003C0EAE">
      <w:pPr>
        <w:spacing w:line="500" w:lineRule="exact"/>
        <w:rPr>
          <w:sz w:val="24"/>
          <w:szCs w:val="24"/>
          <w:u w:val="single"/>
        </w:rPr>
      </w:pPr>
      <w:r>
        <w:rPr>
          <w:sz w:val="24"/>
          <w:szCs w:val="24"/>
        </w:rPr>
        <w:t>C.不满意</w:t>
      </w:r>
      <w:r w:rsidR="00596AD6">
        <w:rPr>
          <w:sz w:val="24"/>
          <w:szCs w:val="24"/>
        </w:rPr>
        <w:t>，</w:t>
      </w:r>
      <w:r>
        <w:rPr>
          <w:sz w:val="24"/>
          <w:szCs w:val="24"/>
        </w:rPr>
        <w:t>给出行和生活带来不便</w:t>
      </w:r>
      <w:r>
        <w:rPr>
          <w:rFonts w:hint="eastAsia"/>
          <w:sz w:val="24"/>
          <w:szCs w:val="24"/>
        </w:rPr>
        <w:t xml:space="preserve"> </w:t>
      </w:r>
      <w:r>
        <w:rPr>
          <w:sz w:val="24"/>
          <w:szCs w:val="24"/>
        </w:rPr>
        <w:t xml:space="preserve">    D.</w:t>
      </w:r>
      <w:r>
        <w:rPr>
          <w:rFonts w:hint="eastAsia"/>
          <w:sz w:val="24"/>
          <w:szCs w:val="24"/>
        </w:rPr>
        <w:t>其他</w:t>
      </w:r>
      <w:r>
        <w:rPr>
          <w:rFonts w:hint="eastAsia"/>
          <w:sz w:val="24"/>
          <w:szCs w:val="24"/>
          <w:u w:val="single"/>
        </w:rPr>
        <w:t xml:space="preserve"> </w:t>
      </w:r>
      <w:r>
        <w:rPr>
          <w:sz w:val="24"/>
          <w:szCs w:val="24"/>
          <w:u w:val="single"/>
        </w:rPr>
        <w:t xml:space="preserve">                 </w:t>
      </w:r>
    </w:p>
    <w:p w14:paraId="112D2199" w14:textId="77777777" w:rsidR="00B03A68" w:rsidRDefault="003C0EAE">
      <w:pPr>
        <w:spacing w:line="500" w:lineRule="exact"/>
        <w:rPr>
          <w:sz w:val="24"/>
          <w:szCs w:val="24"/>
        </w:rPr>
      </w:pPr>
      <w:r>
        <w:rPr>
          <w:sz w:val="24"/>
          <w:szCs w:val="24"/>
        </w:rPr>
        <w:t>7.</w:t>
      </w:r>
      <w:r>
        <w:rPr>
          <w:rFonts w:hint="eastAsia"/>
          <w:sz w:val="24"/>
          <w:szCs w:val="24"/>
        </w:rPr>
        <w:t>您们单位是否使用了综合治理平台的数据？</w:t>
      </w:r>
      <w:bookmarkEnd w:id="102"/>
    </w:p>
    <w:p w14:paraId="0B6EB5E3" w14:textId="77777777" w:rsidR="00B03A68" w:rsidRDefault="003C0EAE">
      <w:pPr>
        <w:spacing w:line="500" w:lineRule="exact"/>
        <w:rPr>
          <w:sz w:val="24"/>
          <w:szCs w:val="24"/>
        </w:rPr>
      </w:pPr>
      <w:r>
        <w:rPr>
          <w:sz w:val="24"/>
          <w:szCs w:val="24"/>
        </w:rPr>
        <w:t>A.</w:t>
      </w:r>
      <w:r>
        <w:rPr>
          <w:rFonts w:hint="eastAsia"/>
          <w:sz w:val="24"/>
          <w:szCs w:val="24"/>
        </w:rPr>
        <w:t xml:space="preserve">经常 </w:t>
      </w:r>
      <w:r>
        <w:rPr>
          <w:sz w:val="24"/>
          <w:szCs w:val="24"/>
        </w:rPr>
        <w:t xml:space="preserve"> B.</w:t>
      </w:r>
      <w:r>
        <w:rPr>
          <w:rFonts w:hint="eastAsia"/>
          <w:sz w:val="24"/>
          <w:szCs w:val="24"/>
        </w:rPr>
        <w:t xml:space="preserve">偶尔 </w:t>
      </w:r>
      <w:r>
        <w:rPr>
          <w:sz w:val="24"/>
          <w:szCs w:val="24"/>
        </w:rPr>
        <w:t xml:space="preserve"> </w:t>
      </w:r>
      <w:r>
        <w:rPr>
          <w:rFonts w:hint="eastAsia"/>
          <w:sz w:val="24"/>
          <w:szCs w:val="24"/>
        </w:rPr>
        <w:t xml:space="preserve">C.从来没有 </w:t>
      </w:r>
      <w:r>
        <w:rPr>
          <w:sz w:val="24"/>
          <w:szCs w:val="24"/>
        </w:rPr>
        <w:t xml:space="preserve"> </w:t>
      </w:r>
      <w:r>
        <w:rPr>
          <w:rFonts w:hint="eastAsia"/>
          <w:sz w:val="24"/>
          <w:szCs w:val="24"/>
        </w:rPr>
        <w:t>D.不清楚</w:t>
      </w:r>
    </w:p>
    <w:p w14:paraId="31448DFF" w14:textId="77777777" w:rsidR="00B03A68" w:rsidRDefault="003C0EAE">
      <w:pPr>
        <w:spacing w:line="500" w:lineRule="exact"/>
        <w:rPr>
          <w:sz w:val="24"/>
          <w:szCs w:val="24"/>
        </w:rPr>
      </w:pPr>
      <w:r>
        <w:rPr>
          <w:sz w:val="24"/>
          <w:szCs w:val="24"/>
        </w:rPr>
        <w:t>8.</w:t>
      </w:r>
      <w:r>
        <w:rPr>
          <w:rFonts w:hint="eastAsia"/>
        </w:rPr>
        <w:t xml:space="preserve"> </w:t>
      </w:r>
      <w:r>
        <w:rPr>
          <w:rFonts w:hint="eastAsia"/>
          <w:sz w:val="24"/>
          <w:szCs w:val="24"/>
        </w:rPr>
        <w:t>您们单位是否使用综合治理平台的数据主要是做什么工作？</w:t>
      </w:r>
    </w:p>
    <w:p w14:paraId="2E0842E2" w14:textId="77777777" w:rsidR="00B03A68" w:rsidRDefault="00B03A68">
      <w:pPr>
        <w:spacing w:line="500" w:lineRule="exact"/>
        <w:rPr>
          <w:sz w:val="24"/>
          <w:szCs w:val="24"/>
        </w:rPr>
      </w:pPr>
    </w:p>
    <w:p w14:paraId="0DFAAA60" w14:textId="77777777" w:rsidR="00B03A68" w:rsidRPr="007A6748" w:rsidRDefault="003C0EAE">
      <w:pPr>
        <w:spacing w:line="360" w:lineRule="auto"/>
        <w:rPr>
          <w:rFonts w:ascii="宋体" w:eastAsia="宋体" w:hAnsi="宋体"/>
          <w:sz w:val="24"/>
          <w:szCs w:val="24"/>
        </w:rPr>
      </w:pPr>
      <w:r>
        <w:rPr>
          <w:sz w:val="24"/>
          <w:szCs w:val="24"/>
        </w:rPr>
        <w:t>9.您对“社会</w:t>
      </w:r>
      <w:r>
        <w:rPr>
          <w:rFonts w:hint="eastAsia"/>
          <w:sz w:val="24"/>
          <w:szCs w:val="24"/>
        </w:rPr>
        <w:t>综合治理平台</w:t>
      </w:r>
      <w:r>
        <w:rPr>
          <w:sz w:val="24"/>
          <w:szCs w:val="24"/>
        </w:rPr>
        <w:t>建设”工作的建议?</w:t>
      </w:r>
    </w:p>
    <w:sectPr w:rsidR="00B03A68" w:rsidRPr="007A6748" w:rsidSect="00382DB9">
      <w:footerReference w:type="default" r:id="rId10"/>
      <w:pgSz w:w="11906" w:h="16838"/>
      <w:pgMar w:top="1247" w:right="1418" w:bottom="1418" w:left="141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4B057" w14:textId="77777777" w:rsidR="005F13A5" w:rsidRDefault="005F13A5">
      <w:r>
        <w:separator/>
      </w:r>
    </w:p>
  </w:endnote>
  <w:endnote w:type="continuationSeparator" w:id="0">
    <w:p w14:paraId="49242DC1" w14:textId="77777777" w:rsidR="005F13A5" w:rsidRDefault="005F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BF83" w14:textId="77777777" w:rsidR="00357484" w:rsidRDefault="003574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879547"/>
      <w:docPartObj>
        <w:docPartGallery w:val="Page Numbers (Bottom of Page)"/>
        <w:docPartUnique/>
      </w:docPartObj>
    </w:sdtPr>
    <w:sdtEndPr/>
    <w:sdtContent>
      <w:p w14:paraId="00AF8719" w14:textId="3964358E" w:rsidR="004F71A3" w:rsidRDefault="004F71A3">
        <w:pPr>
          <w:pStyle w:val="a5"/>
          <w:jc w:val="center"/>
        </w:pPr>
        <w:r>
          <w:fldChar w:fldCharType="begin"/>
        </w:r>
        <w:r>
          <w:instrText>PAGE   \* MERGEFORMAT</w:instrText>
        </w:r>
        <w:r>
          <w:fldChar w:fldCharType="separate"/>
        </w:r>
        <w:r>
          <w:rPr>
            <w:lang w:val="zh-CN"/>
          </w:rPr>
          <w:t>2</w:t>
        </w:r>
        <w:r>
          <w:fldChar w:fldCharType="end"/>
        </w:r>
      </w:p>
    </w:sdtContent>
  </w:sdt>
  <w:p w14:paraId="49DA1CC9" w14:textId="77777777" w:rsidR="00357484" w:rsidRDefault="003574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F6436" w14:textId="77777777" w:rsidR="005F13A5" w:rsidRDefault="005F13A5">
      <w:r>
        <w:separator/>
      </w:r>
    </w:p>
  </w:footnote>
  <w:footnote w:type="continuationSeparator" w:id="0">
    <w:p w14:paraId="6323B5D6" w14:textId="77777777" w:rsidR="005F13A5" w:rsidRDefault="005F1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1F9E"/>
    <w:multiLevelType w:val="hybridMultilevel"/>
    <w:tmpl w:val="775EC6C8"/>
    <w:lvl w:ilvl="0" w:tplc="87A434F2">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2A31D70"/>
    <w:multiLevelType w:val="hybridMultilevel"/>
    <w:tmpl w:val="5D1C5450"/>
    <w:lvl w:ilvl="0" w:tplc="D8805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6573F38"/>
    <w:multiLevelType w:val="hybridMultilevel"/>
    <w:tmpl w:val="45181E48"/>
    <w:lvl w:ilvl="0" w:tplc="D564020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95D0DD3"/>
    <w:multiLevelType w:val="hybridMultilevel"/>
    <w:tmpl w:val="82CC5A54"/>
    <w:lvl w:ilvl="0" w:tplc="7BBAF1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E66179"/>
    <w:multiLevelType w:val="hybridMultilevel"/>
    <w:tmpl w:val="4AC85E7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DEA793F"/>
    <w:multiLevelType w:val="hybridMultilevel"/>
    <w:tmpl w:val="FC2EFE5A"/>
    <w:lvl w:ilvl="0" w:tplc="24FA04AE">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FCC12E8"/>
    <w:multiLevelType w:val="hybridMultilevel"/>
    <w:tmpl w:val="14B250A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B0"/>
    <w:rsid w:val="00004479"/>
    <w:rsid w:val="0000452B"/>
    <w:rsid w:val="00006643"/>
    <w:rsid w:val="00012503"/>
    <w:rsid w:val="00014C24"/>
    <w:rsid w:val="00017408"/>
    <w:rsid w:val="00021CE6"/>
    <w:rsid w:val="000238CE"/>
    <w:rsid w:val="000276C4"/>
    <w:rsid w:val="00034606"/>
    <w:rsid w:val="00034D0E"/>
    <w:rsid w:val="000370F7"/>
    <w:rsid w:val="00044E21"/>
    <w:rsid w:val="00052CB7"/>
    <w:rsid w:val="00061525"/>
    <w:rsid w:val="00065853"/>
    <w:rsid w:val="00071029"/>
    <w:rsid w:val="00072FC2"/>
    <w:rsid w:val="00084545"/>
    <w:rsid w:val="00085F24"/>
    <w:rsid w:val="00092D93"/>
    <w:rsid w:val="0009490E"/>
    <w:rsid w:val="000A0DCD"/>
    <w:rsid w:val="000A388C"/>
    <w:rsid w:val="000B1E77"/>
    <w:rsid w:val="000B47DF"/>
    <w:rsid w:val="000C0E38"/>
    <w:rsid w:val="000C2C5B"/>
    <w:rsid w:val="000D1A9B"/>
    <w:rsid w:val="000D361C"/>
    <w:rsid w:val="000D5B4D"/>
    <w:rsid w:val="000E3A4D"/>
    <w:rsid w:val="000E3F3C"/>
    <w:rsid w:val="000E52FA"/>
    <w:rsid w:val="000F08C9"/>
    <w:rsid w:val="000F1DBD"/>
    <w:rsid w:val="000F3F45"/>
    <w:rsid w:val="000F4B99"/>
    <w:rsid w:val="000F6804"/>
    <w:rsid w:val="00106EE6"/>
    <w:rsid w:val="00112538"/>
    <w:rsid w:val="00112769"/>
    <w:rsid w:val="0011551D"/>
    <w:rsid w:val="00126A27"/>
    <w:rsid w:val="00130D70"/>
    <w:rsid w:val="00140E97"/>
    <w:rsid w:val="001414BE"/>
    <w:rsid w:val="00141B91"/>
    <w:rsid w:val="00142F96"/>
    <w:rsid w:val="001644BE"/>
    <w:rsid w:val="00171B14"/>
    <w:rsid w:val="001740A2"/>
    <w:rsid w:val="001750BD"/>
    <w:rsid w:val="00186BD9"/>
    <w:rsid w:val="001A39D8"/>
    <w:rsid w:val="001B00C3"/>
    <w:rsid w:val="001B0EA2"/>
    <w:rsid w:val="001B1CA3"/>
    <w:rsid w:val="001B1E2B"/>
    <w:rsid w:val="001B2183"/>
    <w:rsid w:val="001B585C"/>
    <w:rsid w:val="001B5BB0"/>
    <w:rsid w:val="001B6765"/>
    <w:rsid w:val="001B71F0"/>
    <w:rsid w:val="001C0150"/>
    <w:rsid w:val="001D1BFE"/>
    <w:rsid w:val="001E0898"/>
    <w:rsid w:val="001E6384"/>
    <w:rsid w:val="001F20DA"/>
    <w:rsid w:val="00201741"/>
    <w:rsid w:val="002030B6"/>
    <w:rsid w:val="002035CB"/>
    <w:rsid w:val="00215695"/>
    <w:rsid w:val="00215788"/>
    <w:rsid w:val="00215EE1"/>
    <w:rsid w:val="00216F94"/>
    <w:rsid w:val="0022063D"/>
    <w:rsid w:val="00224FAC"/>
    <w:rsid w:val="00231B93"/>
    <w:rsid w:val="00232F2D"/>
    <w:rsid w:val="0024196C"/>
    <w:rsid w:val="00242CC3"/>
    <w:rsid w:val="00243D1B"/>
    <w:rsid w:val="00250076"/>
    <w:rsid w:val="00251EF6"/>
    <w:rsid w:val="00254689"/>
    <w:rsid w:val="00262FE0"/>
    <w:rsid w:val="0026335E"/>
    <w:rsid w:val="0027334D"/>
    <w:rsid w:val="00281745"/>
    <w:rsid w:val="00287B3A"/>
    <w:rsid w:val="00293D14"/>
    <w:rsid w:val="002A4073"/>
    <w:rsid w:val="002A5879"/>
    <w:rsid w:val="002B0248"/>
    <w:rsid w:val="002B412C"/>
    <w:rsid w:val="002C02AB"/>
    <w:rsid w:val="002C11F2"/>
    <w:rsid w:val="002C3800"/>
    <w:rsid w:val="002C3EDC"/>
    <w:rsid w:val="002C570B"/>
    <w:rsid w:val="002D064B"/>
    <w:rsid w:val="002D0C4D"/>
    <w:rsid w:val="002D1E93"/>
    <w:rsid w:val="002E56F6"/>
    <w:rsid w:val="002F02C9"/>
    <w:rsid w:val="002F28B0"/>
    <w:rsid w:val="002F2B67"/>
    <w:rsid w:val="002F3229"/>
    <w:rsid w:val="002F6C56"/>
    <w:rsid w:val="00302DC2"/>
    <w:rsid w:val="00307BB9"/>
    <w:rsid w:val="00307E75"/>
    <w:rsid w:val="00313700"/>
    <w:rsid w:val="00313F3D"/>
    <w:rsid w:val="00316161"/>
    <w:rsid w:val="00320629"/>
    <w:rsid w:val="003259B8"/>
    <w:rsid w:val="00326E91"/>
    <w:rsid w:val="0033411E"/>
    <w:rsid w:val="00341DEB"/>
    <w:rsid w:val="00357484"/>
    <w:rsid w:val="00380A35"/>
    <w:rsid w:val="00381C3C"/>
    <w:rsid w:val="00382DB9"/>
    <w:rsid w:val="00385306"/>
    <w:rsid w:val="00385438"/>
    <w:rsid w:val="00392746"/>
    <w:rsid w:val="003A1631"/>
    <w:rsid w:val="003A21D0"/>
    <w:rsid w:val="003A62D3"/>
    <w:rsid w:val="003B7CF8"/>
    <w:rsid w:val="003C0EAE"/>
    <w:rsid w:val="003C2AD1"/>
    <w:rsid w:val="003C59F7"/>
    <w:rsid w:val="003D31C7"/>
    <w:rsid w:val="003E12B0"/>
    <w:rsid w:val="003F2D70"/>
    <w:rsid w:val="003F37D2"/>
    <w:rsid w:val="00401CC7"/>
    <w:rsid w:val="00414CB4"/>
    <w:rsid w:val="004218FB"/>
    <w:rsid w:val="004222F7"/>
    <w:rsid w:val="0042644C"/>
    <w:rsid w:val="00434D84"/>
    <w:rsid w:val="00434F10"/>
    <w:rsid w:val="0044071D"/>
    <w:rsid w:val="0044188B"/>
    <w:rsid w:val="00442B07"/>
    <w:rsid w:val="004434D1"/>
    <w:rsid w:val="004509F3"/>
    <w:rsid w:val="00456506"/>
    <w:rsid w:val="00460071"/>
    <w:rsid w:val="00461E58"/>
    <w:rsid w:val="00473CDC"/>
    <w:rsid w:val="00474163"/>
    <w:rsid w:val="0049299E"/>
    <w:rsid w:val="00494B10"/>
    <w:rsid w:val="004A6A8D"/>
    <w:rsid w:val="004B1172"/>
    <w:rsid w:val="004B4277"/>
    <w:rsid w:val="004C2B86"/>
    <w:rsid w:val="004C2F75"/>
    <w:rsid w:val="004D42EC"/>
    <w:rsid w:val="004D4AF5"/>
    <w:rsid w:val="004E6FA6"/>
    <w:rsid w:val="004F2487"/>
    <w:rsid w:val="004F3FDA"/>
    <w:rsid w:val="004F5850"/>
    <w:rsid w:val="004F71A3"/>
    <w:rsid w:val="004F7596"/>
    <w:rsid w:val="00504AD9"/>
    <w:rsid w:val="00506334"/>
    <w:rsid w:val="0050694C"/>
    <w:rsid w:val="00534572"/>
    <w:rsid w:val="00541343"/>
    <w:rsid w:val="00552610"/>
    <w:rsid w:val="005608E6"/>
    <w:rsid w:val="00590A9B"/>
    <w:rsid w:val="0059661F"/>
    <w:rsid w:val="00596AD6"/>
    <w:rsid w:val="005A0014"/>
    <w:rsid w:val="005B48AB"/>
    <w:rsid w:val="005C15B6"/>
    <w:rsid w:val="005C2714"/>
    <w:rsid w:val="005C373E"/>
    <w:rsid w:val="005D1909"/>
    <w:rsid w:val="005D4EB6"/>
    <w:rsid w:val="005D6E76"/>
    <w:rsid w:val="005D7CEF"/>
    <w:rsid w:val="005E20C2"/>
    <w:rsid w:val="005E7997"/>
    <w:rsid w:val="005F0BE7"/>
    <w:rsid w:val="005F13A5"/>
    <w:rsid w:val="005F5B32"/>
    <w:rsid w:val="005F70EA"/>
    <w:rsid w:val="006009CC"/>
    <w:rsid w:val="00612FD2"/>
    <w:rsid w:val="0062758B"/>
    <w:rsid w:val="00630E18"/>
    <w:rsid w:val="0064515F"/>
    <w:rsid w:val="006535A6"/>
    <w:rsid w:val="00654AB5"/>
    <w:rsid w:val="0065551C"/>
    <w:rsid w:val="00660FFE"/>
    <w:rsid w:val="00662A7E"/>
    <w:rsid w:val="00662B8C"/>
    <w:rsid w:val="006655A3"/>
    <w:rsid w:val="0067281A"/>
    <w:rsid w:val="00674986"/>
    <w:rsid w:val="00680D08"/>
    <w:rsid w:val="00684244"/>
    <w:rsid w:val="006909EE"/>
    <w:rsid w:val="00690C5D"/>
    <w:rsid w:val="00691553"/>
    <w:rsid w:val="006A2B1F"/>
    <w:rsid w:val="006B71FC"/>
    <w:rsid w:val="006C0B7D"/>
    <w:rsid w:val="006C533D"/>
    <w:rsid w:val="006F4C16"/>
    <w:rsid w:val="0071256A"/>
    <w:rsid w:val="007147CF"/>
    <w:rsid w:val="00715E57"/>
    <w:rsid w:val="007316C5"/>
    <w:rsid w:val="0073563E"/>
    <w:rsid w:val="00736B93"/>
    <w:rsid w:val="00736BE9"/>
    <w:rsid w:val="0073756F"/>
    <w:rsid w:val="00740866"/>
    <w:rsid w:val="007454E2"/>
    <w:rsid w:val="00745C74"/>
    <w:rsid w:val="0076416E"/>
    <w:rsid w:val="00767011"/>
    <w:rsid w:val="0077406C"/>
    <w:rsid w:val="00780265"/>
    <w:rsid w:val="00793E17"/>
    <w:rsid w:val="007958A9"/>
    <w:rsid w:val="007A07CF"/>
    <w:rsid w:val="007A3228"/>
    <w:rsid w:val="007A6748"/>
    <w:rsid w:val="007C118B"/>
    <w:rsid w:val="007C2751"/>
    <w:rsid w:val="007C6AC8"/>
    <w:rsid w:val="007D02D6"/>
    <w:rsid w:val="007D1D84"/>
    <w:rsid w:val="007E6F94"/>
    <w:rsid w:val="007F2A5B"/>
    <w:rsid w:val="007F3303"/>
    <w:rsid w:val="007F4D21"/>
    <w:rsid w:val="00801937"/>
    <w:rsid w:val="008058DE"/>
    <w:rsid w:val="00814465"/>
    <w:rsid w:val="00815492"/>
    <w:rsid w:val="00815E1D"/>
    <w:rsid w:val="0083072B"/>
    <w:rsid w:val="00834E4B"/>
    <w:rsid w:val="008419A6"/>
    <w:rsid w:val="008436AD"/>
    <w:rsid w:val="00861A7B"/>
    <w:rsid w:val="00863EC1"/>
    <w:rsid w:val="00866474"/>
    <w:rsid w:val="008763A4"/>
    <w:rsid w:val="00881B55"/>
    <w:rsid w:val="00883465"/>
    <w:rsid w:val="00890AF7"/>
    <w:rsid w:val="008969EF"/>
    <w:rsid w:val="008A06F7"/>
    <w:rsid w:val="008A2AF3"/>
    <w:rsid w:val="008B44C2"/>
    <w:rsid w:val="008D262F"/>
    <w:rsid w:val="008E4F11"/>
    <w:rsid w:val="008E555A"/>
    <w:rsid w:val="008E76B3"/>
    <w:rsid w:val="008E7F3B"/>
    <w:rsid w:val="008F28DE"/>
    <w:rsid w:val="00901600"/>
    <w:rsid w:val="00901B29"/>
    <w:rsid w:val="00912994"/>
    <w:rsid w:val="00912C91"/>
    <w:rsid w:val="00912E34"/>
    <w:rsid w:val="00916254"/>
    <w:rsid w:val="0092650A"/>
    <w:rsid w:val="00927A3F"/>
    <w:rsid w:val="0093047C"/>
    <w:rsid w:val="00935606"/>
    <w:rsid w:val="00944517"/>
    <w:rsid w:val="00951206"/>
    <w:rsid w:val="0095587F"/>
    <w:rsid w:val="009567E8"/>
    <w:rsid w:val="009575BC"/>
    <w:rsid w:val="00960337"/>
    <w:rsid w:val="009647AE"/>
    <w:rsid w:val="009766EC"/>
    <w:rsid w:val="00977873"/>
    <w:rsid w:val="00984927"/>
    <w:rsid w:val="00997450"/>
    <w:rsid w:val="009A5B89"/>
    <w:rsid w:val="009B1D61"/>
    <w:rsid w:val="009C5C08"/>
    <w:rsid w:val="009D24DE"/>
    <w:rsid w:val="009D652D"/>
    <w:rsid w:val="009E1669"/>
    <w:rsid w:val="009E3132"/>
    <w:rsid w:val="009E44F7"/>
    <w:rsid w:val="009E46ED"/>
    <w:rsid w:val="009E5961"/>
    <w:rsid w:val="00A01854"/>
    <w:rsid w:val="00A1249C"/>
    <w:rsid w:val="00A13B30"/>
    <w:rsid w:val="00A1575E"/>
    <w:rsid w:val="00A15CA3"/>
    <w:rsid w:val="00A40763"/>
    <w:rsid w:val="00A417F1"/>
    <w:rsid w:val="00A5206D"/>
    <w:rsid w:val="00A5343A"/>
    <w:rsid w:val="00A718CE"/>
    <w:rsid w:val="00A77091"/>
    <w:rsid w:val="00A81523"/>
    <w:rsid w:val="00A87CDF"/>
    <w:rsid w:val="00A92B9C"/>
    <w:rsid w:val="00AA48FD"/>
    <w:rsid w:val="00AA5334"/>
    <w:rsid w:val="00AA61E0"/>
    <w:rsid w:val="00AA71B7"/>
    <w:rsid w:val="00AB6EF4"/>
    <w:rsid w:val="00AC0580"/>
    <w:rsid w:val="00AC3134"/>
    <w:rsid w:val="00AC7341"/>
    <w:rsid w:val="00AD0E87"/>
    <w:rsid w:val="00AD4C01"/>
    <w:rsid w:val="00AE41A2"/>
    <w:rsid w:val="00AF031C"/>
    <w:rsid w:val="00AF2573"/>
    <w:rsid w:val="00AF34BB"/>
    <w:rsid w:val="00B03A68"/>
    <w:rsid w:val="00B139BC"/>
    <w:rsid w:val="00B179F8"/>
    <w:rsid w:val="00B215AB"/>
    <w:rsid w:val="00B233FA"/>
    <w:rsid w:val="00B23FA1"/>
    <w:rsid w:val="00B24635"/>
    <w:rsid w:val="00B269D9"/>
    <w:rsid w:val="00B3432E"/>
    <w:rsid w:val="00B67A5F"/>
    <w:rsid w:val="00B74C7D"/>
    <w:rsid w:val="00B838D9"/>
    <w:rsid w:val="00B97156"/>
    <w:rsid w:val="00BA7E35"/>
    <w:rsid w:val="00BB046B"/>
    <w:rsid w:val="00BB1B79"/>
    <w:rsid w:val="00BB2A94"/>
    <w:rsid w:val="00BB32BF"/>
    <w:rsid w:val="00BC5AC9"/>
    <w:rsid w:val="00BC5FA4"/>
    <w:rsid w:val="00BD6006"/>
    <w:rsid w:val="00BD6B4B"/>
    <w:rsid w:val="00BE35EB"/>
    <w:rsid w:val="00BF0571"/>
    <w:rsid w:val="00BF3505"/>
    <w:rsid w:val="00C05480"/>
    <w:rsid w:val="00C05577"/>
    <w:rsid w:val="00C06591"/>
    <w:rsid w:val="00C076CC"/>
    <w:rsid w:val="00C33E85"/>
    <w:rsid w:val="00C344F5"/>
    <w:rsid w:val="00C354CE"/>
    <w:rsid w:val="00C47A6A"/>
    <w:rsid w:val="00C47DFA"/>
    <w:rsid w:val="00C5173F"/>
    <w:rsid w:val="00C53AA4"/>
    <w:rsid w:val="00C54728"/>
    <w:rsid w:val="00C6194D"/>
    <w:rsid w:val="00C62E91"/>
    <w:rsid w:val="00C72D11"/>
    <w:rsid w:val="00C743FE"/>
    <w:rsid w:val="00C8174C"/>
    <w:rsid w:val="00C91178"/>
    <w:rsid w:val="00C9570F"/>
    <w:rsid w:val="00CA36B3"/>
    <w:rsid w:val="00CA4C66"/>
    <w:rsid w:val="00CA5F04"/>
    <w:rsid w:val="00CB186C"/>
    <w:rsid w:val="00CB3C8A"/>
    <w:rsid w:val="00CB439D"/>
    <w:rsid w:val="00CC238E"/>
    <w:rsid w:val="00CC625C"/>
    <w:rsid w:val="00CD3875"/>
    <w:rsid w:val="00CD4924"/>
    <w:rsid w:val="00CD6A93"/>
    <w:rsid w:val="00CD7FEB"/>
    <w:rsid w:val="00D1353A"/>
    <w:rsid w:val="00D217DF"/>
    <w:rsid w:val="00D220B0"/>
    <w:rsid w:val="00D237E3"/>
    <w:rsid w:val="00D268AF"/>
    <w:rsid w:val="00D31B67"/>
    <w:rsid w:val="00D35CC7"/>
    <w:rsid w:val="00D439E4"/>
    <w:rsid w:val="00D4432A"/>
    <w:rsid w:val="00D47860"/>
    <w:rsid w:val="00D555B7"/>
    <w:rsid w:val="00D603BC"/>
    <w:rsid w:val="00D64FFE"/>
    <w:rsid w:val="00D67144"/>
    <w:rsid w:val="00D67554"/>
    <w:rsid w:val="00D70F8D"/>
    <w:rsid w:val="00D7229E"/>
    <w:rsid w:val="00D76802"/>
    <w:rsid w:val="00D8155F"/>
    <w:rsid w:val="00D81B21"/>
    <w:rsid w:val="00D86AB8"/>
    <w:rsid w:val="00D901EF"/>
    <w:rsid w:val="00D93417"/>
    <w:rsid w:val="00DB4CBA"/>
    <w:rsid w:val="00DB503A"/>
    <w:rsid w:val="00DC5578"/>
    <w:rsid w:val="00DD0372"/>
    <w:rsid w:val="00DD4099"/>
    <w:rsid w:val="00DD505B"/>
    <w:rsid w:val="00DE40E5"/>
    <w:rsid w:val="00DE54B3"/>
    <w:rsid w:val="00DE5BED"/>
    <w:rsid w:val="00DF67E9"/>
    <w:rsid w:val="00E208BC"/>
    <w:rsid w:val="00E3373C"/>
    <w:rsid w:val="00E34611"/>
    <w:rsid w:val="00E427B0"/>
    <w:rsid w:val="00E478BE"/>
    <w:rsid w:val="00E55078"/>
    <w:rsid w:val="00E71E22"/>
    <w:rsid w:val="00E86390"/>
    <w:rsid w:val="00E86791"/>
    <w:rsid w:val="00EA3C36"/>
    <w:rsid w:val="00EA596C"/>
    <w:rsid w:val="00EC494F"/>
    <w:rsid w:val="00EC5B5E"/>
    <w:rsid w:val="00ED0ADE"/>
    <w:rsid w:val="00ED4D19"/>
    <w:rsid w:val="00EE41B6"/>
    <w:rsid w:val="00EE427F"/>
    <w:rsid w:val="00EE74D5"/>
    <w:rsid w:val="00EF7D20"/>
    <w:rsid w:val="00F01E4E"/>
    <w:rsid w:val="00F103DD"/>
    <w:rsid w:val="00F140CE"/>
    <w:rsid w:val="00F263E3"/>
    <w:rsid w:val="00F334C7"/>
    <w:rsid w:val="00F36B40"/>
    <w:rsid w:val="00F51964"/>
    <w:rsid w:val="00F55F34"/>
    <w:rsid w:val="00F7237C"/>
    <w:rsid w:val="00F737E9"/>
    <w:rsid w:val="00F745DB"/>
    <w:rsid w:val="00F75619"/>
    <w:rsid w:val="00F90DB8"/>
    <w:rsid w:val="00F91AFD"/>
    <w:rsid w:val="00F958ED"/>
    <w:rsid w:val="00F95E06"/>
    <w:rsid w:val="00F97EFF"/>
    <w:rsid w:val="00FA1A9F"/>
    <w:rsid w:val="00FB5BA1"/>
    <w:rsid w:val="00FB5F7A"/>
    <w:rsid w:val="00FB7745"/>
    <w:rsid w:val="00FC1DD5"/>
    <w:rsid w:val="00FC3416"/>
    <w:rsid w:val="00FC34BF"/>
    <w:rsid w:val="00FC5554"/>
    <w:rsid w:val="00FD1BFF"/>
    <w:rsid w:val="00FF1C0D"/>
    <w:rsid w:val="00FF1D04"/>
    <w:rsid w:val="4BB31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12C2"/>
  <w15:docId w15:val="{4C493EEE-5D2E-4457-9C34-1CAAE53E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591"/>
    <w:pPr>
      <w:widowControl w:val="0"/>
      <w:jc w:val="both"/>
    </w:pPr>
    <w:rPr>
      <w:kern w:val="2"/>
      <w:sz w:val="21"/>
      <w:szCs w:val="22"/>
    </w:rPr>
  </w:style>
  <w:style w:type="paragraph" w:styleId="1">
    <w:name w:val="heading 1"/>
    <w:basedOn w:val="a"/>
    <w:next w:val="a"/>
    <w:link w:val="10"/>
    <w:qFormat/>
    <w:rsid w:val="00C06591"/>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C0659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C06591"/>
    <w:rPr>
      <w:sz w:val="18"/>
      <w:szCs w:val="18"/>
    </w:rPr>
  </w:style>
  <w:style w:type="paragraph" w:styleId="a5">
    <w:name w:val="footer"/>
    <w:basedOn w:val="a"/>
    <w:link w:val="a6"/>
    <w:uiPriority w:val="99"/>
    <w:unhideWhenUsed/>
    <w:rsid w:val="00C06591"/>
    <w:pPr>
      <w:tabs>
        <w:tab w:val="center" w:pos="4153"/>
        <w:tab w:val="right" w:pos="8306"/>
      </w:tabs>
      <w:snapToGrid w:val="0"/>
      <w:jc w:val="left"/>
    </w:pPr>
    <w:rPr>
      <w:sz w:val="18"/>
      <w:szCs w:val="18"/>
    </w:rPr>
  </w:style>
  <w:style w:type="paragraph" w:styleId="a7">
    <w:name w:val="header"/>
    <w:basedOn w:val="a"/>
    <w:link w:val="a8"/>
    <w:uiPriority w:val="99"/>
    <w:unhideWhenUsed/>
    <w:qFormat/>
    <w:rsid w:val="00C0659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C06591"/>
    <w:pPr>
      <w:widowControl/>
      <w:spacing w:after="100" w:line="276" w:lineRule="auto"/>
      <w:jc w:val="left"/>
    </w:pPr>
    <w:rPr>
      <w:kern w:val="0"/>
      <w:sz w:val="22"/>
    </w:rPr>
  </w:style>
  <w:style w:type="paragraph" w:styleId="TOC2">
    <w:name w:val="toc 2"/>
    <w:basedOn w:val="a"/>
    <w:next w:val="a"/>
    <w:uiPriority w:val="39"/>
    <w:unhideWhenUsed/>
    <w:qFormat/>
    <w:rsid w:val="00C06591"/>
    <w:pPr>
      <w:widowControl/>
      <w:spacing w:after="100" w:line="276" w:lineRule="auto"/>
      <w:ind w:left="220"/>
      <w:jc w:val="left"/>
    </w:pPr>
    <w:rPr>
      <w:kern w:val="0"/>
      <w:sz w:val="22"/>
    </w:rPr>
  </w:style>
  <w:style w:type="paragraph" w:styleId="TOC3">
    <w:name w:val="toc 3"/>
    <w:basedOn w:val="a"/>
    <w:next w:val="a"/>
    <w:uiPriority w:val="39"/>
    <w:semiHidden/>
    <w:unhideWhenUsed/>
    <w:qFormat/>
    <w:rsid w:val="00C06591"/>
    <w:pPr>
      <w:widowControl/>
      <w:spacing w:after="100" w:line="276" w:lineRule="auto"/>
      <w:ind w:left="440"/>
      <w:jc w:val="left"/>
    </w:pPr>
    <w:rPr>
      <w:kern w:val="0"/>
      <w:sz w:val="22"/>
    </w:rPr>
  </w:style>
  <w:style w:type="character" w:styleId="a9">
    <w:name w:val="Hyperlink"/>
    <w:basedOn w:val="a0"/>
    <w:uiPriority w:val="99"/>
    <w:unhideWhenUsed/>
    <w:rsid w:val="00C06591"/>
    <w:rPr>
      <w:color w:val="0563C1" w:themeColor="hyperlink"/>
      <w:u w:val="single"/>
    </w:rPr>
  </w:style>
  <w:style w:type="paragraph" w:styleId="aa">
    <w:name w:val="List Paragraph"/>
    <w:basedOn w:val="a"/>
    <w:uiPriority w:val="34"/>
    <w:qFormat/>
    <w:rsid w:val="00C06591"/>
    <w:pPr>
      <w:ind w:firstLineChars="200" w:firstLine="420"/>
    </w:pPr>
  </w:style>
  <w:style w:type="character" w:customStyle="1" w:styleId="a8">
    <w:name w:val="页眉 字符"/>
    <w:basedOn w:val="a0"/>
    <w:link w:val="a7"/>
    <w:uiPriority w:val="99"/>
    <w:qFormat/>
    <w:rsid w:val="00C06591"/>
    <w:rPr>
      <w:sz w:val="18"/>
      <w:szCs w:val="18"/>
    </w:rPr>
  </w:style>
  <w:style w:type="character" w:customStyle="1" w:styleId="a6">
    <w:name w:val="页脚 字符"/>
    <w:basedOn w:val="a0"/>
    <w:link w:val="a5"/>
    <w:uiPriority w:val="99"/>
    <w:rsid w:val="00C06591"/>
    <w:rPr>
      <w:sz w:val="18"/>
      <w:szCs w:val="18"/>
    </w:rPr>
  </w:style>
  <w:style w:type="character" w:customStyle="1" w:styleId="10">
    <w:name w:val="标题 1 字符"/>
    <w:basedOn w:val="a0"/>
    <w:link w:val="1"/>
    <w:uiPriority w:val="9"/>
    <w:rsid w:val="00C06591"/>
    <w:rPr>
      <w:b/>
      <w:bCs/>
      <w:kern w:val="44"/>
      <w:sz w:val="44"/>
      <w:szCs w:val="44"/>
    </w:rPr>
  </w:style>
  <w:style w:type="character" w:customStyle="1" w:styleId="20">
    <w:name w:val="标题 2 字符"/>
    <w:basedOn w:val="a0"/>
    <w:link w:val="2"/>
    <w:uiPriority w:val="9"/>
    <w:qFormat/>
    <w:rsid w:val="00C06591"/>
    <w:rPr>
      <w:rFonts w:asciiTheme="majorHAnsi" w:eastAsiaTheme="majorEastAsia" w:hAnsiTheme="majorHAnsi" w:cstheme="majorBidi"/>
      <w:b/>
      <w:bCs/>
      <w:sz w:val="32"/>
      <w:szCs w:val="32"/>
    </w:rPr>
  </w:style>
  <w:style w:type="paragraph" w:customStyle="1" w:styleId="TOC10">
    <w:name w:val="TOC 标题1"/>
    <w:basedOn w:val="1"/>
    <w:next w:val="a"/>
    <w:uiPriority w:val="39"/>
    <w:unhideWhenUsed/>
    <w:qFormat/>
    <w:rsid w:val="00C06591"/>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rsid w:val="00C06591"/>
    <w:rPr>
      <w:sz w:val="18"/>
      <w:szCs w:val="18"/>
    </w:rPr>
  </w:style>
  <w:style w:type="table" w:styleId="ab">
    <w:name w:val="Table Grid"/>
    <w:basedOn w:val="a1"/>
    <w:uiPriority w:val="39"/>
    <w:rsid w:val="00EF7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1CD3F-6DEA-4709-ADC0-3087BE7C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3127</Words>
  <Characters>17824</Characters>
  <Application>Microsoft Office Word</Application>
  <DocSecurity>0</DocSecurity>
  <Lines>148</Lines>
  <Paragraphs>41</Paragraphs>
  <ScaleCrop>false</ScaleCrop>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zhiguo li</dc:creator>
  <cp:lastModifiedBy>zhiguo li</cp:lastModifiedBy>
  <cp:revision>60</cp:revision>
  <cp:lastPrinted>2019-12-21T13:10:00Z</cp:lastPrinted>
  <dcterms:created xsi:type="dcterms:W3CDTF">2019-12-20T06:58:00Z</dcterms:created>
  <dcterms:modified xsi:type="dcterms:W3CDTF">2019-12-21T13:10:00Z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