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附件3</w:t>
      </w:r>
    </w:p>
    <w:p>
      <w:pPr>
        <w:widowControl/>
        <w:adjustRightInd w:val="0"/>
        <w:snapToGrid w:val="0"/>
        <w:jc w:val="center"/>
        <w:rPr>
          <w:rFonts w:ascii="方正小标宋简体" w:hAnsi="黑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  <w:t>2025年度丰泽区本级“三公”</w:t>
      </w:r>
    </w:p>
    <w:p>
      <w:pPr>
        <w:widowControl/>
        <w:adjustRightInd w:val="0"/>
        <w:snapToGrid w:val="0"/>
        <w:jc w:val="center"/>
        <w:rPr>
          <w:rFonts w:ascii="方正小标宋简体" w:hAnsi="黑体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  <w:t>经费预算安排情况</w:t>
      </w:r>
    </w:p>
    <w:p>
      <w:pPr>
        <w:widowControl/>
        <w:adjustRightInd w:val="0"/>
        <w:snapToGrid w:val="0"/>
        <w:spacing w:line="360" w:lineRule="auto"/>
        <w:ind w:firstLine="660"/>
        <w:rPr>
          <w:rFonts w:ascii="仿宋" w:hAnsi="仿宋" w:eastAsia="仿宋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360" w:lineRule="auto"/>
        <w:ind w:firstLine="660"/>
        <w:rPr>
          <w:rFonts w:ascii="仿宋" w:hAnsi="仿宋" w:eastAsia="仿宋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2025年度丰泽区本级使用一般公共预算拨款安排的“三公”经费预算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额度</w:t>
      </w:r>
      <w:r>
        <w:rPr>
          <w:rFonts w:hint="eastAsia" w:ascii="仿宋" w:hAnsi="仿宋" w:eastAsia="仿宋" w:cs="宋体"/>
          <w:kern w:val="0"/>
          <w:sz w:val="32"/>
          <w:szCs w:val="32"/>
        </w:rPr>
        <w:t>为345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</w:t>
      </w:r>
      <w:r>
        <w:rPr>
          <w:rFonts w:hint="eastAsia" w:ascii="仿宋" w:hAnsi="仿宋" w:eastAsia="仿宋" w:cs="宋体"/>
          <w:kern w:val="0"/>
          <w:sz w:val="32"/>
          <w:szCs w:val="32"/>
        </w:rPr>
        <w:t>元，</w:t>
      </w:r>
      <w:r>
        <w:rPr>
          <w:rFonts w:hint="eastAsia" w:ascii="仿宋" w:hAnsi="仿宋" w:eastAsia="仿宋" w:cs="宋体"/>
          <w:kern w:val="0"/>
          <w:sz w:val="32"/>
          <w:szCs w:val="32"/>
          <w:lang w:val="zh-CN"/>
        </w:rPr>
        <w:t>比上年</w:t>
      </w:r>
      <w:r>
        <w:rPr>
          <w:rFonts w:hint="eastAsia" w:ascii="仿宋" w:hAnsi="仿宋" w:eastAsia="仿宋"/>
          <w:kern w:val="0"/>
          <w:sz w:val="32"/>
          <w:szCs w:val="32"/>
        </w:rPr>
        <w:t>增加60万元，增长21.05%。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主要是公务用车购置增加。其中：</w:t>
      </w:r>
    </w:p>
    <w:p>
      <w:pPr>
        <w:widowControl/>
        <w:adjustRightInd w:val="0"/>
        <w:snapToGrid w:val="0"/>
        <w:spacing w:line="360" w:lineRule="auto"/>
        <w:ind w:firstLine="660"/>
        <w:rPr>
          <w:rFonts w:ascii="仿宋" w:hAnsi="仿宋" w:eastAsia="仿宋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一、因公出国（境）经费预算额度</w:t>
      </w:r>
      <w:r>
        <w:rPr>
          <w:rFonts w:hint="eastAsia" w:ascii="仿宋" w:hAnsi="仿宋" w:eastAsia="仿宋"/>
          <w:kern w:val="0"/>
          <w:sz w:val="32"/>
          <w:szCs w:val="32"/>
        </w:rPr>
        <w:t>25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</w:rPr>
        <w:t>比上年增加10万元，增长66.67%，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主要是</w:t>
      </w:r>
      <w:r>
        <w:rPr>
          <w:rFonts w:hint="eastAsia" w:ascii="仿宋" w:hAnsi="仿宋" w:eastAsia="仿宋"/>
          <w:kern w:val="0"/>
          <w:sz w:val="32"/>
          <w:szCs w:val="32"/>
        </w:rPr>
        <w:t>××××××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。</w:t>
      </w:r>
    </w:p>
    <w:p>
      <w:pPr>
        <w:widowControl/>
        <w:adjustRightInd w:val="0"/>
        <w:snapToGrid w:val="0"/>
        <w:spacing w:line="360" w:lineRule="auto"/>
        <w:ind w:firstLine="660"/>
        <w:rPr>
          <w:rFonts w:ascii="仿宋" w:hAnsi="仿宋" w:eastAsia="仿宋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二、公务接待费预算额度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</w:rPr>
        <w:t>比上年减少（增加）××万元，下降（增长）××%，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主要是</w:t>
      </w:r>
      <w:r>
        <w:rPr>
          <w:rFonts w:hint="eastAsia" w:ascii="仿宋" w:hAnsi="仿宋" w:eastAsia="仿宋"/>
          <w:kern w:val="0"/>
          <w:sz w:val="32"/>
          <w:szCs w:val="32"/>
        </w:rPr>
        <w:t>××××××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。</w:t>
      </w:r>
    </w:p>
    <w:p>
      <w:pPr>
        <w:widowControl/>
        <w:adjustRightInd w:val="0"/>
        <w:snapToGrid w:val="0"/>
        <w:spacing w:line="360" w:lineRule="auto"/>
        <w:ind w:firstLine="660"/>
        <w:rPr>
          <w:rFonts w:ascii="仿宋" w:hAnsi="仿宋" w:eastAsia="仿宋" w:cs="宋体"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三、公务用车购置及运行费预算额度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135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</w:rPr>
        <w:t>比上年</w:t>
      </w:r>
      <w:bookmarkStart w:id="0" w:name="_GoBack"/>
      <w:bookmarkEnd w:id="0"/>
      <w:r>
        <w:rPr>
          <w:rFonts w:hint="eastAsia" w:ascii="仿宋" w:hAnsi="仿宋" w:eastAsia="仿宋"/>
          <w:kern w:val="0"/>
          <w:sz w:val="32"/>
          <w:szCs w:val="32"/>
        </w:rPr>
        <w:t>减少（增加）××万元，下降（增长）××%。其中，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公务用车购置费预算额度</w:t>
      </w:r>
      <w:r>
        <w:rPr>
          <w:rFonts w:hint="eastAsia" w:ascii="仿宋" w:hAnsi="仿宋" w:eastAsia="仿宋"/>
          <w:kern w:val="0"/>
          <w:sz w:val="32"/>
          <w:szCs w:val="32"/>
        </w:rPr>
        <w:t>××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</w:rPr>
        <w:t>比上年减少（增加）××万元，下降（增长）××%，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主要是</w:t>
      </w:r>
      <w:r>
        <w:rPr>
          <w:rFonts w:hint="eastAsia" w:ascii="仿宋" w:hAnsi="仿宋" w:eastAsia="仿宋"/>
          <w:kern w:val="0"/>
          <w:sz w:val="32"/>
          <w:szCs w:val="32"/>
        </w:rPr>
        <w:t>××××××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；公务用车运行费预算额度</w:t>
      </w:r>
      <w:r>
        <w:rPr>
          <w:rFonts w:hint="eastAsia" w:ascii="仿宋" w:hAnsi="仿宋" w:eastAsia="仿宋"/>
          <w:kern w:val="0"/>
          <w:sz w:val="32"/>
          <w:szCs w:val="32"/>
        </w:rPr>
        <w:t>××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万元，</w:t>
      </w:r>
      <w:r>
        <w:rPr>
          <w:rFonts w:hint="eastAsia" w:ascii="仿宋" w:hAnsi="仿宋" w:eastAsia="仿宋"/>
          <w:kern w:val="0"/>
          <w:sz w:val="32"/>
          <w:szCs w:val="32"/>
        </w:rPr>
        <w:t>比上年减少（增加）××万元，下降（增长）××%，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主要是</w:t>
      </w:r>
      <w:r>
        <w:rPr>
          <w:rFonts w:hint="eastAsia" w:ascii="仿宋" w:hAnsi="仿宋" w:eastAsia="仿宋"/>
          <w:kern w:val="0"/>
          <w:sz w:val="32"/>
          <w:szCs w:val="32"/>
        </w:rPr>
        <w:t>××××××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15238457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wordWrap w:val="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 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107C"/>
    <w:rsid w:val="000F349F"/>
    <w:rsid w:val="0017505E"/>
    <w:rsid w:val="002D5132"/>
    <w:rsid w:val="003127FA"/>
    <w:rsid w:val="003D40EF"/>
    <w:rsid w:val="0046426A"/>
    <w:rsid w:val="0048789E"/>
    <w:rsid w:val="00552CF4"/>
    <w:rsid w:val="00584491"/>
    <w:rsid w:val="00792BF0"/>
    <w:rsid w:val="0082107C"/>
    <w:rsid w:val="00831CD2"/>
    <w:rsid w:val="008A235D"/>
    <w:rsid w:val="00A037EE"/>
    <w:rsid w:val="00CF57E0"/>
    <w:rsid w:val="00E34DC2"/>
    <w:rsid w:val="00ED0DCB"/>
    <w:rsid w:val="00FD0AFD"/>
    <w:rsid w:val="30E1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327</Words>
  <Characters>348</Characters>
  <Lines>2</Lines>
  <Paragraphs>1</Paragraphs>
  <TotalTime>30</TotalTime>
  <ScaleCrop>false</ScaleCrop>
  <LinksUpToDate>false</LinksUpToDate>
  <CharactersWithSpaces>348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2023-02-01T06:25:00Z</dcterms:created>
  <dc:creator>null</dc:creator>
  <cp:lastModifiedBy>王璐颖</cp:lastModifiedBy>
  <cp:lastPrinted>2024-03-27T03:03:00Z</cp:lastPrinted>
  <dcterms:modified xsi:type="dcterms:W3CDTF">2025-12-03T03:54:02Z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E3FDEB50CB894DC5B73B6C8785DCDEE4</vt:lpwstr>
  </property>
</Properties>
</file>