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6C451C">
      <w:pPr>
        <w:spacing w:line="240" w:lineRule="exact"/>
        <w:rPr>
          <w:szCs w:val="32"/>
        </w:rPr>
      </w:pPr>
    </w:p>
    <w:p w14:paraId="56A43B35">
      <w:pPr>
        <w:jc w:val="center"/>
        <w:rPr>
          <w:szCs w:val="32"/>
        </w:rPr>
      </w:pPr>
    </w:p>
    <w:p w14:paraId="758039A4">
      <w:pPr>
        <w:jc w:val="center"/>
        <w:rPr>
          <w:szCs w:val="32"/>
        </w:rPr>
      </w:pPr>
    </w:p>
    <w:p w14:paraId="53303D2A">
      <w:pPr>
        <w:jc w:val="center"/>
        <w:rPr>
          <w:szCs w:val="32"/>
        </w:rPr>
      </w:pPr>
    </w:p>
    <w:p w14:paraId="7CA7665F">
      <w:pPr>
        <w:jc w:val="center"/>
        <w:rPr>
          <w:szCs w:val="32"/>
        </w:rPr>
      </w:pPr>
    </w:p>
    <w:p w14:paraId="3D0F3CDA">
      <w:pPr>
        <w:jc w:val="center"/>
        <w:rPr>
          <w:szCs w:val="32"/>
        </w:rPr>
      </w:pPr>
    </w:p>
    <w:p w14:paraId="5B9878DD">
      <w:pPr>
        <w:jc w:val="center"/>
        <w:rPr>
          <w:rFonts w:hint="default" w:ascii="Times New Roman" w:hAnsi="Times New Roman" w:eastAsia="仿宋_GB2312" w:cs="Times New Roman"/>
          <w:szCs w:val="32"/>
        </w:rPr>
      </w:pPr>
    </w:p>
    <w:p w14:paraId="0DBA8457">
      <w:pPr>
        <w:spacing w:line="580" w:lineRule="exact"/>
        <w:rPr>
          <w:rFonts w:hint="eastAsia" w:ascii="黑体" w:hAnsi="黑体" w:eastAsia="黑体" w:cs="黑体"/>
          <w:b w:val="0"/>
          <w:bCs w:val="0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Cs w:val="32"/>
        </w:rPr>
        <w:t>附件1</w:t>
      </w:r>
    </w:p>
    <w:p w14:paraId="4773B893">
      <w:pPr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东海片区命名、更名道路一览表</w:t>
      </w:r>
    </w:p>
    <w:tbl>
      <w:tblPr>
        <w:tblStyle w:val="6"/>
        <w:tblW w:w="5043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7"/>
        <w:gridCol w:w="1358"/>
        <w:gridCol w:w="1129"/>
        <w:gridCol w:w="1657"/>
        <w:gridCol w:w="4246"/>
        <w:gridCol w:w="972"/>
        <w:gridCol w:w="1059"/>
        <w:gridCol w:w="1324"/>
        <w:gridCol w:w="897"/>
        <w:gridCol w:w="864"/>
      </w:tblGrid>
      <w:tr w14:paraId="4B8C6D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tblHeader/>
          <w:jc w:val="center"/>
        </w:trPr>
        <w:tc>
          <w:tcPr>
            <w:tcW w:w="21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7CB75E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序号</w:t>
            </w:r>
          </w:p>
        </w:tc>
        <w:tc>
          <w:tcPr>
            <w:tcW w:w="48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40D06F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原规划</w:t>
            </w:r>
          </w:p>
          <w:p w14:paraId="7493746D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道路名称</w:t>
            </w:r>
          </w:p>
        </w:tc>
        <w:tc>
          <w:tcPr>
            <w:tcW w:w="98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E66D49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命名道路名称</w:t>
            </w:r>
          </w:p>
        </w:tc>
        <w:tc>
          <w:tcPr>
            <w:tcW w:w="150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FB74BE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命名的缘由或含义</w:t>
            </w:r>
          </w:p>
        </w:tc>
        <w:tc>
          <w:tcPr>
            <w:tcW w:w="34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BA7416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道路</w:t>
            </w:r>
          </w:p>
          <w:p w14:paraId="760472BD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走向</w:t>
            </w:r>
          </w:p>
        </w:tc>
        <w:tc>
          <w:tcPr>
            <w:tcW w:w="84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B2BB84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起止地点</w:t>
            </w:r>
          </w:p>
        </w:tc>
        <w:tc>
          <w:tcPr>
            <w:tcW w:w="62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D07E5D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长宽度</w:t>
            </w:r>
          </w:p>
        </w:tc>
      </w:tr>
      <w:tr w14:paraId="7E276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tblHeader/>
          <w:jc w:val="center"/>
        </w:trPr>
        <w:tc>
          <w:tcPr>
            <w:tcW w:w="2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475A28">
            <w:pPr>
              <w:jc w:val="center"/>
              <w:rPr>
                <w:rFonts w:hint="eastAsia" w:ascii="仿宋" w:hAnsi="仿宋" w:cs="仿宋"/>
                <w:b/>
                <w:bCs/>
                <w:sz w:val="24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5A95AE">
            <w:pPr>
              <w:jc w:val="center"/>
              <w:rPr>
                <w:rFonts w:hint="eastAsia" w:ascii="仿宋" w:hAnsi="仿宋" w:cs="仿宋"/>
                <w:b/>
                <w:bCs/>
                <w:sz w:val="24"/>
              </w:rPr>
            </w:pP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2D3CA8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汉字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7CCA07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拼音</w:t>
            </w:r>
          </w:p>
        </w:tc>
        <w:tc>
          <w:tcPr>
            <w:tcW w:w="15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5F55F1">
            <w:pPr>
              <w:jc w:val="center"/>
              <w:rPr>
                <w:rFonts w:hint="eastAsia" w:ascii="仿宋" w:hAnsi="仿宋" w:cs="仿宋"/>
                <w:b/>
                <w:bCs/>
                <w:sz w:val="24"/>
              </w:rPr>
            </w:pPr>
          </w:p>
        </w:tc>
        <w:tc>
          <w:tcPr>
            <w:tcW w:w="3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70F1DE">
            <w:pPr>
              <w:jc w:val="center"/>
              <w:rPr>
                <w:rFonts w:hint="eastAsia" w:ascii="仿宋" w:hAnsi="仿宋" w:cs="仿宋"/>
                <w:b/>
                <w:bCs/>
                <w:sz w:val="24"/>
              </w:rPr>
            </w:pP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FB9A1B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起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53CA16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止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7C8462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长度（m）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EF8E00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kern w:val="0"/>
                <w:sz w:val="24"/>
                <w:lang w:bidi="ar"/>
              </w:rPr>
              <w:t>宽度（m）</w:t>
            </w:r>
          </w:p>
        </w:tc>
      </w:tr>
      <w:tr w14:paraId="044CB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92E16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DF33C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D1DB3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学堂路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D4A8B8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cs="仿宋" w:asciiTheme="minorHAnsi" w:hAnsiTheme="minorHAnsi"/>
                <w:kern w:val="0"/>
                <w:sz w:val="24"/>
                <w:lang w:bidi="ar"/>
              </w:rPr>
              <w:t>Xuétáng Lù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599AD3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“学堂路”取义“学校集中、文教兴盛”，作为教育场所的直观标识，方便市民识别方位，强化 “教育街区”的功能认知，承载着深厚的历史底蕴，彰显着当下的区域功能，更寄托着对未来的美好愿景。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954D6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南北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C7E7A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通港</w:t>
            </w:r>
          </w:p>
          <w:p w14:paraId="7F0DB23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西街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7B316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海丝</w:t>
            </w:r>
          </w:p>
          <w:p w14:paraId="5022866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大街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8AABF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397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F3929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12</w:t>
            </w:r>
          </w:p>
        </w:tc>
      </w:tr>
      <w:tr w14:paraId="60F337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0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DEC41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2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163BB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泰禾路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FEAC2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景和路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1E7275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cs="仿宋" w:asciiTheme="minorHAnsi" w:hAnsiTheme="minorHAnsi"/>
                <w:kern w:val="0"/>
                <w:sz w:val="24"/>
                <w:lang w:bidi="ar"/>
              </w:rPr>
              <w:t>Jǐnghé Lù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19F819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“景”指自然景观和人文景观。自然景观：呼应东海片区的滨海风光、晋江与洛阳江双水环绕、湿地公园等生态资源；人文景观：关联东海澄清府公宫的民间信仰建筑。“和”寓意和谐、安宁，延续闽南文化“和顺永宁”的民俗祈愿，契合“澄清府公宫”的庇佑寓意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4FD23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南北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3F660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海丝</w:t>
            </w:r>
          </w:p>
          <w:p w14:paraId="343B397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大街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19944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丰海路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5A4B2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183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01C51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12</w:t>
            </w:r>
          </w:p>
        </w:tc>
      </w:tr>
      <w:tr w14:paraId="17C422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1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9BBD6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3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BD53B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经四路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41316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顶曾路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101BED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hint="eastAsia" w:cs="仿宋" w:asciiTheme="minorHAnsi" w:hAnsiTheme="minorHAnsi"/>
                <w:kern w:val="0"/>
                <w:sz w:val="24"/>
                <w:lang w:bidi="ar"/>
              </w:rPr>
              <w:t>D</w:t>
            </w:r>
            <w:r>
              <w:rPr>
                <w:rFonts w:cs="仿宋" w:asciiTheme="minorHAnsi" w:hAnsiTheme="minorHAnsi"/>
                <w:kern w:val="0"/>
                <w:sz w:val="24"/>
                <w:lang w:bidi="ar"/>
              </w:rPr>
              <w:t xml:space="preserve">ǐnɡzēnɡ </w:t>
            </w:r>
            <w:r>
              <w:rPr>
                <w:rFonts w:hint="eastAsia" w:cs="仿宋" w:asciiTheme="minorHAnsi" w:hAnsiTheme="minorHAnsi"/>
                <w:kern w:val="0"/>
                <w:sz w:val="24"/>
                <w:lang w:bidi="ar"/>
              </w:rPr>
              <w:t>L</w:t>
            </w:r>
            <w:r>
              <w:rPr>
                <w:rFonts w:cs="仿宋" w:asciiTheme="minorHAnsi" w:hAnsiTheme="minorHAnsi"/>
                <w:kern w:val="0"/>
                <w:sz w:val="24"/>
                <w:lang w:bidi="ar"/>
              </w:rPr>
              <w:t>ù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0C03B9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以“顶曾村”村落命名体现自然地理特征和历史文化底蕴，是对村落历史的一种传承和延续，彰显村落的文化特色和历史渊源。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F7CBF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南北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59857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滨城</w:t>
            </w:r>
          </w:p>
          <w:p w14:paraId="72614CC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大街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CAD9B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平海</w:t>
            </w:r>
          </w:p>
          <w:p w14:paraId="160E10B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大街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A4769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207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66D34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12</w:t>
            </w:r>
          </w:p>
        </w:tc>
      </w:tr>
      <w:tr w14:paraId="642C4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7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764FC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4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DE92C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经五路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B2ADB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金瓯路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BE5CBB">
            <w:pPr>
              <w:widowControl/>
              <w:jc w:val="center"/>
              <w:textAlignment w:val="center"/>
              <w:rPr>
                <w:rFonts w:cs="仿宋" w:asciiTheme="minorHAnsi" w:hAnsiTheme="minorHAnsi"/>
                <w:kern w:val="0"/>
                <w:sz w:val="24"/>
                <w:lang w:bidi="ar"/>
              </w:rPr>
            </w:pPr>
            <w:r>
              <w:rPr>
                <w:rFonts w:cs="仿宋" w:asciiTheme="minorHAnsi" w:hAnsiTheme="minorHAnsi"/>
                <w:kern w:val="0"/>
                <w:sz w:val="24"/>
                <w:lang w:bidi="ar"/>
              </w:rPr>
              <w:t>Jīnōu Lù</w:t>
            </w:r>
            <w:r>
              <w:rPr>
                <w:rFonts w:hint="eastAsia" w:cs="仿宋" w:asciiTheme="minorHAnsi" w:hAnsiTheme="minorHAnsi"/>
                <w:kern w:val="0"/>
                <w:sz w:val="24"/>
                <w:lang w:bidi="ar"/>
              </w:rPr>
              <w:t>‌‌‌‌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F84E52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以“金瓯宫”为核心意象，呼应东海片区的地理坐标。金瓯在泉州方言中寓意疆土完整，象征此地作为海丝文化的重要承载地。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E183A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南北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8515D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滨城</w:t>
            </w:r>
          </w:p>
          <w:p w14:paraId="40A356A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大街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3F5EE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丰海路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291D9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769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60D08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12</w:t>
            </w:r>
          </w:p>
        </w:tc>
      </w:tr>
      <w:tr w14:paraId="474717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AC5A6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5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14437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经六路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6CC1E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凤埔路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56E7F8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hint="eastAsia" w:cs="仿宋" w:asciiTheme="minorHAnsi" w:hAnsiTheme="minorHAnsi"/>
                <w:kern w:val="0"/>
                <w:sz w:val="24"/>
                <w:lang w:bidi="ar"/>
              </w:rPr>
              <w:t>Fèngpǔ Lù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0E1260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凤埔路的命名直接沿用了古地名“凤埔”，以保留区域历史记忆，与后埔村形成地名呼应。东海片区的后埔旧称“凤埔”，地名仍沿用传统名称，体现历史延续性。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E3BB5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南北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963FD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滨城</w:t>
            </w:r>
          </w:p>
          <w:p w14:paraId="551ACE2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大街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64765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丰海路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1D4B0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790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D396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12</w:t>
            </w:r>
          </w:p>
        </w:tc>
      </w:tr>
      <w:tr w14:paraId="4E8FAC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4B2E4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6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3B1F4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经七路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2AC2B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后埔路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7C2ED0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hint="eastAsia" w:cs="仿宋" w:asciiTheme="minorHAnsi" w:hAnsiTheme="minorHAnsi"/>
                <w:kern w:val="0"/>
                <w:sz w:val="24"/>
                <w:lang w:bidi="ar"/>
              </w:rPr>
              <w:t>Hòupǔ Lù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1C969D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以所在区域“后埔社区”命名为后埔路，直接表明了道路的地理位置，具有较强的地域指向性和辨识度，旨在保留和体现当地的历史文化记忆，了解该片区的历史变迁和文化传承。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CACF9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南北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8AA36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滨城</w:t>
            </w:r>
          </w:p>
          <w:p w14:paraId="48AC890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大街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12AC9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丰海路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74C44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798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9B797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12</w:t>
            </w:r>
          </w:p>
        </w:tc>
      </w:tr>
      <w:tr w14:paraId="2F24B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8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DDC97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7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86D08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经八路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FB372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通海</w:t>
            </w:r>
          </w:p>
          <w:p w14:paraId="3D7F476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大道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E326C3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cs="仿宋" w:asciiTheme="minorHAnsi" w:hAnsiTheme="minorHAnsi"/>
                <w:kern w:val="0"/>
                <w:sz w:val="24"/>
                <w:lang w:bidi="ar"/>
              </w:rPr>
              <w:t>Tōnɡhǎi Dàdào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52F9B4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以“通海”命名呼应泉州“海上丝绸之路”起点的历史基因，象征其服务海洋经济、延续向海开放的发展定位。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4259B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南北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7792F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通港</w:t>
            </w:r>
          </w:p>
          <w:p w14:paraId="2B4E32B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东街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FCC77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丰海路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7CD50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2157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06562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50</w:t>
            </w:r>
          </w:p>
        </w:tc>
      </w:tr>
      <w:tr w14:paraId="4F039A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7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D5D3A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8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266D5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经九路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3C6B4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霞堡路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EB8A9C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hint="eastAsia" w:cs="仿宋" w:asciiTheme="minorHAnsi" w:hAnsiTheme="minorHAnsi"/>
                <w:kern w:val="0"/>
                <w:sz w:val="24"/>
                <w:lang w:bidi="ar"/>
              </w:rPr>
              <w:t>Xiábǎo Lù</w:t>
            </w:r>
            <w:r>
              <w:rPr>
                <w:rStyle w:val="14"/>
                <w:color w:val="auto"/>
                <w:lang w:bidi="ar"/>
              </w:rPr>
              <w:t>‌‌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314F06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“霞”字具有积极美好的象征意义，“下”与“霞”同音转换，通过同音替换实现地名雅化。保留“堡”字，直接表明了道路与下堡村的紧密联系，通过将“下堡”雅化为“霞堡”，既保留了原有地名的文化记忆，又赋予了其新的文化内涵，实现了文化的传承与创新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B1768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南北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1D726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丰海路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BAFDA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滨城</w:t>
            </w:r>
          </w:p>
          <w:p w14:paraId="55A21C3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大街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21C31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933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47653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12</w:t>
            </w:r>
          </w:p>
        </w:tc>
      </w:tr>
      <w:tr w14:paraId="4C45DE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2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5DE73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9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7B8312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60007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宝藏街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FE8E2E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hint="eastAsia" w:cs="仿宋" w:asciiTheme="minorHAnsi" w:hAnsiTheme="minorHAnsi"/>
                <w:kern w:val="0"/>
                <w:sz w:val="24"/>
                <w:lang w:bidi="ar"/>
              </w:rPr>
              <w:t xml:space="preserve">Bǎozàng </w:t>
            </w:r>
            <w:r>
              <w:rPr>
                <w:rFonts w:cs="仿宋" w:asciiTheme="minorHAnsi" w:hAnsiTheme="minorHAnsi"/>
                <w:kern w:val="0"/>
                <w:sz w:val="24"/>
                <w:lang w:bidi="ar"/>
              </w:rPr>
              <w:t>Jiē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A12FFD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相传此地埋有宝藏，宋代书法家米芾在路边大石上书有“宝藏”二字，故名。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BAB60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东西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E52DF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三坪街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20277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通海大道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97649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656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FBA71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12</w:t>
            </w:r>
          </w:p>
        </w:tc>
      </w:tr>
      <w:tr w14:paraId="71389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9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82D4D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10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2D1EA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原支十六路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FE4DA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延圣路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F6D198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hint="eastAsia" w:cs="仿宋" w:asciiTheme="minorHAnsi" w:hAnsiTheme="minorHAnsi"/>
                <w:kern w:val="0"/>
                <w:sz w:val="24"/>
                <w:lang w:bidi="ar"/>
              </w:rPr>
              <w:t>Yánshèng Lù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D395B4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“延”有延续、传承之意，“圣”可引申为圣贤之道、文化精髓。“延圣”旨在通过“延圣”传递对历史文化的尊重，以及对区域发展中人文精神的坚守。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22D9E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南北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0F5A8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通港</w:t>
            </w:r>
          </w:p>
          <w:p w14:paraId="7F0FAEA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东街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AC017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宝藏街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C0A65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271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B94FD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12</w:t>
            </w:r>
          </w:p>
        </w:tc>
      </w:tr>
      <w:tr w14:paraId="59646F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8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65149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11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D3F07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大兴街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BC2E7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平海</w:t>
            </w:r>
          </w:p>
          <w:p w14:paraId="064F583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大街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F6CB75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cs="仿宋" w:asciiTheme="minorHAnsi" w:hAnsiTheme="minorHAnsi"/>
                <w:kern w:val="0"/>
                <w:sz w:val="24"/>
                <w:lang w:bidi="ar"/>
              </w:rPr>
              <w:t>Pínghǎi Dàjiē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E80CD1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为配合东海片区城市功能升级及文化品牌建设，经实地调研、专家论证并征求社会公众意见，将东海片区原“大兴街”（法坊路至通港东街段；东宏路至丰海路段；）更名为“平海大街”。该名称既呼应泉州“海上丝绸之路起点”的历史渊源，又体现东海片区滨海区位特征。“平海”曾为泉州市的古称：明代为平息东南沿海倭患，朝廷在闽粤设“平海卫”，取“平定海疆、永保安宁”之意。以“平海”命名主干大街，既延续“海疆永平”的历史寓意，也契合片区打造“海上泉州”门户、追求港城安宁与繁荣的发展愿景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40621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东西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FF5CE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法坊路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9CCAD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丰海路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1E4C4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5890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62410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50</w:t>
            </w:r>
          </w:p>
        </w:tc>
      </w:tr>
      <w:tr w14:paraId="0166AE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21B3E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12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00B4F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后厝街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2B12D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后厝街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7DA06A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cs="仿宋" w:asciiTheme="minorHAnsi" w:hAnsiTheme="minorHAnsi"/>
                <w:kern w:val="0"/>
                <w:sz w:val="24"/>
                <w:lang w:bidi="ar"/>
              </w:rPr>
              <w:t>Hòucuò Jiē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7FB6BC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沿用原规划名称命名。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9214E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东西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399E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金瓯路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87CB8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艺术路</w:t>
            </w:r>
          </w:p>
          <w:p w14:paraId="6698AF1F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（规划名）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8327D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1439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9D4B8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20</w:t>
            </w:r>
          </w:p>
        </w:tc>
      </w:tr>
      <w:tr w14:paraId="143E56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7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44B41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13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BCC88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港湾街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655B2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海丝</w:t>
            </w:r>
          </w:p>
          <w:p w14:paraId="5967A47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大街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1E32C3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cs="仿宋" w:asciiTheme="minorHAnsi" w:hAnsiTheme="minorHAnsi"/>
                <w:kern w:val="0"/>
                <w:sz w:val="24"/>
                <w:lang w:bidi="ar"/>
              </w:rPr>
              <w:t>Hǎisī DàJiē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8E5D80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为配合东海片区城市功能升级及文化品牌建设，经实地调研、专家论证并征求社会公众意见，将东海片区原“港湾街”（通港西街至通港东街段；维林森数字化产业园至滨海街段）更名为“海丝大街”。呼应海丝泉州的历史地位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A5B85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东西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9CB37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通港</w:t>
            </w:r>
          </w:p>
          <w:p w14:paraId="539DFDB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西街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1AA69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府东路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753A7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6371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515BD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50</w:t>
            </w:r>
          </w:p>
        </w:tc>
      </w:tr>
      <w:tr w14:paraId="4922E1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8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79DFF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14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7C92BDC1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8694F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梅里街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0CB6E5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cs="仿宋" w:asciiTheme="minorHAnsi" w:hAnsiTheme="minorHAnsi"/>
                <w:kern w:val="0"/>
                <w:sz w:val="24"/>
                <w:lang w:bidi="ar"/>
              </w:rPr>
              <w:t>Méilǐ Jiē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D144C3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以“梅里村”村落命名体现自然地理特征和历史文化底蕴，是对村落历史的一种传承和延续，彰显村落的文化特色和历史渊源。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47B0F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东西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5C386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纬五路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EC0D3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东宏路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C3323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175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698BB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12</w:t>
            </w:r>
          </w:p>
        </w:tc>
      </w:tr>
      <w:tr w14:paraId="2616BF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3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A27227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15</w:t>
            </w:r>
          </w:p>
        </w:tc>
        <w:tc>
          <w:tcPr>
            <w:tcW w:w="4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615372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399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CB02B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三坪街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334F09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cs="仿宋" w:asciiTheme="minorHAnsi" w:hAnsiTheme="minorHAnsi"/>
                <w:kern w:val="0"/>
                <w:sz w:val="24"/>
                <w:lang w:bidi="ar"/>
              </w:rPr>
              <w:t>Sānpíng Jiē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6C0D85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以“三坪村”村落命名体现自然地理特征和历史文化底蕴，是对村落历史的一种传承和延续，彰显村落的文化特色和历史渊源。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4F8DE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东西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03573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通港</w:t>
            </w:r>
          </w:p>
          <w:p w14:paraId="0A35CEB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东街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4743D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宝藏街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02DD1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617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E8552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12</w:t>
            </w:r>
          </w:p>
        </w:tc>
      </w:tr>
      <w:tr w14:paraId="1FC7AA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B9F29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16</w:t>
            </w:r>
          </w:p>
        </w:tc>
        <w:tc>
          <w:tcPr>
            <w:tcW w:w="481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59D6F3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纬一路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C0665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延年街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2253B8">
            <w:pPr>
              <w:widowControl/>
              <w:jc w:val="center"/>
              <w:textAlignment w:val="center"/>
              <w:rPr>
                <w:rFonts w:hint="eastAsia" w:ascii="仿宋" w:hAnsi="仿宋" w:cs="仿宋"/>
                <w:sz w:val="24"/>
              </w:rPr>
            </w:pPr>
            <w:r>
              <w:rPr>
                <w:rFonts w:cs="仿宋" w:asciiTheme="minorHAnsi" w:hAnsiTheme="minorHAnsi"/>
                <w:kern w:val="0"/>
                <w:sz w:val="24"/>
                <w:lang w:bidi="ar"/>
              </w:rPr>
              <w:t>Yánnián Jiē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F2A452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沿用原规划名称命名。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96958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东西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F3880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府东</w:t>
            </w:r>
          </w:p>
          <w:p w14:paraId="79B5630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北路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A50D7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丰海路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03375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411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6E267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12</w:t>
            </w:r>
          </w:p>
        </w:tc>
      </w:tr>
      <w:tr w14:paraId="46FD4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  <w:jc w:val="center"/>
        </w:trPr>
        <w:tc>
          <w:tcPr>
            <w:tcW w:w="2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E7E4C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17</w:t>
            </w:r>
          </w:p>
        </w:tc>
        <w:tc>
          <w:tcPr>
            <w:tcW w:w="48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41820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266CE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梅柄路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2BFD3B">
            <w:pPr>
              <w:widowControl/>
              <w:jc w:val="center"/>
              <w:textAlignment w:val="center"/>
              <w:rPr>
                <w:rFonts w:hint="eastAsia" w:ascii="仿宋" w:hAnsi="仿宋" w:cs="仿宋"/>
                <w:kern w:val="0"/>
                <w:sz w:val="24"/>
                <w:lang w:bidi="ar"/>
              </w:rPr>
            </w:pPr>
            <w:r>
              <w:rPr>
                <w:rFonts w:cs="仿宋" w:asciiTheme="minorHAnsi" w:hAnsiTheme="minorHAnsi"/>
                <w:kern w:val="0"/>
                <w:sz w:val="24"/>
                <w:lang w:bidi="ar"/>
              </w:rPr>
              <w:t>Méibǐng Lù</w:t>
            </w:r>
          </w:p>
        </w:tc>
        <w:tc>
          <w:tcPr>
            <w:tcW w:w="1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9EA630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取此地历史地名“梅柄”旧称为路名。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5A4CB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南北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3CE03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三坪街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7192F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宝藏街</w:t>
            </w:r>
          </w:p>
        </w:tc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20CFF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482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D84C8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bidi="ar"/>
              </w:rPr>
              <w:t>12</w:t>
            </w:r>
          </w:p>
        </w:tc>
      </w:tr>
    </w:tbl>
    <w:p w14:paraId="7CC0A66E">
      <w:pPr>
        <w:jc w:val="left"/>
        <w:rPr>
          <w:rFonts w:eastAsia="宋体"/>
        </w:rPr>
        <w:sectPr>
          <w:footerReference r:id="rId3" w:type="default"/>
          <w:footerReference r:id="rId4" w:type="even"/>
          <w:pgSz w:w="16838" w:h="11906" w:orient="landscape"/>
          <w:pgMar w:top="2098" w:right="1474" w:bottom="1984" w:left="1588" w:header="851" w:footer="1400" w:gutter="0"/>
          <w:pgNumType w:fmt="decimal" w:start="3"/>
          <w:cols w:space="0" w:num="1"/>
          <w:docGrid w:type="lines" w:linePitch="312" w:charSpace="0"/>
        </w:sectPr>
      </w:pPr>
    </w:p>
    <w:p w14:paraId="05BDC586">
      <w:pPr>
        <w:pStyle w:val="3"/>
        <w:rPr>
          <w:rFonts w:hint="eastAsia" w:ascii="黑体" w:hAnsi="黑体" w:eastAsia="黑体" w:cs="黑体"/>
          <w:b w:val="0"/>
          <w:bCs w:val="0"/>
          <w:sz w:val="32"/>
        </w:rPr>
      </w:pPr>
      <w:r>
        <w:rPr>
          <w:rFonts w:hint="eastAsia" w:ascii="黑体" w:hAnsi="黑体" w:eastAsia="黑体" w:cs="黑体"/>
          <w:b w:val="0"/>
          <w:bCs w:val="0"/>
          <w:sz w:val="32"/>
        </w:rPr>
        <w:t>附件2</w:t>
      </w:r>
    </w:p>
    <w:p w14:paraId="5C4F4705">
      <w:pPr>
        <w:pStyle w:val="3"/>
        <w:jc w:val="center"/>
        <w:rPr>
          <w:rFonts w:hint="eastAsia" w:ascii="方正小标宋简体" w:hAnsi="方正小标宋简体" w:eastAsia="方正小标宋简体" w:cs="方正小标宋简体"/>
          <w:sz w:val="44"/>
        </w:rPr>
      </w:pPr>
      <w:r>
        <w:rPr>
          <w:rFonts w:hint="eastAsia" w:ascii="方正小标宋简体" w:hAnsi="方正小标宋简体" w:eastAsia="方正小标宋简体" w:cs="方正小标宋简体"/>
          <w:sz w:val="44"/>
        </w:rPr>
        <w:t>泉州师范学院校内道路命名一览表</w:t>
      </w:r>
    </w:p>
    <w:tbl>
      <w:tblPr>
        <w:tblStyle w:val="6"/>
        <w:tblW w:w="13585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44"/>
        <w:gridCol w:w="940"/>
        <w:gridCol w:w="1620"/>
        <w:gridCol w:w="3360"/>
        <w:gridCol w:w="1170"/>
        <w:gridCol w:w="1605"/>
        <w:gridCol w:w="1569"/>
        <w:gridCol w:w="811"/>
        <w:gridCol w:w="861"/>
      </w:tblGrid>
      <w:tr w14:paraId="7A3210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tblHeader/>
        </w:trPr>
        <w:tc>
          <w:tcPr>
            <w:tcW w:w="6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64847F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04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3BFBBD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原规划道路</w:t>
            </w:r>
          </w:p>
          <w:p w14:paraId="5F35684F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名称</w:t>
            </w:r>
          </w:p>
        </w:tc>
        <w:tc>
          <w:tcPr>
            <w:tcW w:w="2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EF9936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命名道路名称</w:t>
            </w:r>
          </w:p>
        </w:tc>
        <w:tc>
          <w:tcPr>
            <w:tcW w:w="33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D55F6B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命名的缘由或含义</w:t>
            </w:r>
          </w:p>
        </w:tc>
        <w:tc>
          <w:tcPr>
            <w:tcW w:w="11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BA6B8E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道路</w:t>
            </w:r>
          </w:p>
          <w:p w14:paraId="76BCFEB3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走向</w:t>
            </w:r>
          </w:p>
        </w:tc>
        <w:tc>
          <w:tcPr>
            <w:tcW w:w="317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840A3E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起止地点</w:t>
            </w:r>
          </w:p>
        </w:tc>
        <w:tc>
          <w:tcPr>
            <w:tcW w:w="16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89D80C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长宽度</w:t>
            </w:r>
          </w:p>
        </w:tc>
      </w:tr>
      <w:tr w14:paraId="17910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tblHeader/>
        </w:trPr>
        <w:tc>
          <w:tcPr>
            <w:tcW w:w="6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C09316">
            <w:pPr>
              <w:jc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</w:p>
        </w:tc>
        <w:tc>
          <w:tcPr>
            <w:tcW w:w="1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D7B359">
            <w:pPr>
              <w:jc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0816A7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汉字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59DCC9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拼音</w:t>
            </w:r>
          </w:p>
        </w:tc>
        <w:tc>
          <w:tcPr>
            <w:tcW w:w="33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77D5E0">
            <w:pPr>
              <w:jc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</w:p>
        </w:tc>
        <w:tc>
          <w:tcPr>
            <w:tcW w:w="11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54B776">
            <w:pPr>
              <w:jc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0EEF7B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起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05EB58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止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226882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长度（m）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101F64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宽度（m）</w:t>
            </w:r>
          </w:p>
        </w:tc>
      </w:tr>
      <w:tr w14:paraId="1C4EE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26BED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73CB38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47F50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善学路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8F73D8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Shànxué Lù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5BF3B1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源自《礼记・学记》“善学者，师逸而功倍”。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A0BF6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东西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DC37E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陈伟利</w:t>
            </w:r>
          </w:p>
          <w:p w14:paraId="465A40A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体育馆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6F6AC4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学生公寓C区（文馨苑）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5F8CB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1093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A6F69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10</w:t>
            </w:r>
          </w:p>
        </w:tc>
      </w:tr>
      <w:tr w14:paraId="4160F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03DD8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5585A4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F4AE0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求是路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C45CDE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Qiúshì Lù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2B77D5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333333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源自</w:t>
            </w: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lang w:bidi="ar"/>
              </w:rPr>
              <w:t>《汉书·河间献王刘德传》中“修学好古，实事求是”。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A0EF4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东西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08933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荣茂楼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05958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东篮球场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472ED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738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DDE32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12</w:t>
            </w:r>
          </w:p>
        </w:tc>
      </w:tr>
      <w:tr w14:paraId="499399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0CBE9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F871C9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31F81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行知路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06B263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Xíngzhī Lù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F676BA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取自陶行知“知行合一”教育思想与王阳明“知行合一”哲学理念。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3593A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东西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6EAF4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音乐与舞蹈学院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4744C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学生活动</w:t>
            </w:r>
          </w:p>
          <w:p w14:paraId="22268E8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中心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3619F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953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8F2BE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10</w:t>
            </w:r>
          </w:p>
        </w:tc>
      </w:tr>
      <w:tr w14:paraId="69FC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7F39D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DBCA92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F7237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正心路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18AA08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Zhèngxīn Lù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3FBCEA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取自《大学》“欲修其身者，先正其心”。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3F25D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东西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9B71D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东海大街学校侧大门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6BED1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石壁村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72B7D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535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026C2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10</w:t>
            </w:r>
          </w:p>
        </w:tc>
      </w:tr>
      <w:tr w14:paraId="3BDA1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2CBA4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F29EDD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C56E2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明德路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1FE7B2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Míngdé Lù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087879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源自《大学》首句“大学之道，在明明德”。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02878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南北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155FF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骆忠信教学楼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105DF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王爱约</w:t>
            </w:r>
          </w:p>
          <w:p w14:paraId="35F21D5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实验楼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5C13B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316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6DBC3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10</w:t>
            </w:r>
          </w:p>
        </w:tc>
      </w:tr>
      <w:tr w14:paraId="200DE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B779D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C980BF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5D0B3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光地路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83D8B4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Guāngdì Lù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1D532C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纪念清代理学名臣李光地（安溪人），其编纂的《朱子全书》影响深远。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0C9A6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南北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8C059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善学路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C0013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求实路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FCA3F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550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2BA2B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10</w:t>
            </w:r>
          </w:p>
        </w:tc>
      </w:tr>
      <w:tr w14:paraId="39E5A2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8C281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EB0319">
            <w:pPr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E2C2E1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笃行路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5B01B0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Dǔxíng Lù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5C8F83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源自《礼记</w:t>
            </w: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lang w:bidi="ar"/>
              </w:rPr>
              <w:t>·儒行》：“儒有博学而不穷，笃行而不倦”。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FA4E8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东西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A2BAB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善学路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E241D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光地路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03DD5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435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50555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10</w:t>
            </w:r>
          </w:p>
        </w:tc>
      </w:tr>
      <w:tr w14:paraId="69D30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A24F0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BFD714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AAF1E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宏甫路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10253C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Hóngfǔ Lù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71263F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纪念明代思想家李贽（字宏甫），其《焚书》《藏书》批判传统礼教。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D5024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南北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C4100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学生公寓C区（文馨苑）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A831B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俊秀文学院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88216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87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766A2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10</w:t>
            </w:r>
          </w:p>
        </w:tc>
      </w:tr>
      <w:tr w14:paraId="2BED41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8E925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903C03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5B325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行周路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A6A871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Xíngzhōu Lù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98CE6C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纪念欧阳詹，字行周，晋江潘湖欧厝（今福建省晋江市池店镇潘湖村）人，唐代文学家、泉州第一位进士。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33B0C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南北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113D7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陈伟利</w:t>
            </w:r>
          </w:p>
          <w:p w14:paraId="3F71195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体育馆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E6D1A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特教大楼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06282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281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3FE97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10</w:t>
            </w:r>
          </w:p>
        </w:tc>
      </w:tr>
      <w:tr w14:paraId="0A4005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F74E6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86A884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FBC28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瑞图路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6237D0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Ruìtú Lù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041C0E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纪念明代书法家张瑞图（晋江人），其书法“奇逸峻峭”为晚明革新代表。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B4F15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南北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9C8A6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美术与设计学院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76506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3期建设项目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F8830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112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C748C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10</w:t>
            </w:r>
          </w:p>
        </w:tc>
      </w:tr>
    </w:tbl>
    <w:p w14:paraId="550EF993">
      <w:r>
        <w:rPr>
          <w:rFonts w:hint="eastAsia"/>
        </w:rPr>
        <w:br w:type="page"/>
      </w:r>
    </w:p>
    <w:p w14:paraId="3A89502C">
      <w:pPr>
        <w:pStyle w:val="3"/>
        <w:rPr>
          <w:rFonts w:hint="eastAsia" w:ascii="黑体" w:hAnsi="黑体" w:eastAsia="黑体" w:cs="黑体"/>
          <w:b w:val="0"/>
          <w:bCs w:val="0"/>
          <w:sz w:val="32"/>
        </w:rPr>
      </w:pPr>
      <w:r>
        <w:rPr>
          <w:rFonts w:hint="eastAsia" w:ascii="黑体" w:hAnsi="黑体" w:eastAsia="黑体" w:cs="黑体"/>
          <w:b w:val="0"/>
          <w:bCs w:val="0"/>
          <w:sz w:val="32"/>
        </w:rPr>
        <w:t>附件3</w:t>
      </w:r>
    </w:p>
    <w:p w14:paraId="40D584AC">
      <w:pPr>
        <w:pStyle w:val="3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</w:rPr>
        <w:t>泉州师范学院校内命名湖泊及公寓区一览表</w:t>
      </w:r>
    </w:p>
    <w:tbl>
      <w:tblPr>
        <w:tblStyle w:val="6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2582"/>
        <w:gridCol w:w="1201"/>
        <w:gridCol w:w="1682"/>
        <w:gridCol w:w="1089"/>
        <w:gridCol w:w="6691"/>
      </w:tblGrid>
      <w:tr w14:paraId="27008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4F8869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30FA63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原名称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02846D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命名</w:t>
            </w:r>
          </w:p>
          <w:p w14:paraId="5D9F28FB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名称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F407CA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拼音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DBABB8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类别</w:t>
            </w:r>
          </w:p>
        </w:tc>
        <w:tc>
          <w:tcPr>
            <w:tcW w:w="2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579BCA">
            <w:pPr>
              <w:widowControl/>
              <w:jc w:val="center"/>
              <w:textAlignment w:val="center"/>
              <w:rPr>
                <w:rFonts w:hint="eastAsia" w:ascii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  <w:lang w:bidi="ar"/>
              </w:rPr>
              <w:t>命名的缘由或含义</w:t>
            </w:r>
          </w:p>
        </w:tc>
      </w:tr>
      <w:tr w14:paraId="6F17C4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3" w:hRule="atLeast"/>
        </w:trPr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655AC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58099D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75A1E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清源湖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D0FAE8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Qīngyuán Hú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363D9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湖泊</w:t>
            </w:r>
          </w:p>
        </w:tc>
        <w:tc>
          <w:tcPr>
            <w:tcW w:w="2391" w:type="pct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40E6BE1A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1F2329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1F2329"/>
                <w:kern w:val="0"/>
                <w:sz w:val="24"/>
                <w:lang w:bidi="ar"/>
              </w:rPr>
              <w:t>泉州标志性名山为清源山，“清源” 是城市文化核心符号之一。湖泊以“清源”命名，既呼应属地历史文脉，也让校园景观与泉州地域记忆深度绑定，凸显“校地共生”特质。</w:t>
            </w:r>
          </w:p>
        </w:tc>
      </w:tr>
      <w:tr w14:paraId="79FD9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</w:trPr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E9F3D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3C46D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学生公寓区（A区）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756CF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文慧苑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E1D336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Wénhuì Yuàn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70A12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公寓区</w:t>
            </w:r>
          </w:p>
        </w:tc>
        <w:tc>
          <w:tcPr>
            <w:tcW w:w="2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E3032D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“文”代表文化、文明，体现对教育与人文素养的追求；“慧”意为智慧、聪慧，取自“秀外慧中”“独具慧眼”等典故。</w:t>
            </w:r>
          </w:p>
        </w:tc>
      </w:tr>
      <w:tr w14:paraId="66444E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atLeast"/>
        </w:trPr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7EF56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99700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学生公寓区（B区）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6B567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文雅苑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E10D98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Wényǎ Yuàn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D3252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公寓区</w:t>
            </w:r>
          </w:p>
        </w:tc>
        <w:tc>
          <w:tcPr>
            <w:tcW w:w="2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455E6D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“文雅”二字源自《大戴礼记》“如文雅之君子”，强调言行优雅、品德高尚。</w:t>
            </w:r>
          </w:p>
        </w:tc>
      </w:tr>
      <w:tr w14:paraId="2E854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</w:trPr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9186B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EAEB7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学生公寓区（C区）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56D4F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文馨苑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3416AA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Wénxīn Yuàn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564DE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公寓区</w:t>
            </w:r>
          </w:p>
        </w:tc>
        <w:tc>
          <w:tcPr>
            <w:tcW w:w="2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F85298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“馨”意为温馨、馨香，既描绘温馨和谐的居住氛围，也暗合“德艺双馨”的人文追求。</w:t>
            </w:r>
          </w:p>
        </w:tc>
      </w:tr>
      <w:tr w14:paraId="4DAB05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1C01A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78598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学生公寓区（D区）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0F858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文博苑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82850D">
            <w:pPr>
              <w:widowControl/>
              <w:jc w:val="center"/>
              <w:textAlignment w:val="center"/>
              <w:rPr>
                <w:rFonts w:cs="仿宋" w:asciiTheme="minorHAnsi" w:hAnsiTheme="minorHAnsi"/>
                <w:color w:val="000000"/>
                <w:sz w:val="24"/>
              </w:rPr>
            </w:pPr>
            <w:r>
              <w:rPr>
                <w:rFonts w:cs="仿宋" w:asciiTheme="minorHAnsi" w:hAnsiTheme="minorHAnsi"/>
                <w:color w:val="000000"/>
                <w:kern w:val="0"/>
                <w:sz w:val="24"/>
                <w:lang w:bidi="ar"/>
              </w:rPr>
              <w:t>Wénbó Yuàn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372AF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公寓区</w:t>
            </w:r>
          </w:p>
        </w:tc>
        <w:tc>
          <w:tcPr>
            <w:tcW w:w="2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78859E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lang w:bidi="ar"/>
              </w:rPr>
              <w:t>“博”象征博学、广博，与“文”结合，寓意社区汇聚文化精华，鼓励学生追求知识、开阔视野。</w:t>
            </w:r>
          </w:p>
        </w:tc>
      </w:tr>
    </w:tbl>
    <w:p w14:paraId="35017F97">
      <w:pPr>
        <w:pStyle w:val="3"/>
        <w:sectPr>
          <w:footerReference r:id="rId5" w:type="default"/>
          <w:pgSz w:w="16838" w:h="11906" w:orient="landscape"/>
          <w:pgMar w:top="2098" w:right="1474" w:bottom="1984" w:left="1588" w:header="851" w:footer="1400" w:gutter="0"/>
          <w:pgNumType w:fmt="decimal"/>
          <w:cols w:space="720" w:num="1"/>
          <w:docGrid w:type="lines" w:linePitch="312" w:charSpace="0"/>
        </w:sectPr>
      </w:pPr>
    </w:p>
    <w:p w14:paraId="58FBB16D">
      <w:pPr>
        <w:pStyle w:val="3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6835EFE">
      <w:pPr>
        <w:pStyle w:val="3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47625</wp:posOffset>
            </wp:positionV>
            <wp:extent cx="12542520" cy="8116570"/>
            <wp:effectExtent l="0" t="0" r="11430" b="17780"/>
            <wp:wrapNone/>
            <wp:docPr id="1" name="图片 1" descr="C:/Users/Administrator/Desktop/附件4：东海片区命名、更名17条道路A3_复制.jpg附件4：东海片区命名、更名17条道路A3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附件4：东海片区命名、更名17条道路A3_复制.jpg附件4：东海片区命名、更名17条道路A3_复制"/>
                    <pic:cNvPicPr>
                      <a:picLocks noChangeAspect="1"/>
                    </pic:cNvPicPr>
                  </pic:nvPicPr>
                  <pic:blipFill>
                    <a:blip r:embed="rId7"/>
                    <a:srcRect l="497" r="497"/>
                    <a:stretch>
                      <a:fillRect/>
                    </a:stretch>
                  </pic:blipFill>
                  <pic:spPr>
                    <a:xfrm>
                      <a:off x="0" y="0"/>
                      <a:ext cx="12542520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BF614">
      <w:pPr>
        <w:pStyle w:val="3"/>
        <w:rPr>
          <w:rFonts w:hint="eastAsia" w:eastAsia="仿宋"/>
          <w:lang w:eastAsia="zh-CN"/>
        </w:rPr>
      </w:pPr>
    </w:p>
    <w:p w14:paraId="1841C33C">
      <w:pPr>
        <w:pStyle w:val="3"/>
        <w:rPr>
          <w:rFonts w:hint="eastAsia" w:eastAsia="仿宋"/>
          <w:lang w:eastAsia="zh-CN"/>
        </w:rPr>
      </w:pPr>
    </w:p>
    <w:p w14:paraId="6F6BDAE4">
      <w:pPr>
        <w:pStyle w:val="3"/>
        <w:rPr>
          <w:rFonts w:hint="eastAsia" w:eastAsia="仿宋"/>
          <w:lang w:eastAsia="zh-CN"/>
        </w:rPr>
      </w:pPr>
    </w:p>
    <w:p w14:paraId="6308A97E">
      <w:pPr>
        <w:pStyle w:val="3"/>
        <w:rPr>
          <w:rFonts w:hint="eastAsia" w:eastAsia="仿宋"/>
          <w:lang w:eastAsia="zh-CN"/>
        </w:rPr>
      </w:pPr>
    </w:p>
    <w:p w14:paraId="2D12EB2D">
      <w:pPr>
        <w:pStyle w:val="3"/>
        <w:rPr>
          <w:rFonts w:hint="eastAsia" w:eastAsia="仿宋"/>
          <w:lang w:eastAsia="zh-CN"/>
        </w:rPr>
      </w:pPr>
    </w:p>
    <w:p w14:paraId="1C2F1773">
      <w:pPr>
        <w:pStyle w:val="3"/>
        <w:rPr>
          <w:rFonts w:hint="eastAsia" w:eastAsia="仿宋"/>
          <w:lang w:eastAsia="zh-CN"/>
        </w:rPr>
      </w:pPr>
    </w:p>
    <w:p w14:paraId="695B88C4">
      <w:pPr>
        <w:pStyle w:val="3"/>
        <w:rPr>
          <w:rFonts w:hint="eastAsia" w:eastAsia="仿宋"/>
          <w:lang w:eastAsia="zh-CN"/>
        </w:rPr>
      </w:pPr>
    </w:p>
    <w:p w14:paraId="7419F8F7">
      <w:pPr>
        <w:pStyle w:val="3"/>
        <w:rPr>
          <w:rFonts w:hint="eastAsia" w:eastAsia="仿宋"/>
          <w:lang w:eastAsia="zh-CN"/>
        </w:rPr>
      </w:pPr>
    </w:p>
    <w:p w14:paraId="3EB5F7E6">
      <w:pPr>
        <w:pStyle w:val="3"/>
        <w:rPr>
          <w:rFonts w:hint="eastAsia" w:eastAsia="仿宋"/>
          <w:lang w:eastAsia="zh-CN"/>
        </w:rPr>
      </w:pPr>
    </w:p>
    <w:p w14:paraId="0E451EC3">
      <w:pPr>
        <w:pStyle w:val="3"/>
        <w:rPr>
          <w:rFonts w:hint="eastAsia" w:eastAsia="仿宋"/>
          <w:lang w:eastAsia="zh-CN"/>
        </w:rPr>
      </w:pPr>
    </w:p>
    <w:p w14:paraId="1F74907D">
      <w:pPr>
        <w:pStyle w:val="3"/>
        <w:rPr>
          <w:rFonts w:hint="eastAsia" w:eastAsia="仿宋"/>
          <w:lang w:eastAsia="zh-CN"/>
        </w:rPr>
      </w:pPr>
    </w:p>
    <w:p w14:paraId="62E4F422">
      <w:pPr>
        <w:pStyle w:val="3"/>
        <w:rPr>
          <w:rFonts w:hint="eastAsia" w:eastAsia="仿宋"/>
          <w:lang w:eastAsia="zh-CN"/>
        </w:rPr>
      </w:pPr>
    </w:p>
    <w:p w14:paraId="003B7815">
      <w:pPr>
        <w:pStyle w:val="3"/>
        <w:rPr>
          <w:rFonts w:hint="eastAsia" w:eastAsia="仿宋"/>
          <w:lang w:eastAsia="zh-CN"/>
        </w:rPr>
      </w:pPr>
    </w:p>
    <w:p w14:paraId="638787BA">
      <w:pPr>
        <w:pStyle w:val="3"/>
        <w:rPr>
          <w:rFonts w:hint="eastAsia" w:eastAsia="仿宋"/>
          <w:lang w:eastAsia="zh-CN"/>
        </w:rPr>
      </w:pPr>
    </w:p>
    <w:p w14:paraId="73EC7BB7">
      <w:pPr>
        <w:pStyle w:val="3"/>
        <w:rPr>
          <w:rFonts w:hint="eastAsia" w:eastAsia="仿宋"/>
          <w:lang w:eastAsia="zh-CN"/>
        </w:rPr>
      </w:pPr>
    </w:p>
    <w:p w14:paraId="0BE65B88">
      <w:pPr>
        <w:pStyle w:val="3"/>
        <w:rPr>
          <w:rFonts w:hint="eastAsia" w:eastAsia="仿宋"/>
          <w:lang w:eastAsia="zh-CN"/>
        </w:rPr>
      </w:pPr>
    </w:p>
    <w:p w14:paraId="18E9D8A4">
      <w:pPr>
        <w:pStyle w:val="3"/>
        <w:rPr>
          <w:rFonts w:hint="eastAsia" w:eastAsia="仿宋"/>
          <w:lang w:eastAsia="zh-CN"/>
        </w:rPr>
      </w:pPr>
    </w:p>
    <w:p w14:paraId="5714F7D1">
      <w:pPr>
        <w:pStyle w:val="3"/>
        <w:rPr>
          <w:rFonts w:hint="eastAsia" w:eastAsia="仿宋"/>
          <w:lang w:eastAsia="zh-CN"/>
        </w:rPr>
      </w:pPr>
    </w:p>
    <w:p w14:paraId="163A5135">
      <w:pPr>
        <w:pStyle w:val="3"/>
        <w:rPr>
          <w:rFonts w:hint="eastAsia" w:eastAsia="仿宋"/>
          <w:lang w:eastAsia="zh-CN"/>
        </w:rPr>
      </w:pPr>
    </w:p>
    <w:p w14:paraId="35C2905C">
      <w:pPr>
        <w:pStyle w:val="3"/>
        <w:rPr>
          <w:rFonts w:hint="eastAsia" w:eastAsia="仿宋"/>
          <w:lang w:eastAsia="zh-CN"/>
        </w:rPr>
      </w:pPr>
    </w:p>
    <w:p w14:paraId="1C7EC47F">
      <w:pPr>
        <w:pStyle w:val="3"/>
        <w:rPr>
          <w:rFonts w:hint="eastAsia" w:eastAsia="仿宋"/>
          <w:lang w:eastAsia="zh-CN"/>
        </w:rPr>
      </w:pPr>
    </w:p>
    <w:p w14:paraId="625893FA">
      <w:pPr>
        <w:pStyle w:val="3"/>
        <w:rPr>
          <w:rFonts w:hint="eastAsia" w:eastAsia="仿宋"/>
          <w:lang w:eastAsia="zh-CN"/>
        </w:rPr>
      </w:pPr>
    </w:p>
    <w:p w14:paraId="0BFC0DA7">
      <w:pPr>
        <w:pStyle w:val="3"/>
        <w:rPr>
          <w:rFonts w:hint="eastAsia" w:eastAsia="仿宋"/>
          <w:lang w:eastAsia="zh-CN"/>
        </w:rPr>
      </w:pPr>
    </w:p>
    <w:p w14:paraId="5292E6AF">
      <w:pPr>
        <w:pStyle w:val="3"/>
        <w:rPr>
          <w:rFonts w:hint="eastAsia" w:eastAsia="仿宋"/>
          <w:lang w:eastAsia="zh-CN"/>
        </w:rPr>
      </w:pPr>
    </w:p>
    <w:p w14:paraId="700E6DB1">
      <w:pPr>
        <w:pStyle w:val="3"/>
        <w:rPr>
          <w:rFonts w:hint="eastAsia" w:eastAsia="仿宋"/>
          <w:lang w:eastAsia="zh-CN"/>
        </w:rPr>
      </w:pPr>
    </w:p>
    <w:p w14:paraId="54CBF75E">
      <w:pPr>
        <w:pStyle w:val="3"/>
        <w:rPr>
          <w:rFonts w:hint="eastAsia" w:eastAsia="仿宋"/>
          <w:lang w:eastAsia="zh-CN"/>
        </w:rPr>
      </w:pPr>
    </w:p>
    <w:p w14:paraId="0B276F72">
      <w:pPr>
        <w:pStyle w:val="3"/>
        <w:rPr>
          <w:rFonts w:hint="eastAsia" w:eastAsia="仿宋"/>
          <w:lang w:eastAsia="zh-CN"/>
        </w:rPr>
      </w:pPr>
    </w:p>
    <w:p w14:paraId="0C6496C0">
      <w:pPr>
        <w:pStyle w:val="3"/>
        <w:rPr>
          <w:rFonts w:hint="eastAsia" w:eastAsia="仿宋"/>
          <w:lang w:eastAsia="zh-CN"/>
        </w:rPr>
      </w:pPr>
    </w:p>
    <w:p w14:paraId="39F650B7">
      <w:pPr>
        <w:pStyle w:val="3"/>
        <w:rPr>
          <w:rFonts w:hint="eastAsia" w:eastAsia="仿宋"/>
          <w:lang w:eastAsia="zh-CN"/>
        </w:rPr>
      </w:pPr>
    </w:p>
    <w:p w14:paraId="0BFB204D">
      <w:pPr>
        <w:pStyle w:val="3"/>
        <w:rPr>
          <w:rFonts w:hint="eastAsia" w:eastAsia="仿宋"/>
          <w:lang w:eastAsia="zh-CN"/>
        </w:rPr>
      </w:pPr>
    </w:p>
    <w:p w14:paraId="70B47567">
      <w:pPr>
        <w:pStyle w:val="3"/>
        <w:rPr>
          <w:rFonts w:hint="eastAsia" w:eastAsia="仿宋"/>
          <w:lang w:eastAsia="zh-CN"/>
        </w:rPr>
      </w:pPr>
    </w:p>
    <w:p w14:paraId="4247DF2B">
      <w:pPr>
        <w:pStyle w:val="3"/>
        <w:rPr>
          <w:rFonts w:hint="eastAsia" w:eastAsia="仿宋"/>
          <w:lang w:eastAsia="zh-CN"/>
        </w:rPr>
      </w:pPr>
    </w:p>
    <w:p w14:paraId="578FEEFA">
      <w:pPr>
        <w:pStyle w:val="3"/>
        <w:rPr>
          <w:rFonts w:hint="eastAsia" w:eastAsia="仿宋"/>
          <w:lang w:eastAsia="zh-CN"/>
        </w:rPr>
      </w:pPr>
    </w:p>
    <w:p w14:paraId="1872CE53">
      <w:pPr>
        <w:pStyle w:val="3"/>
        <w:rPr>
          <w:rFonts w:hint="eastAsia" w:eastAsia="仿宋"/>
          <w:lang w:eastAsia="zh-CN"/>
        </w:rPr>
      </w:pPr>
    </w:p>
    <w:p w14:paraId="1D359984">
      <w:pPr>
        <w:pStyle w:val="3"/>
        <w:rPr>
          <w:rFonts w:hint="eastAsia" w:eastAsia="仿宋"/>
          <w:lang w:eastAsia="zh-CN"/>
        </w:rPr>
      </w:pPr>
    </w:p>
    <w:p w14:paraId="31813938">
      <w:pPr>
        <w:pStyle w:val="3"/>
        <w:rPr>
          <w:rFonts w:hint="eastAsia" w:eastAsia="仿宋"/>
          <w:lang w:eastAsia="zh-CN"/>
        </w:rPr>
      </w:pPr>
    </w:p>
    <w:p w14:paraId="5532433A">
      <w:pPr>
        <w:pStyle w:val="3"/>
        <w:rPr>
          <w:rFonts w:hint="eastAsia" w:eastAsia="仿宋"/>
          <w:lang w:eastAsia="zh-CN"/>
        </w:rPr>
      </w:pPr>
    </w:p>
    <w:p w14:paraId="0EF64B42">
      <w:pPr>
        <w:pStyle w:val="3"/>
        <w:rPr>
          <w:rFonts w:hint="eastAsia" w:eastAsia="仿宋"/>
          <w:lang w:eastAsia="zh-CN"/>
        </w:rPr>
      </w:pPr>
    </w:p>
    <w:p w14:paraId="238971DC">
      <w:pPr>
        <w:pStyle w:val="3"/>
        <w:rPr>
          <w:rFonts w:hint="eastAsia" w:eastAsia="仿宋"/>
          <w:lang w:eastAsia="zh-CN"/>
        </w:rPr>
      </w:pPr>
    </w:p>
    <w:p w14:paraId="40B98BD2">
      <w:pPr>
        <w:pStyle w:val="3"/>
        <w:rPr>
          <w:rFonts w:hint="eastAsia" w:eastAsia="仿宋"/>
          <w:lang w:eastAsia="zh-CN"/>
        </w:rPr>
      </w:pPr>
    </w:p>
    <w:p w14:paraId="75631E4A">
      <w:pPr>
        <w:pStyle w:val="3"/>
        <w:rPr>
          <w:rFonts w:hint="eastAsia" w:eastAsia="仿宋"/>
          <w:lang w:eastAsia="zh-CN"/>
        </w:rPr>
      </w:pPr>
    </w:p>
    <w:p w14:paraId="65A064FD">
      <w:pPr>
        <w:pStyle w:val="3"/>
        <w:rPr>
          <w:rFonts w:hint="eastAsia" w:eastAsia="仿宋"/>
          <w:lang w:eastAsia="zh-CN"/>
        </w:rPr>
      </w:pPr>
    </w:p>
    <w:p w14:paraId="1851650B">
      <w:pPr>
        <w:pStyle w:val="3"/>
        <w:rPr>
          <w:rFonts w:hint="eastAsia" w:eastAsia="仿宋"/>
          <w:lang w:eastAsia="zh-CN"/>
        </w:rPr>
      </w:pPr>
    </w:p>
    <w:p w14:paraId="05FDB66C">
      <w:pPr>
        <w:pStyle w:val="3"/>
        <w:rPr>
          <w:rFonts w:hint="eastAsia" w:eastAsia="仿宋"/>
          <w:lang w:eastAsia="zh-CN"/>
        </w:rPr>
      </w:pPr>
    </w:p>
    <w:p w14:paraId="1E71B873">
      <w:pPr>
        <w:pStyle w:val="3"/>
        <w:rPr>
          <w:rFonts w:hint="eastAsia" w:eastAsia="仿宋"/>
          <w:lang w:eastAsia="zh-CN"/>
        </w:rPr>
      </w:pPr>
    </w:p>
    <w:p w14:paraId="352F0D3A">
      <w:pPr>
        <w:pStyle w:val="3"/>
        <w:rPr>
          <w:rFonts w:hint="eastAsia" w:eastAsia="仿宋"/>
          <w:lang w:eastAsia="zh-CN"/>
        </w:rPr>
      </w:pPr>
    </w:p>
    <w:p w14:paraId="53B3D33B">
      <w:pPr>
        <w:pStyle w:val="3"/>
        <w:rPr>
          <w:rFonts w:hint="eastAsia" w:eastAsia="仿宋"/>
          <w:lang w:eastAsia="zh-CN"/>
        </w:rPr>
      </w:pPr>
    </w:p>
    <w:p w14:paraId="2DFC052F">
      <w:pPr>
        <w:pStyle w:val="3"/>
        <w:rPr>
          <w:rFonts w:hint="eastAsia" w:eastAsia="仿宋"/>
          <w:lang w:eastAsia="zh-CN"/>
        </w:rPr>
      </w:pPr>
    </w:p>
    <w:p w14:paraId="11D76B71">
      <w:pPr>
        <w:pStyle w:val="3"/>
        <w:rPr>
          <w:rFonts w:hint="eastAsia" w:eastAsia="仿宋"/>
          <w:lang w:eastAsia="zh-CN"/>
        </w:rPr>
      </w:pPr>
    </w:p>
    <w:p w14:paraId="701449DF">
      <w:pPr>
        <w:pStyle w:val="3"/>
        <w:rPr>
          <w:rFonts w:hint="eastAsia" w:eastAsia="仿宋"/>
          <w:lang w:eastAsia="zh-CN"/>
        </w:rPr>
      </w:pPr>
    </w:p>
    <w:p w14:paraId="67E584DE">
      <w:pPr>
        <w:pStyle w:val="3"/>
        <w:rPr>
          <w:rFonts w:hint="eastAsia" w:eastAsia="仿宋"/>
          <w:lang w:eastAsia="zh-CN"/>
        </w:rPr>
      </w:pPr>
    </w:p>
    <w:p w14:paraId="756E9B84">
      <w:pPr>
        <w:pStyle w:val="3"/>
        <w:rPr>
          <w:rFonts w:hint="eastAsia" w:eastAsia="仿宋"/>
          <w:lang w:eastAsia="zh-CN"/>
        </w:rPr>
      </w:pPr>
    </w:p>
    <w:p w14:paraId="2EAFEEC7">
      <w:pPr>
        <w:pStyle w:val="3"/>
        <w:rPr>
          <w:rFonts w:hint="eastAsia" w:eastAsia="仿宋"/>
          <w:lang w:eastAsia="zh-CN"/>
        </w:rPr>
      </w:pPr>
    </w:p>
    <w:p w14:paraId="34AE9791">
      <w:pPr>
        <w:pStyle w:val="3"/>
        <w:rPr>
          <w:rFonts w:hint="eastAsia" w:eastAsia="仿宋"/>
          <w:lang w:eastAsia="zh-CN"/>
        </w:rPr>
      </w:pPr>
    </w:p>
    <w:p w14:paraId="382D5D7D">
      <w:pPr>
        <w:pStyle w:val="3"/>
        <w:rPr>
          <w:rFonts w:hint="eastAsia" w:eastAsia="仿宋"/>
          <w:lang w:eastAsia="zh-CN"/>
        </w:rPr>
      </w:pPr>
    </w:p>
    <w:p w14:paraId="3A1DD963">
      <w:pPr>
        <w:pStyle w:val="3"/>
        <w:rPr>
          <w:rFonts w:hint="eastAsia" w:eastAsia="仿宋"/>
          <w:lang w:eastAsia="zh-CN"/>
        </w:rPr>
      </w:pPr>
    </w:p>
    <w:p w14:paraId="5073888C">
      <w:pPr>
        <w:pStyle w:val="3"/>
        <w:rPr>
          <w:rFonts w:hint="eastAsia" w:eastAsia="仿宋"/>
          <w:lang w:eastAsia="zh-CN"/>
        </w:rPr>
      </w:pPr>
    </w:p>
    <w:p w14:paraId="1A37C8D9">
      <w:pPr>
        <w:pStyle w:val="3"/>
        <w:rPr>
          <w:rFonts w:hint="eastAsia" w:eastAsia="仿宋"/>
          <w:lang w:eastAsia="zh-CN"/>
        </w:rPr>
      </w:pPr>
    </w:p>
    <w:p w14:paraId="7F940214">
      <w:pPr>
        <w:pStyle w:val="3"/>
        <w:rPr>
          <w:rFonts w:hint="eastAsia" w:eastAsia="仿宋"/>
          <w:lang w:eastAsia="zh-CN"/>
        </w:rPr>
      </w:pPr>
    </w:p>
    <w:p w14:paraId="506E9ECD">
      <w:pPr>
        <w:pStyle w:val="3"/>
        <w:rPr>
          <w:rFonts w:hint="eastAsia" w:eastAsia="仿宋"/>
          <w:lang w:eastAsia="zh-CN"/>
        </w:rPr>
      </w:pPr>
    </w:p>
    <w:p w14:paraId="0CC5C7AC">
      <w:pPr>
        <w:pStyle w:val="3"/>
        <w:rPr>
          <w:rFonts w:hint="eastAsia" w:eastAsia="仿宋"/>
          <w:lang w:eastAsia="zh-CN"/>
        </w:rPr>
        <w:sectPr>
          <w:pgSz w:w="23811" w:h="16838" w:orient="landscape"/>
          <w:pgMar w:top="1587" w:right="2098" w:bottom="1474" w:left="1984" w:header="851" w:footer="1400" w:gutter="0"/>
          <w:pgNumType w:fmt="decimal"/>
          <w:cols w:space="0" w:num="1"/>
          <w:rtlGutter w:val="0"/>
          <w:docGrid w:type="linesAndChars" w:linePitch="599" w:charSpace="-849"/>
        </w:sectPr>
      </w:pPr>
    </w:p>
    <w:p w14:paraId="39D41879">
      <w:pPr>
        <w:pStyle w:val="3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附件5</w:t>
      </w:r>
    </w:p>
    <w:p w14:paraId="4707E82A">
      <w:pPr>
        <w:pStyle w:val="3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lang w:eastAsia="zh-CN"/>
        </w:rPr>
      </w:pPr>
    </w:p>
    <w:p w14:paraId="2E5AF26E">
      <w:pPr>
        <w:pStyle w:val="3"/>
        <w:jc w:val="center"/>
        <w:rPr>
          <w:rFonts w:hint="default" w:ascii="方正小标宋简体" w:hAnsi="方正小标宋简体" w:eastAsia="方正小标宋简体" w:cs="方正小标宋简体"/>
          <w:b w:val="0"/>
          <w:bCs w:val="0"/>
          <w:sz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lang w:val="en-US" w:eastAsia="zh-CN"/>
        </w:rPr>
        <w:t>泉州师范学院校园内命名道路、湖泊及公寓区示意图</w:t>
      </w:r>
    </w:p>
    <w:p w14:paraId="207E9D38">
      <w:pPr>
        <w:pStyle w:val="3"/>
        <w:rPr>
          <w:rFonts w:hint="eastAsia" w:eastAsia="仿宋"/>
          <w:lang w:eastAsia="zh-CN"/>
        </w:rPr>
      </w:pPr>
    </w:p>
    <w:p w14:paraId="5D867993">
      <w:pPr>
        <w:pStyle w:val="3"/>
        <w:rPr>
          <w:rFonts w:hint="eastAsia" w:eastAsia="仿宋"/>
          <w:lang w:eastAsia="zh-CN"/>
        </w:rPr>
      </w:pPr>
    </w:p>
    <w:p w14:paraId="4E73B411">
      <w:pPr>
        <w:pStyle w:val="3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55245</wp:posOffset>
            </wp:positionV>
            <wp:extent cx="8858885" cy="9958070"/>
            <wp:effectExtent l="0" t="0" r="18415" b="5080"/>
            <wp:wrapNone/>
            <wp:docPr id="4" name="图片 4" descr="C:/Users/Administrator/Desktop/附件5：泉州师范学院校园内拟命名道路、湖泊及公寓区示意图.jpg附件5：泉州师范学院校园内拟命名道路、湖泊及公寓区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附件5：泉州师范学院校园内拟命名道路、湖泊及公寓区示意图.jpg附件5：泉州师范学院校园内拟命名道路、湖泊及公寓区示意图"/>
                    <pic:cNvPicPr>
                      <a:picLocks noChangeAspect="1"/>
                    </pic:cNvPicPr>
                  </pic:nvPicPr>
                  <pic:blipFill>
                    <a:blip r:embed="rId8"/>
                    <a:srcRect l="11162" t="22091" r="12716" b="17447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995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0FE67">
      <w:pPr>
        <w:pStyle w:val="3"/>
        <w:rPr>
          <w:rFonts w:hint="eastAsia" w:eastAsia="仿宋"/>
          <w:lang w:eastAsia="zh-CN"/>
        </w:rPr>
      </w:pPr>
    </w:p>
    <w:p w14:paraId="27BF79F0">
      <w:pPr>
        <w:pStyle w:val="3"/>
        <w:rPr>
          <w:rFonts w:hint="eastAsia" w:eastAsia="仿宋"/>
          <w:lang w:eastAsia="zh-CN"/>
        </w:rPr>
      </w:pPr>
    </w:p>
    <w:p w14:paraId="737D54F1">
      <w:pPr>
        <w:pStyle w:val="3"/>
        <w:rPr>
          <w:rFonts w:hint="eastAsia" w:eastAsia="仿宋"/>
          <w:lang w:eastAsia="zh-CN"/>
        </w:rPr>
      </w:pPr>
    </w:p>
    <w:p w14:paraId="37C7AB16">
      <w:pPr>
        <w:pStyle w:val="3"/>
        <w:rPr>
          <w:rFonts w:hint="eastAsia" w:eastAsia="仿宋"/>
          <w:lang w:eastAsia="zh-CN"/>
        </w:rPr>
      </w:pPr>
    </w:p>
    <w:p w14:paraId="40418FA6">
      <w:pPr>
        <w:pStyle w:val="3"/>
        <w:rPr>
          <w:rFonts w:hint="eastAsia" w:eastAsia="仿宋"/>
          <w:lang w:eastAsia="zh-CN"/>
        </w:rPr>
      </w:pPr>
    </w:p>
    <w:p w14:paraId="06B88828">
      <w:pPr>
        <w:pStyle w:val="3"/>
        <w:rPr>
          <w:rFonts w:hint="eastAsia" w:eastAsia="仿宋"/>
          <w:lang w:eastAsia="zh-CN"/>
        </w:rPr>
      </w:pPr>
    </w:p>
    <w:p w14:paraId="062D2F35">
      <w:pPr>
        <w:pStyle w:val="3"/>
        <w:rPr>
          <w:rFonts w:hint="eastAsia" w:eastAsia="仿宋"/>
          <w:lang w:eastAsia="zh-CN"/>
        </w:rPr>
      </w:pPr>
    </w:p>
    <w:p w14:paraId="4E3F2380">
      <w:pPr>
        <w:pStyle w:val="3"/>
        <w:rPr>
          <w:rFonts w:hint="eastAsia" w:eastAsia="仿宋"/>
          <w:lang w:eastAsia="zh-CN"/>
        </w:rPr>
      </w:pPr>
    </w:p>
    <w:p w14:paraId="3BFFDAEE">
      <w:pPr>
        <w:pStyle w:val="3"/>
        <w:rPr>
          <w:rFonts w:hint="eastAsia" w:eastAsia="仿宋"/>
          <w:lang w:eastAsia="zh-CN"/>
        </w:rPr>
      </w:pPr>
    </w:p>
    <w:p w14:paraId="342FA64E">
      <w:pPr>
        <w:pStyle w:val="3"/>
        <w:rPr>
          <w:rFonts w:hint="eastAsia" w:eastAsia="仿宋"/>
          <w:lang w:eastAsia="zh-CN"/>
        </w:rPr>
      </w:pPr>
    </w:p>
    <w:p w14:paraId="19FEFBEF">
      <w:pPr>
        <w:pStyle w:val="3"/>
        <w:rPr>
          <w:rFonts w:hint="eastAsia" w:eastAsia="仿宋"/>
          <w:lang w:eastAsia="zh-CN"/>
        </w:rPr>
      </w:pPr>
    </w:p>
    <w:p w14:paraId="3FA7CA38">
      <w:pPr>
        <w:pStyle w:val="3"/>
        <w:rPr>
          <w:rFonts w:hint="eastAsia" w:eastAsia="仿宋"/>
          <w:lang w:eastAsia="zh-CN"/>
        </w:rPr>
      </w:pPr>
    </w:p>
    <w:p w14:paraId="5BAAF7EB">
      <w:pPr>
        <w:pStyle w:val="3"/>
        <w:rPr>
          <w:rFonts w:hint="eastAsia" w:eastAsia="仿宋"/>
          <w:lang w:eastAsia="zh-CN"/>
        </w:rPr>
      </w:pPr>
    </w:p>
    <w:p w14:paraId="150002B2">
      <w:pPr>
        <w:pStyle w:val="3"/>
        <w:rPr>
          <w:rFonts w:hint="eastAsia" w:eastAsia="仿宋"/>
          <w:lang w:eastAsia="zh-CN"/>
        </w:rPr>
      </w:pPr>
    </w:p>
    <w:p w14:paraId="7C1A9565">
      <w:pPr>
        <w:pStyle w:val="3"/>
        <w:rPr>
          <w:rFonts w:hint="eastAsia" w:eastAsia="仿宋"/>
          <w:lang w:eastAsia="zh-CN"/>
        </w:rPr>
      </w:pPr>
    </w:p>
    <w:p w14:paraId="16BDD7B8">
      <w:pPr>
        <w:pStyle w:val="3"/>
        <w:rPr>
          <w:rFonts w:hint="eastAsia" w:eastAsia="仿宋"/>
          <w:lang w:eastAsia="zh-CN"/>
        </w:rPr>
      </w:pPr>
    </w:p>
    <w:p w14:paraId="7A470419">
      <w:pPr>
        <w:pStyle w:val="3"/>
        <w:rPr>
          <w:rFonts w:hint="eastAsia" w:eastAsia="仿宋"/>
          <w:lang w:eastAsia="zh-CN"/>
        </w:rPr>
      </w:pPr>
    </w:p>
    <w:p w14:paraId="273A5EE8">
      <w:pPr>
        <w:pStyle w:val="3"/>
        <w:rPr>
          <w:rFonts w:hint="eastAsia" w:eastAsia="仿宋"/>
          <w:lang w:eastAsia="zh-CN"/>
        </w:rPr>
      </w:pPr>
    </w:p>
    <w:p w14:paraId="4EB02B6A">
      <w:pPr>
        <w:pStyle w:val="3"/>
        <w:rPr>
          <w:rFonts w:hint="eastAsia" w:eastAsia="仿宋"/>
          <w:lang w:eastAsia="zh-CN"/>
        </w:rPr>
      </w:pPr>
    </w:p>
    <w:p w14:paraId="65FA0753">
      <w:pPr>
        <w:pStyle w:val="3"/>
        <w:rPr>
          <w:rFonts w:hint="eastAsia" w:eastAsia="仿宋"/>
          <w:lang w:eastAsia="zh-CN"/>
        </w:rPr>
      </w:pPr>
    </w:p>
    <w:p w14:paraId="43D26BB6">
      <w:pPr>
        <w:pStyle w:val="3"/>
        <w:rPr>
          <w:rFonts w:hint="eastAsia" w:eastAsia="仿宋"/>
          <w:lang w:eastAsia="zh-CN"/>
        </w:rPr>
      </w:pPr>
    </w:p>
    <w:p w14:paraId="4A7ACB5B">
      <w:pPr>
        <w:pStyle w:val="3"/>
        <w:rPr>
          <w:rFonts w:hint="eastAsia" w:eastAsia="仿宋"/>
          <w:lang w:eastAsia="zh-CN"/>
        </w:rPr>
      </w:pPr>
    </w:p>
    <w:p w14:paraId="45DB3B58">
      <w:pPr>
        <w:pStyle w:val="3"/>
        <w:rPr>
          <w:rFonts w:hint="eastAsia" w:eastAsia="仿宋"/>
          <w:lang w:eastAsia="zh-CN"/>
        </w:rPr>
      </w:pPr>
    </w:p>
    <w:p w14:paraId="023F7334">
      <w:pPr>
        <w:pStyle w:val="3"/>
        <w:rPr>
          <w:rFonts w:hint="eastAsia" w:eastAsia="仿宋"/>
          <w:lang w:eastAsia="zh-CN"/>
        </w:rPr>
      </w:pPr>
    </w:p>
    <w:p w14:paraId="0E032281">
      <w:pPr>
        <w:pStyle w:val="3"/>
        <w:rPr>
          <w:rFonts w:hint="eastAsia" w:eastAsia="仿宋"/>
          <w:lang w:eastAsia="zh-CN"/>
        </w:rPr>
      </w:pPr>
    </w:p>
    <w:p w14:paraId="71F0ACEF">
      <w:pPr>
        <w:pStyle w:val="3"/>
        <w:rPr>
          <w:rFonts w:hint="eastAsia" w:eastAsia="仿宋"/>
          <w:lang w:eastAsia="zh-CN"/>
        </w:rPr>
      </w:pPr>
    </w:p>
    <w:p w14:paraId="15C231D2">
      <w:pPr>
        <w:pStyle w:val="3"/>
        <w:rPr>
          <w:rFonts w:hint="eastAsia" w:eastAsia="仿宋"/>
          <w:lang w:eastAsia="zh-CN"/>
        </w:rPr>
      </w:pPr>
    </w:p>
    <w:p w14:paraId="6C18115F">
      <w:pPr>
        <w:pStyle w:val="3"/>
        <w:rPr>
          <w:rFonts w:hint="eastAsia" w:eastAsia="仿宋"/>
          <w:lang w:eastAsia="zh-CN"/>
        </w:rPr>
      </w:pPr>
    </w:p>
    <w:p w14:paraId="713FC300">
      <w:pPr>
        <w:pStyle w:val="3"/>
        <w:rPr>
          <w:rFonts w:hint="eastAsia" w:eastAsia="仿宋"/>
          <w:lang w:eastAsia="zh-CN"/>
        </w:rPr>
      </w:pPr>
    </w:p>
    <w:p w14:paraId="299548C3">
      <w:pPr>
        <w:pStyle w:val="3"/>
        <w:rPr>
          <w:rFonts w:hint="eastAsia" w:eastAsia="仿宋"/>
          <w:lang w:eastAsia="zh-CN"/>
        </w:rPr>
      </w:pPr>
    </w:p>
    <w:p w14:paraId="77CF9880">
      <w:pPr>
        <w:pStyle w:val="3"/>
        <w:rPr>
          <w:rFonts w:hint="eastAsia" w:eastAsia="仿宋"/>
          <w:lang w:eastAsia="zh-CN"/>
        </w:rPr>
      </w:pPr>
    </w:p>
    <w:p w14:paraId="3160F1C1">
      <w:pPr>
        <w:pStyle w:val="3"/>
        <w:rPr>
          <w:rFonts w:hint="eastAsia" w:eastAsia="仿宋"/>
          <w:lang w:eastAsia="zh-CN"/>
        </w:rPr>
      </w:pPr>
    </w:p>
    <w:p w14:paraId="17017589">
      <w:pPr>
        <w:pStyle w:val="3"/>
        <w:rPr>
          <w:rFonts w:hint="eastAsia" w:eastAsia="仿宋"/>
          <w:lang w:eastAsia="zh-CN"/>
        </w:rPr>
      </w:pPr>
    </w:p>
    <w:p w14:paraId="47698718">
      <w:pPr>
        <w:pStyle w:val="3"/>
        <w:rPr>
          <w:rFonts w:hint="eastAsia" w:eastAsia="仿宋"/>
          <w:lang w:eastAsia="zh-CN"/>
        </w:rPr>
      </w:pPr>
    </w:p>
    <w:p w14:paraId="1BE3C528">
      <w:pPr>
        <w:pStyle w:val="3"/>
        <w:rPr>
          <w:rFonts w:hint="eastAsia" w:eastAsia="仿宋"/>
          <w:lang w:eastAsia="zh-CN"/>
        </w:rPr>
      </w:pPr>
    </w:p>
    <w:p w14:paraId="1CDC26A0">
      <w:pPr>
        <w:pStyle w:val="3"/>
        <w:rPr>
          <w:rFonts w:hint="eastAsia" w:eastAsia="仿宋"/>
          <w:lang w:eastAsia="zh-CN"/>
        </w:rPr>
      </w:pPr>
    </w:p>
    <w:p w14:paraId="0EC99BA5">
      <w:pPr>
        <w:pStyle w:val="3"/>
        <w:rPr>
          <w:rFonts w:hint="eastAsia" w:eastAsia="仿宋"/>
          <w:lang w:eastAsia="zh-CN"/>
        </w:rPr>
      </w:pPr>
    </w:p>
    <w:p w14:paraId="0C5F2D84">
      <w:pPr>
        <w:pStyle w:val="3"/>
        <w:rPr>
          <w:rFonts w:hint="eastAsia" w:eastAsia="仿宋"/>
          <w:lang w:eastAsia="zh-CN"/>
        </w:rPr>
      </w:pPr>
    </w:p>
    <w:p w14:paraId="1864E605">
      <w:pPr>
        <w:pStyle w:val="3"/>
        <w:rPr>
          <w:rFonts w:hint="eastAsia" w:eastAsia="仿宋"/>
          <w:lang w:eastAsia="zh-CN"/>
        </w:rPr>
      </w:pPr>
    </w:p>
    <w:p w14:paraId="0CD97067">
      <w:pPr>
        <w:pStyle w:val="3"/>
        <w:rPr>
          <w:rFonts w:hint="eastAsia" w:eastAsia="仿宋"/>
          <w:lang w:eastAsia="zh-CN"/>
        </w:rPr>
      </w:pPr>
    </w:p>
    <w:p w14:paraId="3650A790">
      <w:pPr>
        <w:pStyle w:val="3"/>
        <w:rPr>
          <w:rFonts w:hint="eastAsia" w:eastAsia="仿宋"/>
          <w:lang w:eastAsia="zh-CN"/>
        </w:rPr>
      </w:pPr>
    </w:p>
    <w:p w14:paraId="6D18BBC3">
      <w:pPr>
        <w:pStyle w:val="3"/>
        <w:rPr>
          <w:rFonts w:hint="eastAsia" w:eastAsia="仿宋"/>
          <w:lang w:eastAsia="zh-CN"/>
        </w:rPr>
      </w:pPr>
    </w:p>
    <w:p w14:paraId="265049A9">
      <w:pPr>
        <w:pStyle w:val="3"/>
        <w:rPr>
          <w:rFonts w:hint="eastAsia" w:eastAsia="仿宋"/>
          <w:lang w:eastAsia="zh-CN"/>
        </w:rPr>
      </w:pPr>
    </w:p>
    <w:p w14:paraId="75CB9E96">
      <w:pPr>
        <w:pStyle w:val="3"/>
        <w:rPr>
          <w:rFonts w:hint="eastAsia" w:eastAsia="仿宋"/>
          <w:lang w:eastAsia="zh-CN"/>
        </w:rPr>
      </w:pPr>
    </w:p>
    <w:p w14:paraId="11A60343">
      <w:pPr>
        <w:pStyle w:val="3"/>
        <w:rPr>
          <w:rFonts w:hint="eastAsia" w:eastAsia="仿宋"/>
          <w:lang w:eastAsia="zh-CN"/>
        </w:rPr>
      </w:pPr>
    </w:p>
    <w:p w14:paraId="0891EC85">
      <w:pPr>
        <w:pStyle w:val="3"/>
        <w:rPr>
          <w:rFonts w:hint="eastAsia" w:eastAsia="仿宋"/>
          <w:lang w:eastAsia="zh-CN"/>
        </w:rPr>
      </w:pPr>
    </w:p>
    <w:p w14:paraId="7B3A6109">
      <w:pPr>
        <w:pStyle w:val="3"/>
        <w:rPr>
          <w:rFonts w:hint="eastAsia" w:eastAsia="仿宋"/>
          <w:lang w:eastAsia="zh-CN"/>
        </w:rPr>
      </w:pPr>
    </w:p>
    <w:p w14:paraId="7C242D1F">
      <w:pPr>
        <w:pStyle w:val="3"/>
        <w:rPr>
          <w:rFonts w:hint="eastAsia" w:eastAsia="仿宋"/>
          <w:lang w:eastAsia="zh-CN"/>
        </w:rPr>
      </w:pPr>
    </w:p>
    <w:p w14:paraId="454FED2A">
      <w:pPr>
        <w:pStyle w:val="3"/>
        <w:rPr>
          <w:rFonts w:hint="eastAsia" w:eastAsia="仿宋"/>
          <w:lang w:eastAsia="zh-CN"/>
        </w:rPr>
      </w:pPr>
    </w:p>
    <w:p w14:paraId="33620D8F">
      <w:pPr>
        <w:pStyle w:val="3"/>
        <w:rPr>
          <w:rFonts w:hint="eastAsia" w:eastAsia="仿宋"/>
          <w:lang w:eastAsia="zh-CN"/>
        </w:rPr>
      </w:pPr>
    </w:p>
    <w:p w14:paraId="6F713F73">
      <w:pPr>
        <w:pStyle w:val="3"/>
        <w:rPr>
          <w:rFonts w:hint="eastAsia" w:eastAsia="仿宋"/>
          <w:lang w:eastAsia="zh-CN"/>
        </w:rPr>
      </w:pPr>
    </w:p>
    <w:p w14:paraId="6708DA04">
      <w:pPr>
        <w:pStyle w:val="3"/>
        <w:rPr>
          <w:rFonts w:hint="eastAsia" w:eastAsia="仿宋"/>
          <w:lang w:eastAsia="zh-CN"/>
        </w:rPr>
      </w:pPr>
    </w:p>
    <w:p w14:paraId="557B23B3">
      <w:pPr>
        <w:pStyle w:val="3"/>
        <w:rPr>
          <w:rFonts w:hint="eastAsia" w:eastAsia="仿宋"/>
          <w:lang w:eastAsia="zh-CN"/>
        </w:rPr>
      </w:pPr>
    </w:p>
    <w:p w14:paraId="61A98BD5">
      <w:pPr>
        <w:pStyle w:val="3"/>
        <w:rPr>
          <w:rFonts w:hint="eastAsia" w:eastAsia="仿宋"/>
          <w:lang w:eastAsia="zh-CN"/>
        </w:rPr>
      </w:pPr>
    </w:p>
    <w:p w14:paraId="558ADADF">
      <w:pPr>
        <w:pStyle w:val="3"/>
        <w:rPr>
          <w:rFonts w:hint="eastAsia" w:eastAsia="仿宋"/>
          <w:lang w:eastAsia="zh-CN"/>
        </w:rPr>
      </w:pPr>
    </w:p>
    <w:p w14:paraId="5AC79B0A">
      <w:pPr>
        <w:pStyle w:val="3"/>
        <w:rPr>
          <w:rFonts w:hint="eastAsia" w:eastAsia="仿宋"/>
          <w:lang w:eastAsia="zh-CN"/>
        </w:rPr>
      </w:pPr>
    </w:p>
    <w:p w14:paraId="3F0237C1">
      <w:pPr>
        <w:pStyle w:val="3"/>
        <w:rPr>
          <w:rFonts w:hint="eastAsia" w:eastAsia="仿宋"/>
          <w:lang w:eastAsia="zh-CN"/>
        </w:rPr>
      </w:pPr>
    </w:p>
    <w:p w14:paraId="6BF89096">
      <w:pPr>
        <w:pStyle w:val="3"/>
        <w:rPr>
          <w:rFonts w:hint="eastAsia" w:eastAsia="仿宋"/>
          <w:lang w:eastAsia="zh-CN"/>
        </w:rPr>
      </w:pPr>
    </w:p>
    <w:p w14:paraId="64128A27">
      <w:pPr>
        <w:pStyle w:val="3"/>
        <w:rPr>
          <w:rFonts w:hint="eastAsia" w:eastAsia="仿宋"/>
          <w:lang w:eastAsia="zh-CN"/>
        </w:rPr>
      </w:pPr>
    </w:p>
    <w:p w14:paraId="3E59E6EC">
      <w:pPr>
        <w:pStyle w:val="3"/>
        <w:rPr>
          <w:rFonts w:hint="eastAsia" w:eastAsia="仿宋"/>
          <w:lang w:eastAsia="zh-CN"/>
        </w:rPr>
      </w:pPr>
    </w:p>
    <w:p w14:paraId="1EEDEB95">
      <w:pPr>
        <w:pStyle w:val="3"/>
        <w:rPr>
          <w:rFonts w:hint="eastAsia" w:eastAsia="仿宋"/>
          <w:lang w:eastAsia="zh-CN"/>
        </w:rPr>
      </w:pPr>
    </w:p>
    <w:p w14:paraId="1FA69B6E">
      <w:pPr>
        <w:pStyle w:val="3"/>
        <w:rPr>
          <w:rFonts w:hint="eastAsia" w:eastAsia="仿宋"/>
          <w:lang w:eastAsia="zh-CN"/>
        </w:rPr>
      </w:pPr>
    </w:p>
    <w:p w14:paraId="0AD23D45">
      <w:pPr>
        <w:pStyle w:val="3"/>
        <w:rPr>
          <w:rFonts w:hint="eastAsia" w:eastAsia="仿宋"/>
          <w:lang w:eastAsia="zh-CN"/>
        </w:rPr>
      </w:pPr>
    </w:p>
    <w:p w14:paraId="388DE099">
      <w:pPr>
        <w:pStyle w:val="3"/>
        <w:rPr>
          <w:rFonts w:hint="eastAsia" w:eastAsia="仿宋"/>
          <w:lang w:eastAsia="zh-CN"/>
        </w:rPr>
      </w:pPr>
    </w:p>
    <w:p w14:paraId="4942F43C">
      <w:pPr>
        <w:pStyle w:val="3"/>
        <w:rPr>
          <w:rFonts w:hint="eastAsia" w:eastAsia="仿宋"/>
          <w:lang w:eastAsia="zh-CN"/>
        </w:rPr>
      </w:pPr>
    </w:p>
    <w:p w14:paraId="0A99E3F7">
      <w:pPr>
        <w:pStyle w:val="3"/>
        <w:rPr>
          <w:rFonts w:hint="eastAsia" w:eastAsia="仿宋"/>
          <w:lang w:eastAsia="zh-CN"/>
        </w:rPr>
      </w:pPr>
    </w:p>
    <w:p w14:paraId="3706D794">
      <w:pPr>
        <w:pStyle w:val="3"/>
        <w:rPr>
          <w:rFonts w:hint="eastAsia" w:eastAsia="仿宋"/>
          <w:lang w:eastAsia="zh-CN"/>
        </w:rPr>
      </w:pPr>
    </w:p>
    <w:p w14:paraId="6005073A">
      <w:pPr>
        <w:pStyle w:val="3"/>
        <w:rPr>
          <w:rFonts w:hint="eastAsia" w:eastAsia="仿宋"/>
          <w:lang w:eastAsia="zh-CN"/>
        </w:rPr>
      </w:pPr>
    </w:p>
    <w:p w14:paraId="56EFC2BF">
      <w:pPr>
        <w:pStyle w:val="3"/>
        <w:rPr>
          <w:rFonts w:hint="eastAsia" w:eastAsia="仿宋"/>
          <w:lang w:eastAsia="zh-CN"/>
        </w:rPr>
      </w:pPr>
    </w:p>
    <w:p w14:paraId="4A03DA41">
      <w:pPr>
        <w:pStyle w:val="3"/>
        <w:rPr>
          <w:rFonts w:hint="eastAsia" w:eastAsia="仿宋"/>
          <w:lang w:eastAsia="zh-CN"/>
        </w:rPr>
      </w:pPr>
    </w:p>
    <w:p w14:paraId="2E002859">
      <w:pPr>
        <w:pStyle w:val="3"/>
        <w:rPr>
          <w:rFonts w:hint="eastAsia" w:eastAsia="仿宋"/>
          <w:lang w:eastAsia="zh-CN"/>
        </w:rPr>
      </w:pPr>
    </w:p>
    <w:p w14:paraId="2106D68B">
      <w:pPr>
        <w:pStyle w:val="3"/>
        <w:rPr>
          <w:rFonts w:hint="eastAsia" w:eastAsia="仿宋"/>
          <w:lang w:eastAsia="zh-CN"/>
        </w:rPr>
      </w:pPr>
    </w:p>
    <w:p w14:paraId="0A95897D">
      <w:pPr>
        <w:pStyle w:val="3"/>
        <w:rPr>
          <w:rFonts w:hint="eastAsia" w:eastAsia="仿宋"/>
          <w:lang w:eastAsia="zh-CN"/>
        </w:rPr>
      </w:pPr>
    </w:p>
    <w:p w14:paraId="1082FF06">
      <w:pPr>
        <w:pStyle w:val="3"/>
        <w:rPr>
          <w:rFonts w:hint="eastAsia" w:eastAsia="仿宋"/>
          <w:lang w:eastAsia="zh-CN"/>
        </w:rPr>
      </w:pPr>
    </w:p>
    <w:p w14:paraId="48D3773E">
      <w:pPr>
        <w:pStyle w:val="3"/>
        <w:rPr>
          <w:rFonts w:hint="eastAsia" w:eastAsia="仿宋"/>
          <w:lang w:eastAsia="zh-CN"/>
        </w:rPr>
      </w:pPr>
    </w:p>
    <w:p w14:paraId="20E6BA01">
      <w:pPr>
        <w:pStyle w:val="3"/>
        <w:rPr>
          <w:rFonts w:hint="eastAsia" w:eastAsia="仿宋"/>
          <w:lang w:eastAsia="zh-CN"/>
        </w:rPr>
      </w:pPr>
    </w:p>
    <w:p w14:paraId="122F4F91">
      <w:pPr>
        <w:pStyle w:val="3"/>
        <w:rPr>
          <w:rFonts w:hint="eastAsia" w:eastAsia="仿宋"/>
          <w:lang w:eastAsia="zh-CN"/>
        </w:rPr>
      </w:pPr>
    </w:p>
    <w:p w14:paraId="65007B2B">
      <w:pPr>
        <w:pStyle w:val="3"/>
        <w:rPr>
          <w:rFonts w:hint="eastAsia" w:eastAsia="仿宋"/>
          <w:lang w:eastAsia="zh-CN"/>
        </w:rPr>
      </w:pPr>
    </w:p>
    <w:p w14:paraId="23DE1713">
      <w:pPr>
        <w:pStyle w:val="3"/>
        <w:rPr>
          <w:rFonts w:hint="eastAsia" w:eastAsia="仿宋"/>
          <w:lang w:eastAsia="zh-CN"/>
        </w:rPr>
      </w:pPr>
    </w:p>
    <w:p w14:paraId="78D84273">
      <w:pPr>
        <w:pStyle w:val="3"/>
        <w:rPr>
          <w:rFonts w:hint="eastAsia" w:eastAsia="仿宋"/>
          <w:lang w:eastAsia="zh-CN"/>
        </w:rPr>
      </w:pPr>
    </w:p>
    <w:p w14:paraId="1FCFCDCD">
      <w:pPr>
        <w:pStyle w:val="3"/>
        <w:rPr>
          <w:rFonts w:hint="eastAsia" w:eastAsia="仿宋"/>
          <w:lang w:eastAsia="zh-CN"/>
        </w:rPr>
      </w:pPr>
    </w:p>
    <w:p w14:paraId="3D2CBABE">
      <w:pPr>
        <w:pStyle w:val="3"/>
        <w:rPr>
          <w:rFonts w:hint="eastAsia" w:eastAsia="仿宋"/>
          <w:lang w:eastAsia="zh-CN"/>
        </w:rPr>
      </w:pPr>
    </w:p>
    <w:p w14:paraId="41E3194E">
      <w:pPr>
        <w:pStyle w:val="3"/>
        <w:rPr>
          <w:rFonts w:hint="eastAsia" w:eastAsia="仿宋"/>
          <w:lang w:eastAsia="zh-CN"/>
        </w:rPr>
      </w:pPr>
    </w:p>
    <w:p w14:paraId="7C33741C">
      <w:pPr>
        <w:pStyle w:val="3"/>
        <w:rPr>
          <w:rFonts w:hint="eastAsia" w:eastAsia="仿宋"/>
          <w:lang w:eastAsia="zh-CN"/>
        </w:rPr>
        <w:sectPr>
          <w:pgSz w:w="16838" w:h="23811"/>
          <w:pgMar w:top="2098" w:right="1474" w:bottom="1984" w:left="1587" w:header="851" w:footer="1400" w:gutter="0"/>
          <w:pgNumType w:fmt="decimal"/>
          <w:cols w:space="0" w:num="1"/>
          <w:rtlGutter w:val="0"/>
          <w:docGrid w:type="linesAndChars" w:linePitch="607" w:charSpace="-849"/>
        </w:sectPr>
      </w:pPr>
    </w:p>
    <w:p w14:paraId="54571020">
      <w:pPr>
        <w:pStyle w:val="3"/>
        <w:rPr>
          <w:rFonts w:hint="eastAsia" w:eastAsia="仿宋"/>
          <w:lang w:eastAsia="zh-CN"/>
        </w:rPr>
      </w:pPr>
    </w:p>
    <w:p w14:paraId="58FCDD15">
      <w:pPr>
        <w:pStyle w:val="3"/>
        <w:rPr>
          <w:rFonts w:hint="eastAsia" w:eastAsia="仿宋"/>
          <w:lang w:eastAsia="zh-CN"/>
        </w:rPr>
      </w:pPr>
    </w:p>
    <w:p w14:paraId="57B3708D">
      <w:pPr>
        <w:pStyle w:val="3"/>
        <w:rPr>
          <w:rFonts w:hint="eastAsia" w:eastAsia="仿宋"/>
          <w:lang w:eastAsia="zh-CN"/>
        </w:rPr>
      </w:pPr>
    </w:p>
    <w:p w14:paraId="1917853D">
      <w:pPr>
        <w:pStyle w:val="3"/>
        <w:rPr>
          <w:rFonts w:hint="eastAsia" w:eastAsia="仿宋"/>
          <w:lang w:eastAsia="zh-CN"/>
        </w:rPr>
      </w:pPr>
    </w:p>
    <w:p w14:paraId="59A3A44F">
      <w:pPr>
        <w:pStyle w:val="3"/>
        <w:rPr>
          <w:rFonts w:hint="eastAsia" w:eastAsia="仿宋"/>
          <w:lang w:eastAsia="zh-CN"/>
        </w:rPr>
      </w:pPr>
    </w:p>
    <w:p w14:paraId="36D08DF3">
      <w:pPr>
        <w:pStyle w:val="3"/>
        <w:rPr>
          <w:rFonts w:hint="eastAsia" w:eastAsia="仿宋"/>
          <w:lang w:eastAsia="zh-CN"/>
        </w:rPr>
      </w:pPr>
    </w:p>
    <w:p w14:paraId="5860F4F3">
      <w:pPr>
        <w:pStyle w:val="3"/>
        <w:rPr>
          <w:rFonts w:hint="eastAsia" w:eastAsia="仿宋"/>
          <w:lang w:eastAsia="zh-CN"/>
        </w:rPr>
      </w:pPr>
    </w:p>
    <w:p w14:paraId="4E374C2E">
      <w:pPr>
        <w:pStyle w:val="3"/>
        <w:rPr>
          <w:rFonts w:hint="eastAsia" w:eastAsia="仿宋"/>
          <w:lang w:eastAsia="zh-CN"/>
        </w:rPr>
      </w:pPr>
    </w:p>
    <w:p w14:paraId="51A9C795">
      <w:pPr>
        <w:pStyle w:val="3"/>
        <w:rPr>
          <w:rFonts w:hint="eastAsia" w:eastAsia="仿宋"/>
          <w:lang w:eastAsia="zh-CN"/>
        </w:rPr>
      </w:pPr>
    </w:p>
    <w:p w14:paraId="2712997B">
      <w:pPr>
        <w:pStyle w:val="3"/>
        <w:rPr>
          <w:rFonts w:hint="eastAsia" w:eastAsia="仿宋"/>
          <w:lang w:eastAsia="zh-CN"/>
        </w:rPr>
      </w:pPr>
    </w:p>
    <w:p w14:paraId="4EDB4A47">
      <w:pPr>
        <w:pStyle w:val="3"/>
        <w:rPr>
          <w:rFonts w:hint="eastAsia" w:eastAsia="仿宋"/>
          <w:lang w:eastAsia="zh-CN"/>
        </w:rPr>
      </w:pPr>
    </w:p>
    <w:p w14:paraId="494A1F6F">
      <w:pPr>
        <w:pStyle w:val="3"/>
        <w:rPr>
          <w:rFonts w:hint="eastAsia" w:eastAsia="仿宋"/>
          <w:lang w:eastAsia="zh-CN"/>
        </w:rPr>
      </w:pPr>
    </w:p>
    <w:p w14:paraId="50A0207B">
      <w:pPr>
        <w:pStyle w:val="3"/>
        <w:rPr>
          <w:rFonts w:hint="eastAsia" w:eastAsia="仿宋"/>
          <w:lang w:eastAsia="zh-CN"/>
        </w:rPr>
      </w:pPr>
    </w:p>
    <w:p w14:paraId="3A89451C">
      <w:pPr>
        <w:pStyle w:val="3"/>
        <w:rPr>
          <w:rFonts w:hint="eastAsia" w:eastAsia="仿宋"/>
          <w:lang w:eastAsia="zh-CN"/>
        </w:rPr>
      </w:pPr>
    </w:p>
    <w:p w14:paraId="14E24334">
      <w:pPr>
        <w:pStyle w:val="3"/>
        <w:rPr>
          <w:rFonts w:hint="eastAsia" w:eastAsia="仿宋"/>
          <w:lang w:eastAsia="zh-CN"/>
        </w:rPr>
      </w:pPr>
    </w:p>
    <w:p w14:paraId="292B8A1A">
      <w:pPr>
        <w:pStyle w:val="3"/>
        <w:rPr>
          <w:rFonts w:hint="eastAsia" w:eastAsia="仿宋"/>
          <w:lang w:eastAsia="zh-CN"/>
        </w:rPr>
      </w:pPr>
    </w:p>
    <w:p w14:paraId="62FC0835">
      <w:pPr>
        <w:pStyle w:val="3"/>
        <w:rPr>
          <w:rFonts w:hint="eastAsia" w:eastAsia="仿宋"/>
          <w:lang w:eastAsia="zh-CN"/>
        </w:rPr>
      </w:pPr>
    </w:p>
    <w:p w14:paraId="158645EB">
      <w:pPr>
        <w:pStyle w:val="3"/>
        <w:rPr>
          <w:rFonts w:hint="eastAsia" w:eastAsia="仿宋"/>
          <w:lang w:eastAsia="zh-CN"/>
        </w:rPr>
      </w:pPr>
    </w:p>
    <w:p w14:paraId="4B9723C7">
      <w:pPr>
        <w:pStyle w:val="3"/>
        <w:rPr>
          <w:rFonts w:hint="eastAsia" w:eastAsia="仿宋"/>
          <w:lang w:eastAsia="zh-CN"/>
        </w:rPr>
      </w:pPr>
    </w:p>
    <w:p w14:paraId="5E06C13D">
      <w:pPr>
        <w:pStyle w:val="3"/>
        <w:rPr>
          <w:rFonts w:hint="eastAsia" w:eastAsia="仿宋"/>
          <w:lang w:eastAsia="zh-CN"/>
        </w:rPr>
      </w:pPr>
    </w:p>
    <w:p w14:paraId="69A2ACE4">
      <w:pPr>
        <w:pStyle w:val="3"/>
        <w:rPr>
          <w:rFonts w:hint="eastAsia" w:eastAsia="仿宋"/>
          <w:lang w:eastAsia="zh-CN"/>
        </w:rPr>
      </w:pPr>
    </w:p>
    <w:p w14:paraId="17307299">
      <w:pPr>
        <w:pStyle w:val="3"/>
        <w:rPr>
          <w:rFonts w:hint="eastAsia" w:eastAsia="仿宋"/>
          <w:lang w:eastAsia="zh-CN"/>
        </w:rPr>
      </w:pPr>
    </w:p>
    <w:p w14:paraId="56C1F47D">
      <w:pPr>
        <w:pStyle w:val="3"/>
        <w:rPr>
          <w:rFonts w:hint="eastAsia" w:eastAsia="仿宋"/>
          <w:lang w:eastAsia="zh-CN"/>
        </w:rPr>
      </w:pPr>
    </w:p>
    <w:p w14:paraId="70B75EA5">
      <w:pPr>
        <w:pStyle w:val="3"/>
        <w:rPr>
          <w:rFonts w:hint="eastAsia" w:eastAsia="仿宋"/>
          <w:lang w:eastAsia="zh-CN"/>
        </w:rPr>
      </w:pPr>
    </w:p>
    <w:p w14:paraId="2010AD16">
      <w:pPr>
        <w:pStyle w:val="3"/>
        <w:rPr>
          <w:rFonts w:hint="eastAsia" w:eastAsia="仿宋"/>
          <w:lang w:eastAsia="zh-CN"/>
        </w:rPr>
      </w:pPr>
    </w:p>
    <w:p w14:paraId="65B14867">
      <w:pPr>
        <w:pStyle w:val="3"/>
        <w:rPr>
          <w:rFonts w:hint="eastAsia" w:eastAsia="仿宋"/>
          <w:lang w:eastAsia="zh-CN"/>
        </w:rPr>
      </w:pPr>
    </w:p>
    <w:p w14:paraId="0BF45A19">
      <w:pPr>
        <w:pStyle w:val="3"/>
        <w:rPr>
          <w:rFonts w:hint="eastAsia" w:eastAsia="仿宋"/>
          <w:lang w:eastAsia="zh-CN"/>
        </w:rPr>
      </w:pPr>
    </w:p>
    <w:p w14:paraId="5289EBDF">
      <w:pPr>
        <w:pStyle w:val="3"/>
        <w:rPr>
          <w:rFonts w:hint="eastAsia" w:eastAsia="仿宋"/>
          <w:lang w:eastAsia="zh-CN"/>
        </w:rPr>
      </w:pPr>
    </w:p>
    <w:p w14:paraId="247A3AA8">
      <w:pPr>
        <w:pStyle w:val="3"/>
        <w:rPr>
          <w:rFonts w:hint="eastAsia" w:eastAsia="仿宋"/>
          <w:lang w:eastAsia="zh-CN"/>
        </w:rPr>
      </w:pPr>
    </w:p>
    <w:p w14:paraId="5940EDC1">
      <w:pPr>
        <w:pStyle w:val="3"/>
        <w:rPr>
          <w:rFonts w:hint="eastAsia" w:eastAsia="仿宋"/>
          <w:lang w:eastAsia="zh-CN"/>
        </w:rPr>
      </w:pPr>
    </w:p>
    <w:p w14:paraId="6E720ACF">
      <w:pPr>
        <w:pStyle w:val="3"/>
        <w:rPr>
          <w:rFonts w:hint="eastAsia" w:eastAsia="仿宋"/>
          <w:lang w:eastAsia="zh-CN"/>
        </w:rPr>
      </w:pPr>
    </w:p>
    <w:p w14:paraId="0243C04A">
      <w:pPr>
        <w:pStyle w:val="3"/>
        <w:rPr>
          <w:rFonts w:hint="eastAsia" w:eastAsia="仿宋"/>
          <w:lang w:eastAsia="zh-CN"/>
        </w:rPr>
      </w:pPr>
    </w:p>
    <w:p w14:paraId="6BAE3388">
      <w:pPr>
        <w:pStyle w:val="3"/>
        <w:rPr>
          <w:rFonts w:hint="eastAsia" w:eastAsia="仿宋"/>
          <w:lang w:eastAsia="zh-CN"/>
        </w:rPr>
      </w:pPr>
    </w:p>
    <w:p w14:paraId="282F0D2B">
      <w:pPr>
        <w:pStyle w:val="3"/>
        <w:rPr>
          <w:rFonts w:hint="eastAsia" w:eastAsia="仿宋"/>
          <w:lang w:eastAsia="zh-CN"/>
        </w:rPr>
      </w:pPr>
    </w:p>
    <w:p w14:paraId="2DE89115">
      <w:pPr>
        <w:pStyle w:val="3"/>
        <w:rPr>
          <w:rFonts w:hint="eastAsia" w:eastAsia="仿宋"/>
          <w:lang w:eastAsia="zh-CN"/>
        </w:rPr>
      </w:pPr>
    </w:p>
    <w:p w14:paraId="53CFEA9B">
      <w:pPr>
        <w:pStyle w:val="3"/>
        <w:rPr>
          <w:rFonts w:hint="eastAsia" w:eastAsia="仿宋"/>
          <w:lang w:eastAsia="zh-CN"/>
        </w:rPr>
      </w:pPr>
    </w:p>
    <w:p w14:paraId="030CB375">
      <w:pPr>
        <w:pStyle w:val="3"/>
        <w:rPr>
          <w:rFonts w:hint="eastAsia" w:eastAsia="仿宋"/>
          <w:lang w:eastAsia="zh-CN"/>
        </w:rPr>
      </w:pPr>
    </w:p>
    <w:p w14:paraId="01BF92D4">
      <w:pPr>
        <w:pStyle w:val="3"/>
        <w:rPr>
          <w:rFonts w:hint="eastAsia" w:eastAsia="仿宋"/>
          <w:lang w:eastAsia="zh-CN"/>
        </w:rPr>
      </w:pPr>
    </w:p>
    <w:p w14:paraId="0D53BA14">
      <w:pPr>
        <w:pStyle w:val="3"/>
        <w:rPr>
          <w:rFonts w:hint="eastAsia" w:eastAsia="仿宋"/>
          <w:lang w:eastAsia="zh-CN"/>
        </w:rPr>
      </w:pPr>
    </w:p>
    <w:p w14:paraId="47BE65F5">
      <w:pPr>
        <w:pStyle w:val="3"/>
        <w:rPr>
          <w:rFonts w:hint="eastAsia" w:eastAsia="仿宋"/>
          <w:lang w:eastAsia="zh-CN"/>
        </w:rPr>
      </w:pPr>
    </w:p>
    <w:p w14:paraId="1FAED6BF">
      <w:pPr>
        <w:pStyle w:val="3"/>
        <w:rPr>
          <w:rFonts w:hint="eastAsia" w:eastAsia="仿宋"/>
          <w:lang w:eastAsia="zh-CN"/>
        </w:rPr>
      </w:pPr>
    </w:p>
    <w:p w14:paraId="6FAB3350">
      <w:pPr>
        <w:pStyle w:val="3"/>
        <w:rPr>
          <w:rFonts w:hint="eastAsia" w:eastAsia="仿宋"/>
          <w:lang w:eastAsia="zh-CN"/>
        </w:rPr>
      </w:pPr>
    </w:p>
    <w:p w14:paraId="09812508">
      <w:pPr>
        <w:pStyle w:val="3"/>
        <w:rPr>
          <w:rFonts w:hint="eastAsia" w:eastAsia="仿宋"/>
          <w:lang w:eastAsia="zh-CN"/>
        </w:rPr>
      </w:pPr>
    </w:p>
    <w:p w14:paraId="3E94F69E">
      <w:pPr>
        <w:pStyle w:val="3"/>
        <w:rPr>
          <w:rFonts w:hint="eastAsia" w:eastAsia="仿宋"/>
          <w:lang w:eastAsia="zh-CN"/>
        </w:rPr>
      </w:pPr>
    </w:p>
    <w:p w14:paraId="5850E1E1">
      <w:pPr>
        <w:pStyle w:val="3"/>
        <w:rPr>
          <w:rFonts w:hint="eastAsia" w:eastAsia="仿宋"/>
          <w:lang w:eastAsia="zh-CN"/>
        </w:rPr>
      </w:pPr>
    </w:p>
    <w:p w14:paraId="72F73CA5">
      <w:pPr>
        <w:pStyle w:val="3"/>
        <w:rPr>
          <w:rFonts w:hint="eastAsia" w:eastAsia="仿宋"/>
          <w:lang w:eastAsia="zh-CN"/>
        </w:rPr>
      </w:pPr>
    </w:p>
    <w:p w14:paraId="03DF0CED">
      <w:pPr>
        <w:pStyle w:val="3"/>
        <w:rPr>
          <w:rFonts w:hint="eastAsia" w:eastAsia="仿宋"/>
          <w:lang w:eastAsia="zh-CN"/>
        </w:rPr>
      </w:pPr>
    </w:p>
    <w:p w14:paraId="2FF39CF8">
      <w:pPr>
        <w:pStyle w:val="3"/>
        <w:rPr>
          <w:rFonts w:hint="eastAsia" w:eastAsia="仿宋"/>
          <w:lang w:eastAsia="zh-CN"/>
        </w:rPr>
      </w:pPr>
    </w:p>
    <w:p w14:paraId="06ACECA3">
      <w:pPr>
        <w:pStyle w:val="3"/>
        <w:rPr>
          <w:rFonts w:hint="eastAsia" w:eastAsia="仿宋"/>
          <w:lang w:eastAsia="zh-CN"/>
        </w:rPr>
      </w:pPr>
    </w:p>
    <w:p w14:paraId="0985FCD3">
      <w:pPr>
        <w:pStyle w:val="3"/>
        <w:rPr>
          <w:rFonts w:hint="eastAsia" w:eastAsia="仿宋"/>
          <w:lang w:eastAsia="zh-CN"/>
        </w:rPr>
      </w:pPr>
    </w:p>
    <w:p w14:paraId="1A3CA682">
      <w:pPr>
        <w:pStyle w:val="3"/>
        <w:rPr>
          <w:rFonts w:hint="eastAsia" w:eastAsia="仿宋"/>
          <w:lang w:eastAsia="zh-CN"/>
        </w:rPr>
      </w:pPr>
    </w:p>
    <w:p w14:paraId="60F858CF">
      <w:pPr>
        <w:pStyle w:val="3"/>
        <w:rPr>
          <w:rFonts w:hint="eastAsia" w:eastAsia="仿宋"/>
          <w:lang w:eastAsia="zh-CN"/>
        </w:rPr>
      </w:pPr>
    </w:p>
    <w:p w14:paraId="20820CC1">
      <w:pPr>
        <w:pStyle w:val="3"/>
        <w:rPr>
          <w:rFonts w:hint="eastAsia" w:eastAsia="仿宋"/>
          <w:lang w:eastAsia="zh-CN"/>
        </w:rPr>
      </w:pPr>
    </w:p>
    <w:p w14:paraId="744A7E51">
      <w:pPr>
        <w:pStyle w:val="3"/>
        <w:rPr>
          <w:rFonts w:hint="eastAsia" w:eastAsia="仿宋"/>
          <w:lang w:eastAsia="zh-CN"/>
        </w:rPr>
      </w:pPr>
    </w:p>
    <w:p w14:paraId="6516DAF7">
      <w:pPr>
        <w:pStyle w:val="3"/>
        <w:rPr>
          <w:rFonts w:hint="eastAsia" w:eastAsia="仿宋"/>
          <w:lang w:eastAsia="zh-CN"/>
        </w:rPr>
      </w:pPr>
    </w:p>
    <w:p w14:paraId="7E7D03F7">
      <w:pPr>
        <w:pStyle w:val="3"/>
        <w:rPr>
          <w:rFonts w:hint="eastAsia" w:eastAsia="仿宋"/>
          <w:lang w:eastAsia="zh-CN"/>
        </w:rPr>
      </w:pPr>
    </w:p>
    <w:tbl>
      <w:tblPr>
        <w:tblStyle w:val="7"/>
        <w:tblpPr w:leftFromText="180" w:rightFromText="180" w:horzAnchor="margin" w:tblpX="110" w:tblpYSpec="bottom"/>
        <w:tblOverlap w:val="never"/>
        <w:tblW w:w="8751" w:type="dxa"/>
        <w:tblInd w:w="0" w:type="dxa"/>
        <w:tblBorders>
          <w:top w:val="single" w:color="auto" w:sz="8" w:space="0"/>
          <w:left w:val="none" w:color="auto" w:sz="4" w:space="0"/>
          <w:bottom w:val="single" w:color="auto" w:sz="8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1"/>
      </w:tblGrid>
      <w:tr w14:paraId="0565D333">
        <w:tblPrEx>
          <w:tblBorders>
            <w:top w:val="single" w:color="auto" w:sz="8" w:space="0"/>
            <w:left w:val="none" w:color="auto" w:sz="4" w:space="0"/>
            <w:bottom w:val="single" w:color="auto" w:sz="8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8751" w:type="dxa"/>
            <w:vAlign w:val="center"/>
          </w:tcPr>
          <w:p w14:paraId="05D4A07F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158" w:leftChars="50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泉州市丰泽区人民政府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办公室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 xml:space="preserve">    2025年</w:t>
            </w:r>
            <w:r>
              <w:rPr>
                <w:rFonts w:hint="eastAsia" w:eastAsia="仿宋_GB2312" w:cs="Times New Roman"/>
                <w:sz w:val="28"/>
                <w:szCs w:val="28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月</w:t>
            </w:r>
            <w:r>
              <w:rPr>
                <w:rFonts w:hint="eastAsia" w:eastAsia="仿宋_GB2312" w:cs="Times New Roman"/>
                <w:sz w:val="28"/>
                <w:szCs w:val="28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日印</w:t>
            </w:r>
          </w:p>
        </w:tc>
      </w:tr>
    </w:tbl>
    <w:p w14:paraId="6A9BDC13">
      <w:pPr>
        <w:pStyle w:val="3"/>
        <w:rPr>
          <w:rFonts w:hint="eastAsia" w:eastAsia="仿宋"/>
          <w:lang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948690</wp:posOffset>
                </wp:positionV>
                <wp:extent cx="962660" cy="285750"/>
                <wp:effectExtent l="0" t="0" r="889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22620" y="9641205"/>
                          <a:ext cx="96266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4E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25pt;margin-top:74.7pt;height:22.5pt;width:75.8pt;z-index:251661312;mso-width-relative:page;mso-height-relative:page;" fillcolor="#FFFFFF [3201]" filled="t" stroked="f" coordsize="21600,21600" o:gfxdata="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0MHLLtYA&#10;AAALAQAADwAAAAAAAAABACAAAAAiAAAAZHJzL2Rvd25yZXYueG1sUEsBAhQAFAAAAAgAh07iQLVc&#10;ipFaAgAAmgQAAA4AAAAAAAAAAQAgAAAAJQ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E34E3A7"/>
                  </w:txbxContent>
                </v:textbox>
              </v:shape>
            </w:pict>
          </mc:Fallback>
        </mc:AlternateContent>
      </w:r>
    </w:p>
    <w:sectPr>
      <w:pgSz w:w="11905" w:h="16838"/>
      <w:pgMar w:top="2098" w:right="1474" w:bottom="1984" w:left="1587" w:header="851" w:footer="1400" w:gutter="0"/>
      <w:pgNumType w:fmt="decimal"/>
      <w:cols w:space="0" w:num="1"/>
      <w:rtlGutter w:val="0"/>
      <w:docGrid w:type="linesAndChars" w:linePitch="607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17BB0F">
    <w:pPr>
      <w:pStyle w:val="3"/>
      <w:ind w:firstLine="280" w:firstLineChars="100"/>
      <w:jc w:val="right"/>
      <w:rPr>
        <w:rFonts w:hint="eastAsia" w:ascii="宋体" w:hAnsi="宋体" w:eastAsia="宋体" w:cs="宋体"/>
        <w:sz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FC13EC">
                          <w:pPr>
                            <w:pStyle w:val="3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FC13EC">
                    <w:pPr>
                      <w:pStyle w:val="3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3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99CF41">
    <w:pPr>
      <w:pStyle w:val="3"/>
      <w:ind w:firstLine="280" w:firstLineChars="100"/>
      <w:rPr>
        <w:rFonts w:hint="eastAsia" w:ascii="宋体" w:hAnsi="宋体" w:eastAsia="宋体" w:cs="宋体"/>
        <w:sz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5B9D64">
                          <w:pPr>
                            <w:pStyle w:val="3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35B9D64">
                    <w:pPr>
                      <w:pStyle w:val="3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4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8D9579">
    <w:pPr>
      <w:pStyle w:val="3"/>
      <w:ind w:firstLine="180" w:firstLineChars="10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611F5B">
                          <w:pPr>
                            <w:pStyle w:val="3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F611F5B">
                    <w:pPr>
                      <w:pStyle w:val="3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9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DD7199"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DD7199"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evenAndOddHeaders w:val="1"/>
  <w:drawingGridHorizontalSpacing w:val="158"/>
  <w:drawingGridVerticalSpacing w:val="304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E1ODUxZDM2NDEyNDVkYTE3NzM5MDhiYWIwZGMyM2QifQ=="/>
  </w:docVars>
  <w:rsids>
    <w:rsidRoot w:val="003A4CDF"/>
    <w:rsid w:val="000628C2"/>
    <w:rsid w:val="000877CC"/>
    <w:rsid w:val="00316F52"/>
    <w:rsid w:val="00387BE4"/>
    <w:rsid w:val="003A4CDF"/>
    <w:rsid w:val="003B0033"/>
    <w:rsid w:val="004D3E83"/>
    <w:rsid w:val="00A25C48"/>
    <w:rsid w:val="00B0302F"/>
    <w:rsid w:val="02CE70E4"/>
    <w:rsid w:val="04316BAF"/>
    <w:rsid w:val="092C7268"/>
    <w:rsid w:val="0C770ED7"/>
    <w:rsid w:val="0C7C4062"/>
    <w:rsid w:val="0CEC11E8"/>
    <w:rsid w:val="0EDB1D18"/>
    <w:rsid w:val="11896C4A"/>
    <w:rsid w:val="11DD2AB7"/>
    <w:rsid w:val="13E9022F"/>
    <w:rsid w:val="15035321"/>
    <w:rsid w:val="15BFA661"/>
    <w:rsid w:val="18DE15B5"/>
    <w:rsid w:val="19081158"/>
    <w:rsid w:val="195B507D"/>
    <w:rsid w:val="199C765B"/>
    <w:rsid w:val="1D575B45"/>
    <w:rsid w:val="1DBBBC43"/>
    <w:rsid w:val="1FB5190D"/>
    <w:rsid w:val="1FDFAA0F"/>
    <w:rsid w:val="205B0707"/>
    <w:rsid w:val="21B46321"/>
    <w:rsid w:val="22034BB2"/>
    <w:rsid w:val="24E7219B"/>
    <w:rsid w:val="253B0901"/>
    <w:rsid w:val="25F766A6"/>
    <w:rsid w:val="29543DE0"/>
    <w:rsid w:val="2ABB6618"/>
    <w:rsid w:val="2ABE1FBE"/>
    <w:rsid w:val="2CE94D67"/>
    <w:rsid w:val="2FEFDFF1"/>
    <w:rsid w:val="31821B6B"/>
    <w:rsid w:val="31A44F7F"/>
    <w:rsid w:val="34FFC560"/>
    <w:rsid w:val="36280C33"/>
    <w:rsid w:val="376A1950"/>
    <w:rsid w:val="38283EA0"/>
    <w:rsid w:val="3B351E28"/>
    <w:rsid w:val="3B9F4AB7"/>
    <w:rsid w:val="3DBDC5CD"/>
    <w:rsid w:val="3E3143FD"/>
    <w:rsid w:val="3F799FA5"/>
    <w:rsid w:val="3FFE72C7"/>
    <w:rsid w:val="410B59C4"/>
    <w:rsid w:val="414C3A28"/>
    <w:rsid w:val="41FC0FE8"/>
    <w:rsid w:val="47E64EB9"/>
    <w:rsid w:val="49FA026B"/>
    <w:rsid w:val="4A325785"/>
    <w:rsid w:val="4C0E08CF"/>
    <w:rsid w:val="4CD86AB8"/>
    <w:rsid w:val="4F8F899A"/>
    <w:rsid w:val="5030691C"/>
    <w:rsid w:val="51DF265F"/>
    <w:rsid w:val="530C3A0C"/>
    <w:rsid w:val="573F4A38"/>
    <w:rsid w:val="57A7EF2D"/>
    <w:rsid w:val="57BF81A1"/>
    <w:rsid w:val="57F67930"/>
    <w:rsid w:val="57FFA9BF"/>
    <w:rsid w:val="5AF44FB4"/>
    <w:rsid w:val="5C707B7B"/>
    <w:rsid w:val="5EA902B4"/>
    <w:rsid w:val="5F204B40"/>
    <w:rsid w:val="5F72B2F7"/>
    <w:rsid w:val="5F8E37BA"/>
    <w:rsid w:val="5FEF70AE"/>
    <w:rsid w:val="61350E4F"/>
    <w:rsid w:val="61D75DFF"/>
    <w:rsid w:val="61DE601D"/>
    <w:rsid w:val="61E33ADD"/>
    <w:rsid w:val="62BF2EFD"/>
    <w:rsid w:val="6561B49C"/>
    <w:rsid w:val="65E7A3FD"/>
    <w:rsid w:val="696279DD"/>
    <w:rsid w:val="6A587C04"/>
    <w:rsid w:val="6AC971AB"/>
    <w:rsid w:val="6B3F797F"/>
    <w:rsid w:val="6BFFDC25"/>
    <w:rsid w:val="6CDA6B9E"/>
    <w:rsid w:val="6D0C66A2"/>
    <w:rsid w:val="6DC54BB7"/>
    <w:rsid w:val="6E6E5253"/>
    <w:rsid w:val="6EFB1019"/>
    <w:rsid w:val="6F466CF2"/>
    <w:rsid w:val="6F6F075E"/>
    <w:rsid w:val="6F9D1DC4"/>
    <w:rsid w:val="6FF72022"/>
    <w:rsid w:val="6FFDF021"/>
    <w:rsid w:val="705D0EFE"/>
    <w:rsid w:val="71CB1E97"/>
    <w:rsid w:val="71D166B3"/>
    <w:rsid w:val="72DFC4EE"/>
    <w:rsid w:val="72E72A14"/>
    <w:rsid w:val="754D563F"/>
    <w:rsid w:val="77DE2484"/>
    <w:rsid w:val="77E25554"/>
    <w:rsid w:val="77EF4CBE"/>
    <w:rsid w:val="7BB5C4F5"/>
    <w:rsid w:val="7C776EA4"/>
    <w:rsid w:val="7C8A41AD"/>
    <w:rsid w:val="7DFE363E"/>
    <w:rsid w:val="7EFF35D5"/>
    <w:rsid w:val="7F6E123E"/>
    <w:rsid w:val="7F9FC7BD"/>
    <w:rsid w:val="7FC73AA5"/>
    <w:rsid w:val="7FF557F8"/>
    <w:rsid w:val="8E057638"/>
    <w:rsid w:val="93E3A367"/>
    <w:rsid w:val="956524A4"/>
    <w:rsid w:val="9F7DF206"/>
    <w:rsid w:val="A5F7389C"/>
    <w:rsid w:val="ABFEBCD9"/>
    <w:rsid w:val="AFCC30AD"/>
    <w:rsid w:val="B1DD2F1A"/>
    <w:rsid w:val="BAB73463"/>
    <w:rsid w:val="BDD14C86"/>
    <w:rsid w:val="BE622D89"/>
    <w:rsid w:val="BF4BF927"/>
    <w:rsid w:val="BF5FAC0B"/>
    <w:rsid w:val="D5CF455B"/>
    <w:rsid w:val="D7DFF373"/>
    <w:rsid w:val="DF7F593B"/>
    <w:rsid w:val="DFBF37DF"/>
    <w:rsid w:val="DFFFA675"/>
    <w:rsid w:val="E9BF04CC"/>
    <w:rsid w:val="EA774CC2"/>
    <w:rsid w:val="EBBDDF82"/>
    <w:rsid w:val="EDB7F175"/>
    <w:rsid w:val="EF7638D7"/>
    <w:rsid w:val="EFBB0471"/>
    <w:rsid w:val="EFEBD0C6"/>
    <w:rsid w:val="EFFB2697"/>
    <w:rsid w:val="EFFFCEBE"/>
    <w:rsid w:val="F11C3E55"/>
    <w:rsid w:val="F1FE1096"/>
    <w:rsid w:val="F3EF3F3B"/>
    <w:rsid w:val="F47F41F2"/>
    <w:rsid w:val="F55F7808"/>
    <w:rsid w:val="F5FAD4D8"/>
    <w:rsid w:val="F77B9816"/>
    <w:rsid w:val="F7EE0E8B"/>
    <w:rsid w:val="FAE3CBB4"/>
    <w:rsid w:val="FAFD86CF"/>
    <w:rsid w:val="FBFDD88C"/>
    <w:rsid w:val="FBFFB025"/>
    <w:rsid w:val="FE3BFE7E"/>
    <w:rsid w:val="FE5F405F"/>
    <w:rsid w:val="FF3DECD6"/>
    <w:rsid w:val="FF5B7F6B"/>
    <w:rsid w:val="FFAF77C6"/>
    <w:rsid w:val="FFF3C46A"/>
    <w:rsid w:val="FFF7DBC5"/>
    <w:rsid w:val="FFF8D108"/>
    <w:rsid w:val="FF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BodyText1I2"/>
    <w:basedOn w:val="10"/>
    <w:next w:val="3"/>
    <w:qFormat/>
    <w:uiPriority w:val="0"/>
  </w:style>
  <w:style w:type="paragraph" w:customStyle="1" w:styleId="10">
    <w:name w:val="BodyTextIndent"/>
    <w:basedOn w:val="1"/>
    <w:next w:val="1"/>
    <w:qFormat/>
    <w:uiPriority w:val="0"/>
    <w:pPr>
      <w:spacing w:line="360" w:lineRule="auto"/>
      <w:ind w:firstLine="420" w:firstLineChars="200"/>
      <w:textAlignment w:val="baseline"/>
    </w:pPr>
    <w:rPr>
      <w:rFonts w:ascii="Calibri" w:hAnsi="Calibri" w:eastAsia="宋体"/>
      <w:color w:val="000000"/>
      <w:sz w:val="21"/>
    </w:rPr>
  </w:style>
  <w:style w:type="character" w:customStyle="1" w:styleId="11">
    <w:name w:val="font41"/>
    <w:basedOn w:val="8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12">
    <w:name w:val="font61"/>
    <w:basedOn w:val="8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3">
    <w:name w:val="font71"/>
    <w:basedOn w:val="8"/>
    <w:qFormat/>
    <w:uiPriority w:val="0"/>
    <w:rPr>
      <w:rFonts w:ascii="MS Gothic" w:hAnsi="MS Gothic" w:eastAsia="MS Gothic" w:cs="MS Gothic"/>
      <w:color w:val="000000"/>
      <w:sz w:val="24"/>
      <w:szCs w:val="24"/>
      <w:u w:val="none"/>
    </w:rPr>
  </w:style>
  <w:style w:type="character" w:customStyle="1" w:styleId="14">
    <w:name w:val="font51"/>
    <w:basedOn w:val="8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5">
    <w:name w:val="font31"/>
    <w:basedOn w:val="8"/>
    <w:qFormat/>
    <w:uiPriority w:val="0"/>
    <w:rPr>
      <w:rFonts w:hint="default" w:ascii="Times New Roman" w:hAnsi="Times New Roman" w:cs="Times New Roman"/>
      <w:color w:val="000000"/>
      <w:sz w:val="36"/>
      <w:szCs w:val="3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621</Words>
  <Characters>666</Characters>
  <Lines>28</Lines>
  <Paragraphs>8</Paragraphs>
  <TotalTime>79</TotalTime>
  <ScaleCrop>false</ScaleCrop>
  <LinksUpToDate>false</LinksUpToDate>
  <CharactersWithSpaces>668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2025-09-25T13:10:00Z</dcterms:created>
  <dc:creator>huawei</dc:creator>
  <cp:lastModifiedBy>-Uyang</cp:lastModifiedBy>
  <cp:lastPrinted>2025-10-14T03:10:00Z</cp:lastPrinted>
  <dcterms:modified xsi:type="dcterms:W3CDTF">2025-10-14T09:26:27Z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C5F2AE0ECEB24059934675D2586C130F_13</vt:lpwstr>
  </property>
  <property fmtid="{D5CDD505-2E9C-101B-9397-08002B2CF9AE}" pid="4" name="KSOTemplateDocerSaveRecord">
    <vt:lpwstr>eyJoZGlkIjoiZjU4N2IxODE5YjFkOTZmYjY1YzExYmNhYWNlN2Y5MTYiLCJ1c2VySWQiOiIzNTI0NTc3OTAifQ==</vt:lpwstr>
  </property>
</Properties>
</file>