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9" w:lineRule="exact"/>
        <w:ind w:left="0" w:leftChars="0" w:firstLine="361" w:firstLineChars="200"/>
        <w:jc w:val="center"/>
        <w:textAlignment w:val="auto"/>
        <w:outlineLvl w:val="9"/>
        <w:rPr>
          <w:rFonts w:hint="eastAsia" w:ascii="宋体" w:hAnsi="宋体"/>
          <w:b/>
          <w:sz w:val="18"/>
          <w:szCs w:val="18"/>
        </w:rPr>
      </w:pPr>
    </w:p>
    <w:p>
      <w:pPr>
        <w:keepNext w:val="0"/>
        <w:keepLines w:val="0"/>
        <w:pageBreakBefore w:val="0"/>
        <w:kinsoku/>
        <w:overflowPunct/>
        <w:topLinePunct w:val="0"/>
        <w:autoSpaceDE/>
        <w:autoSpaceDN/>
        <w:bidi w:val="0"/>
        <w:adjustRightInd/>
        <w:snapToGrid/>
        <w:spacing w:line="579" w:lineRule="exact"/>
        <w:ind w:left="0" w:leftChars="0" w:firstLine="723" w:firstLineChars="200"/>
        <w:jc w:val="center"/>
        <w:textAlignment w:val="auto"/>
        <w:outlineLvl w:val="9"/>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161" w:beforeLines="50" w:line="579" w:lineRule="exact"/>
        <w:ind w:left="0" w:leftChars="0" w:right="0" w:rightChars="0" w:firstLine="640" w:firstLineChars="200"/>
        <w:jc w:val="center"/>
        <w:textAlignment w:val="auto"/>
        <w:outlineLvl w:val="9"/>
        <w:rPr>
          <w:rFonts w:hint="eastAsia" w:ascii="仿宋_GB2312" w:hAnsi="宋体"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jc w:val="center"/>
        <w:textAlignment w:val="auto"/>
        <w:outlineLvl w:val="9"/>
        <w:rPr>
          <w:rFonts w:hint="eastAsia" w:ascii="仿宋_GB2312" w:hAnsi="宋体" w:eastAsia="仿宋_GB2312"/>
          <w:sz w:val="32"/>
          <w:szCs w:val="32"/>
        </w:rPr>
      </w:pPr>
      <w:r>
        <w:rPr>
          <w:rFonts w:hint="eastAsia" w:ascii="仿宋_GB2312" w:hAnsi="宋体" w:eastAsia="仿宋_GB2312"/>
          <w:sz w:val="32"/>
          <w:szCs w:val="32"/>
        </w:rPr>
        <w:t>泉丰政司〔201</w:t>
      </w:r>
      <w:r>
        <w:rPr>
          <w:rFonts w:hint="eastAsia" w:ascii="仿宋_GB2312" w:hAnsi="宋体" w:eastAsia="仿宋_GB2312"/>
          <w:sz w:val="32"/>
          <w:szCs w:val="32"/>
          <w:lang w:val="en-US" w:eastAsia="zh-CN"/>
        </w:rPr>
        <w:t>8</w:t>
      </w: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号</w:t>
      </w:r>
    </w:p>
    <w:p>
      <w:pPr>
        <w:keepNext w:val="0"/>
        <w:keepLines w:val="0"/>
        <w:pageBreakBefore w:val="0"/>
        <w:kinsoku/>
        <w:overflowPunct/>
        <w:topLinePunct w:val="0"/>
        <w:autoSpaceDE/>
        <w:autoSpaceDN/>
        <w:bidi w:val="0"/>
        <w:adjustRightInd/>
        <w:snapToGrid/>
        <w:spacing w:before="312" w:beforeLines="100" w:line="579" w:lineRule="exact"/>
        <w:ind w:left="0" w:leftChars="0" w:firstLine="720" w:firstLineChars="200"/>
        <w:jc w:val="center"/>
        <w:textAlignment w:val="auto"/>
        <w:outlineLvl w:val="9"/>
        <w:rPr>
          <w:rFonts w:hint="eastAsia" w:ascii="方正小标宋简体" w:hAnsi="宋体" w:eastAsia="方正小标宋简体"/>
          <w:sz w:val="36"/>
          <w:szCs w:val="36"/>
        </w:rPr>
      </w:pPr>
    </w:p>
    <w:p>
      <w:pPr>
        <w:keepNext w:val="0"/>
        <w:keepLines w:val="0"/>
        <w:pageBreakBefore w:val="0"/>
        <w:kinsoku/>
        <w:overflowPunct/>
        <w:topLinePunct w:val="0"/>
        <w:autoSpaceDE/>
        <w:autoSpaceDN/>
        <w:bidi w:val="0"/>
        <w:adjustRightInd/>
        <w:snapToGrid/>
        <w:spacing w:line="579" w:lineRule="exact"/>
        <w:jc w:val="both"/>
        <w:textAlignment w:val="auto"/>
        <w:outlineLvl w:val="9"/>
        <w:rPr>
          <w:rFonts w:hint="eastAsia" w:ascii="方正小标宋简体" w:hAnsi="宋体" w:eastAsia="方正小标宋简体"/>
          <w:spacing w:val="-20"/>
          <w:sz w:val="30"/>
          <w:szCs w:val="30"/>
        </w:rPr>
      </w:pPr>
      <w:r>
        <w:rPr>
          <w:rFonts w:hint="eastAsia" w:ascii="方正小标宋简体" w:hAnsi="宋体" w:eastAsia="方正小标宋简体" w:cs="方正小标宋简体"/>
          <w:bCs/>
          <w:spacing w:val="-20"/>
          <w:sz w:val="44"/>
          <w:szCs w:val="44"/>
        </w:rPr>
        <w:t>丰泽区司法局20</w:t>
      </w:r>
      <w:r>
        <w:rPr>
          <w:rFonts w:hint="eastAsia" w:ascii="方正小标宋简体" w:hAnsi="宋体" w:eastAsia="方正小标宋简体" w:cs="方正小标宋简体"/>
          <w:bCs/>
          <w:spacing w:val="-20"/>
          <w:sz w:val="44"/>
          <w:szCs w:val="44"/>
          <w:lang w:val="en-US" w:eastAsia="zh-CN"/>
        </w:rPr>
        <w:t>17</w:t>
      </w:r>
      <w:r>
        <w:rPr>
          <w:rFonts w:hint="eastAsia" w:ascii="方正小标宋简体" w:hAnsi="宋体" w:eastAsia="方正小标宋简体" w:cs="方正小标宋简体"/>
          <w:bCs/>
          <w:spacing w:val="-20"/>
          <w:sz w:val="44"/>
          <w:szCs w:val="44"/>
        </w:rPr>
        <w:t>年政府信息公开工作年度报告</w:t>
      </w:r>
    </w:p>
    <w:p>
      <w:pPr>
        <w:keepNext w:val="0"/>
        <w:keepLines w:val="0"/>
        <w:pageBreakBefore w:val="0"/>
        <w:kinsoku/>
        <w:overflowPunct/>
        <w:topLinePunct w:val="0"/>
        <w:autoSpaceDE/>
        <w:autoSpaceDN/>
        <w:bidi w:val="0"/>
        <w:adjustRightInd/>
        <w:snapToGrid/>
        <w:spacing w:before="224" w:beforeLines="72" w:after="224" w:afterLines="72" w:line="579" w:lineRule="exact"/>
        <w:ind w:left="0" w:leftChars="0" w:firstLine="643" w:firstLineChars="200"/>
        <w:jc w:val="center"/>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引 言</w:t>
      </w:r>
    </w:p>
    <w:p>
      <w:pPr>
        <w:keepNext w:val="0"/>
        <w:keepLines w:val="0"/>
        <w:pageBreakBefore w:val="0"/>
        <w:kinsoku/>
        <w:overflowPunct/>
        <w:topLinePunct w:val="0"/>
        <w:autoSpaceDE/>
        <w:autoSpaceDN/>
        <w:bidi w:val="0"/>
        <w:adjustRightInd/>
        <w:snapToGrid/>
        <w:spacing w:before="224" w:beforeLines="72" w:line="579" w:lineRule="exact"/>
        <w:textAlignment w:val="auto"/>
        <w:outlineLvl w:val="9"/>
        <w:rPr>
          <w:rFonts w:hint="eastAsia" w:ascii="楷体_GB2312" w:hAnsi="楷体_GB2312" w:eastAsia="楷体_GB2312" w:cs="楷体_GB2312"/>
          <w:b/>
          <w:sz w:val="32"/>
          <w:szCs w:val="32"/>
        </w:rPr>
      </w:pPr>
      <w:r>
        <w:rPr>
          <w:rFonts w:hint="eastAsia" w:ascii="仿宋_GB2312" w:eastAsia="仿宋_GB2312"/>
          <w:sz w:val="32"/>
          <w:szCs w:val="32"/>
        </w:rPr>
        <w:t>区政府信息公开办：</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根据《中华人民共和国政府信息公开条例》（以下简称《条例》）规定，</w:t>
      </w:r>
      <w:r>
        <w:rPr>
          <w:rFonts w:ascii="仿宋_GB2312" w:eastAsia="仿宋_GB2312"/>
          <w:sz w:val="32"/>
          <w:szCs w:val="32"/>
        </w:rPr>
        <w:t>我局编制了</w:t>
      </w: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政府信息公开工作年度报告。全文由概述、主动公开政府信息的情况、政府信息依申请公开办理情况、政府信息公开的收费及减免情况、因政府信息公开申请行政复议及提起行政诉讼的情况、政府信息公开工作存在的主要问题及改进措施、说明和附表共7部分组成。本报告中所列数据的统计期限自201</w:t>
      </w:r>
      <w:r>
        <w:rPr>
          <w:rFonts w:hint="eastAsia" w:ascii="仿宋_GB2312" w:eastAsia="仿宋_GB2312"/>
          <w:sz w:val="32"/>
          <w:szCs w:val="32"/>
          <w:lang w:val="en-US" w:eastAsia="zh-CN"/>
        </w:rPr>
        <w:t>7</w:t>
      </w:r>
      <w:r>
        <w:rPr>
          <w:rFonts w:hint="eastAsia" w:ascii="仿宋_GB2312" w:eastAsia="仿宋_GB2312"/>
          <w:sz w:val="32"/>
          <w:szCs w:val="32"/>
        </w:rPr>
        <w:t>年1月1日起，至201</w:t>
      </w:r>
      <w:r>
        <w:rPr>
          <w:rFonts w:hint="eastAsia" w:ascii="仿宋_GB2312" w:eastAsia="仿宋_GB2312"/>
          <w:sz w:val="32"/>
          <w:szCs w:val="32"/>
          <w:lang w:val="en-US" w:eastAsia="zh-CN"/>
        </w:rPr>
        <w:t>7</w:t>
      </w:r>
      <w:r>
        <w:rPr>
          <w:rFonts w:hint="eastAsia" w:ascii="仿宋_GB2312" w:eastAsia="仿宋_GB2312"/>
          <w:sz w:val="32"/>
          <w:szCs w:val="32"/>
        </w:rPr>
        <w:t>年12月31日止。本报告的电子版可在“泉州市丰泽区公众信息网”下载。如对报告有任何疑问，请与丰泽区司法局政府信息公开办公室联系（地址：泉州市温陵路中</w:t>
      </w:r>
      <w:r>
        <w:rPr>
          <w:rFonts w:hint="eastAsia" w:ascii="仿宋_GB2312" w:eastAsia="仿宋_GB2312"/>
          <w:spacing w:val="-20"/>
          <w:sz w:val="32"/>
          <w:szCs w:val="32"/>
        </w:rPr>
        <w:t xml:space="preserve">段6号，邮编：362000，电话：0595-22186610，电子邮箱： </w:t>
      </w:r>
      <w:r>
        <w:rPr>
          <w:rFonts w:hint="eastAsia" w:ascii="仿宋_GB2312" w:eastAsia="仿宋_GB2312"/>
          <w:spacing w:val="-20"/>
          <w:sz w:val="32"/>
          <w:szCs w:val="32"/>
        </w:rPr>
        <w:fldChar w:fldCharType="begin"/>
      </w:r>
      <w:r>
        <w:rPr>
          <w:rFonts w:hint="eastAsia" w:ascii="仿宋_GB2312" w:eastAsia="仿宋_GB2312"/>
          <w:spacing w:val="-20"/>
          <w:sz w:val="32"/>
          <w:szCs w:val="32"/>
        </w:rPr>
        <w:instrText xml:space="preserve"> HYPERLINK "mailto:fzsf2009@163.com" </w:instrText>
      </w:r>
      <w:r>
        <w:rPr>
          <w:rFonts w:hint="eastAsia" w:ascii="仿宋_GB2312" w:eastAsia="仿宋_GB2312"/>
          <w:spacing w:val="-20"/>
          <w:sz w:val="32"/>
          <w:szCs w:val="32"/>
        </w:rPr>
        <w:fldChar w:fldCharType="separate"/>
      </w:r>
      <w:r>
        <w:rPr>
          <w:rFonts w:hint="eastAsia" w:ascii="仿宋_GB2312" w:eastAsia="仿宋_GB2312"/>
          <w:spacing w:val="-20"/>
          <w:sz w:val="32"/>
          <w:szCs w:val="32"/>
        </w:rPr>
        <w:t>fzqsfj@126.com</w:t>
      </w:r>
      <w:r>
        <w:rPr>
          <w:rFonts w:hint="eastAsia" w:ascii="仿宋_GB2312" w:eastAsia="仿宋_GB2312"/>
          <w:spacing w:val="-20"/>
          <w:sz w:val="32"/>
          <w:szCs w:val="32"/>
        </w:rPr>
        <w:fldChar w:fldCharType="end"/>
      </w:r>
      <w:r>
        <w:rPr>
          <w:rFonts w:hint="eastAsia" w:ascii="仿宋_GB2312" w:eastAsia="仿宋_GB2312"/>
          <w:spacing w:val="-20"/>
          <w:sz w:val="32"/>
          <w:szCs w:val="32"/>
        </w:rPr>
        <w:t>）。</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一、概述</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年，本局按照《条例》规定，立足司法行政职能，扎实有序开展政府信息公开工作。</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（一）财政性资金公开情况</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年，本局公开关于财政性资金的信息</w:t>
      </w:r>
      <w:r>
        <w:rPr>
          <w:rFonts w:hint="eastAsia" w:ascii="仿宋_GB2312" w:eastAsia="仿宋_GB2312"/>
          <w:sz w:val="32"/>
          <w:szCs w:val="32"/>
          <w:lang w:val="en-US" w:eastAsia="zh-CN"/>
        </w:rPr>
        <w:t>1</w:t>
      </w:r>
      <w:r>
        <w:rPr>
          <w:rFonts w:hint="eastAsia" w:ascii="仿宋_GB2312" w:eastAsia="仿宋_GB2312"/>
          <w:sz w:val="32"/>
          <w:szCs w:val="32"/>
        </w:rPr>
        <w:t>条。</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（二）规划及政府投资项目、行政审批过程公开情况</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年，本局无公开关于规划及政府投资项目、行政审批过程的信息。</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（三）重大公共政策决策过程、政策解读及执行公开情况</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年，我局以丰泽区司法局季度政务公开形式、丰泽区司法局</w:t>
      </w:r>
      <w:r>
        <w:rPr>
          <w:rFonts w:hint="eastAsia" w:ascii="仿宋_GB2312" w:eastAsia="仿宋_GB2312"/>
          <w:sz w:val="32"/>
          <w:szCs w:val="32"/>
          <w:lang w:eastAsia="zh-CN"/>
        </w:rPr>
        <w:t>适时</w:t>
      </w:r>
      <w:r>
        <w:rPr>
          <w:rFonts w:hint="eastAsia" w:ascii="仿宋_GB2312" w:eastAsia="仿宋_GB2312"/>
          <w:sz w:val="32"/>
          <w:szCs w:val="32"/>
        </w:rPr>
        <w:t>党务公开形式，在丰泽区司法大楼宣传栏分别公开了4次政务信息和</w:t>
      </w:r>
      <w:r>
        <w:rPr>
          <w:rFonts w:hint="eastAsia" w:ascii="仿宋_GB2312" w:eastAsia="仿宋_GB2312"/>
          <w:sz w:val="32"/>
          <w:szCs w:val="32"/>
          <w:lang w:val="en-US" w:eastAsia="zh-CN"/>
        </w:rPr>
        <w:t>6</w:t>
      </w:r>
      <w:r>
        <w:rPr>
          <w:rFonts w:hint="eastAsia" w:ascii="仿宋_GB2312" w:eastAsia="仿宋_GB2312"/>
          <w:sz w:val="32"/>
          <w:szCs w:val="32"/>
        </w:rPr>
        <w:t>次党务信息。</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楷体_GB2312" w:hAnsi="楷体_GB2312" w:eastAsia="楷体_GB2312" w:cs="楷体_GB2312"/>
          <w:sz w:val="32"/>
          <w:szCs w:val="32"/>
        </w:rPr>
        <w:t>（四）公共服务类信息公开情况</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年，本局无公开关于公共服务类的信息。</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（五）政府信息公开渠道建设情况</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本局的政务公开专栏与党务公开专栏设立在丰泽区司法大楼宣传栏</w:t>
      </w:r>
      <w:r>
        <w:rPr>
          <w:rFonts w:hint="eastAsia" w:ascii="仿宋_GB2312" w:eastAsia="仿宋_GB2312"/>
          <w:sz w:val="32"/>
          <w:szCs w:val="32"/>
          <w:lang w:eastAsia="zh-CN"/>
        </w:rPr>
        <w:t>、</w:t>
      </w:r>
      <w:r>
        <w:rPr>
          <w:rFonts w:hint="eastAsia" w:ascii="仿宋_GB2312" w:eastAsia="仿宋_GB2312"/>
          <w:sz w:val="32"/>
          <w:szCs w:val="32"/>
          <w:lang w:val="en-US" w:eastAsia="zh-CN"/>
        </w:rPr>
        <w:t>LED显示屏</w:t>
      </w:r>
      <w:r>
        <w:rPr>
          <w:rFonts w:hint="eastAsia" w:ascii="仿宋_GB2312" w:eastAsia="仿宋_GB2312"/>
          <w:sz w:val="32"/>
          <w:szCs w:val="32"/>
        </w:rPr>
        <w:t>中，定期更新专栏信息，及时公开与公众生活密切相关的相关信息。</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（六）建立健全政府信息公开长效机制情况</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是加强组织领导。调整政府信息公开工作领导小组，领导小组下设办公室，作为常设办事机构，承担指导、推进、协调监督局政府信息公开工作职责，确保了政府信息公开工作的正常运转。二是建立健全政府信息公开工作制度。201</w:t>
      </w:r>
      <w:r>
        <w:rPr>
          <w:rFonts w:hint="eastAsia" w:ascii="仿宋_GB2312" w:eastAsia="仿宋_GB2312"/>
          <w:sz w:val="32"/>
          <w:szCs w:val="32"/>
          <w:lang w:val="en-US" w:eastAsia="zh-CN"/>
        </w:rPr>
        <w:t>6</w:t>
      </w:r>
      <w:r>
        <w:rPr>
          <w:rFonts w:hint="eastAsia" w:ascii="仿宋_GB2312" w:eastAsia="仿宋_GB2312"/>
          <w:sz w:val="32"/>
          <w:szCs w:val="32"/>
        </w:rPr>
        <w:t>年，我局进一步健全《丰泽区司法局政府信息公开工作制度》等一系列制度和配套规定，明确规定本局政府信息公开指南必须写明公开的职责、程序、方式和时限要求，明确政府信息公开申请的受理机制和依申请公开政府信息的工作流程，有效地维护政府信息公开的工作秩序。三是严格督促落实政府信息公开工作。局政府信息公开办公室开展定期不定期指导督促工作，以规范性文件、公示公告为重点，以人为单位，督促公开信息的及时更新。</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二、主动公开政府信息的情况</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本局201</w:t>
      </w:r>
      <w:r>
        <w:rPr>
          <w:rFonts w:hint="eastAsia" w:ascii="仿宋_GB2312" w:eastAsia="仿宋_GB2312"/>
          <w:sz w:val="32"/>
          <w:szCs w:val="32"/>
          <w:lang w:val="en-US" w:eastAsia="zh-CN"/>
        </w:rPr>
        <w:t>7</w:t>
      </w:r>
      <w:r>
        <w:rPr>
          <w:rFonts w:hint="eastAsia" w:ascii="仿宋_GB2312" w:eastAsia="仿宋_GB2312"/>
          <w:sz w:val="32"/>
          <w:szCs w:val="32"/>
        </w:rPr>
        <w:t>年度共主动公开政府信息</w:t>
      </w:r>
      <w:r>
        <w:rPr>
          <w:rFonts w:hint="eastAsia" w:ascii="仿宋_GB2312" w:eastAsia="仿宋_GB2312"/>
          <w:sz w:val="32"/>
          <w:szCs w:val="32"/>
          <w:lang w:val="en-US" w:eastAsia="zh-CN"/>
        </w:rPr>
        <w:t>9</w:t>
      </w:r>
      <w:r>
        <w:rPr>
          <w:rFonts w:hint="eastAsia" w:ascii="仿宋_GB2312" w:eastAsia="仿宋_GB2312"/>
          <w:sz w:val="32"/>
          <w:szCs w:val="32"/>
        </w:rPr>
        <w:t>条，全文电子化率达100%。在主动公开的信息中，政府信息公开年度报告信息</w:t>
      </w:r>
      <w:r>
        <w:rPr>
          <w:rFonts w:hint="eastAsia" w:ascii="仿宋_GB2312" w:eastAsia="仿宋_GB2312"/>
          <w:sz w:val="32"/>
          <w:szCs w:val="32"/>
          <w:lang w:val="en-US" w:eastAsia="zh-CN"/>
        </w:rPr>
        <w:t>2</w:t>
      </w:r>
      <w:r>
        <w:rPr>
          <w:rFonts w:hint="eastAsia" w:ascii="仿宋_GB2312" w:eastAsia="仿宋_GB2312"/>
          <w:sz w:val="32"/>
          <w:szCs w:val="32"/>
        </w:rPr>
        <w:t>条，占</w:t>
      </w:r>
      <w:r>
        <w:rPr>
          <w:rFonts w:hint="eastAsia" w:ascii="仿宋_GB2312" w:eastAsia="仿宋_GB2312"/>
          <w:sz w:val="32"/>
          <w:szCs w:val="32"/>
          <w:lang w:val="en-US" w:eastAsia="zh-CN"/>
        </w:rPr>
        <w:t>2</w:t>
      </w:r>
      <w:r>
        <w:rPr>
          <w:rFonts w:hint="eastAsia" w:ascii="仿宋_GB2312" w:eastAsia="仿宋_GB2312"/>
          <w:sz w:val="32"/>
          <w:szCs w:val="32"/>
        </w:rPr>
        <w:t>0%。应主动公开的其他政府信息信息</w:t>
      </w:r>
      <w:r>
        <w:rPr>
          <w:rFonts w:hint="eastAsia" w:ascii="仿宋_GB2312" w:eastAsia="仿宋_GB2312"/>
          <w:sz w:val="32"/>
          <w:szCs w:val="32"/>
          <w:lang w:val="en-US" w:eastAsia="zh-CN"/>
        </w:rPr>
        <w:t>7</w:t>
      </w:r>
      <w:r>
        <w:rPr>
          <w:rFonts w:hint="eastAsia" w:ascii="仿宋_GB2312" w:eastAsia="仿宋_GB2312"/>
          <w:sz w:val="32"/>
          <w:szCs w:val="32"/>
        </w:rPr>
        <w:t>条，占</w:t>
      </w:r>
      <w:r>
        <w:rPr>
          <w:rFonts w:hint="eastAsia" w:ascii="仿宋_GB2312" w:eastAsia="仿宋_GB2312"/>
          <w:sz w:val="32"/>
          <w:szCs w:val="32"/>
          <w:lang w:val="en-US" w:eastAsia="zh-CN"/>
        </w:rPr>
        <w:t>8</w:t>
      </w:r>
      <w:r>
        <w:rPr>
          <w:rFonts w:hint="eastAsia" w:ascii="仿宋_GB2312" w:eastAsia="仿宋_GB2312"/>
          <w:sz w:val="32"/>
          <w:szCs w:val="32"/>
        </w:rPr>
        <w:t>0%；我局主要的信息公开形式为丰泽区司法局网站、</w:t>
      </w:r>
      <w:r>
        <w:rPr>
          <w:rFonts w:hint="eastAsia" w:ascii="仿宋_GB2312" w:eastAsia="仿宋_GB2312"/>
          <w:sz w:val="32"/>
          <w:szCs w:val="32"/>
          <w:lang w:val="en-US" w:eastAsia="zh-CN"/>
        </w:rPr>
        <w:t>LED</w:t>
      </w:r>
      <w:r>
        <w:rPr>
          <w:rFonts w:hint="eastAsia" w:ascii="仿宋_GB2312" w:eastAsia="仿宋_GB2312"/>
          <w:sz w:val="32"/>
          <w:szCs w:val="32"/>
        </w:rPr>
        <w:t>公开栏公开。</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 xml:space="preserve">三、政府信息依申请公开办理情况 </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年本局共受理政府信息公开申请</w:t>
      </w:r>
      <w:r>
        <w:rPr>
          <w:rFonts w:hint="eastAsia" w:ascii="仿宋_GB2312" w:eastAsia="仿宋_GB2312"/>
          <w:sz w:val="32"/>
          <w:szCs w:val="32"/>
          <w:lang w:val="en-US" w:eastAsia="zh-CN"/>
        </w:rPr>
        <w:t>0</w:t>
      </w:r>
      <w:r>
        <w:rPr>
          <w:rFonts w:hint="eastAsia" w:ascii="仿宋_GB2312" w:eastAsia="仿宋_GB2312"/>
          <w:sz w:val="32"/>
          <w:szCs w:val="32"/>
        </w:rPr>
        <w:t>件，当面申请0件。</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 xml:space="preserve">四、因政府信息公开申请行政复议、提起行政诉讼的情况 </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7</w:t>
      </w:r>
      <w:r>
        <w:rPr>
          <w:rFonts w:hint="eastAsia" w:ascii="仿宋_GB2312" w:eastAsia="仿宋_GB2312"/>
          <w:sz w:val="32"/>
          <w:szCs w:val="32"/>
        </w:rPr>
        <w:t>年未发生针对政府信息公开工作提起的行政复议案件、行政诉讼案件和申诉。</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 xml:space="preserve">、政府信息公开工作存在的主要问题及改进措施 </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7</w:t>
      </w:r>
      <w:r>
        <w:rPr>
          <w:rFonts w:hint="eastAsia" w:ascii="仿宋_GB2312" w:eastAsia="仿宋_GB2312"/>
          <w:sz w:val="32"/>
          <w:szCs w:val="32"/>
        </w:rPr>
        <w:t>年，本局在政府信息公开制度化、规范化、法制化建设方面尚存在一些不足有待于今后加以改进。</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color w:val="FF0000"/>
          <w:sz w:val="32"/>
          <w:szCs w:val="32"/>
        </w:rPr>
      </w:pPr>
      <w:r>
        <w:rPr>
          <w:rFonts w:hint="eastAsia" w:ascii="仿宋_GB2312" w:eastAsia="仿宋_GB2312"/>
          <w:sz w:val="32"/>
          <w:szCs w:val="32"/>
        </w:rPr>
        <w:t>针对政府信息公开工作中出现的问题，明年本局将着重在以下几方面进行改进：一是在政府信息公开方面加大信息化投入力度</w:t>
      </w:r>
      <w:r>
        <w:rPr>
          <w:rFonts w:hint="eastAsia" w:ascii="仿宋_GB2312" w:eastAsia="仿宋_GB2312"/>
          <w:sz w:val="32"/>
          <w:szCs w:val="32"/>
          <w:lang w:eastAsia="zh-CN"/>
        </w:rPr>
        <w:t>，加强司法行政网站规范建设，发挥互联网</w:t>
      </w:r>
      <w:r>
        <w:rPr>
          <w:rFonts w:hint="eastAsia" w:ascii="仿宋_GB2312" w:eastAsia="仿宋_GB2312"/>
          <w:sz w:val="32"/>
          <w:szCs w:val="32"/>
          <w:lang w:val="en-US" w:eastAsia="zh-CN"/>
        </w:rPr>
        <w:t>+作用，为群众获取相关政务信息提供便利</w:t>
      </w:r>
      <w:r>
        <w:rPr>
          <w:rFonts w:hint="eastAsia" w:ascii="仿宋_GB2312" w:eastAsia="仿宋_GB2312"/>
          <w:sz w:val="32"/>
          <w:szCs w:val="32"/>
        </w:rPr>
        <w:t>；二是进一步建立健全政府信息公开工作激励制度和公开监督机制，确保政府信息公开工作落到实处；三是我局将继续深入贯彻落实《条例》精神，加大政府信息公开工作的指导、推进、协调力度，推动我局政府信息公开工作迈上新台阶。</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、需要说明的其他事项与附表</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（一）其他说明：无</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（二）附表</w:t>
      </w: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right="32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kinsoku/>
        <w:overflowPunct/>
        <w:topLinePunct w:val="0"/>
        <w:autoSpaceDE/>
        <w:autoSpaceDN/>
        <w:bidi w:val="0"/>
        <w:adjustRightInd/>
        <w:snapToGrid/>
        <w:spacing w:line="579" w:lineRule="exact"/>
        <w:ind w:left="0" w:leftChars="0" w:right="320" w:firstLine="4480" w:firstLineChars="1400"/>
        <w:jc w:val="both"/>
        <w:textAlignment w:val="auto"/>
        <w:outlineLvl w:val="9"/>
        <w:rPr>
          <w:rFonts w:hint="eastAsia" w:ascii="仿宋_GB2312" w:eastAsia="仿宋_GB2312"/>
          <w:sz w:val="32"/>
          <w:szCs w:val="32"/>
        </w:rPr>
      </w:pPr>
      <w:bookmarkStart w:id="0" w:name="_GoBack"/>
      <w:bookmarkEnd w:id="0"/>
      <w:r>
        <w:rPr>
          <w:rFonts w:hint="eastAsia" w:ascii="仿宋_GB2312" w:eastAsia="仿宋_GB2312"/>
          <w:sz w:val="32"/>
          <w:szCs w:val="32"/>
          <w:lang w:val="en-US" w:eastAsia="zh-CN"/>
        </w:rPr>
        <w:t xml:space="preserve"> </w:t>
      </w:r>
      <w:r>
        <w:rPr>
          <w:rFonts w:hint="eastAsia" w:ascii="仿宋_GB2312" w:eastAsia="仿宋_GB2312"/>
          <w:sz w:val="32"/>
          <w:szCs w:val="32"/>
        </w:rPr>
        <w:t>泉州市丰泽区司法局</w:t>
      </w:r>
    </w:p>
    <w:p>
      <w:pPr>
        <w:keepNext w:val="0"/>
        <w:keepLines w:val="0"/>
        <w:pageBreakBefore w:val="0"/>
        <w:kinsoku/>
        <w:wordWrap w:val="0"/>
        <w:overflowPunct/>
        <w:topLinePunct w:val="0"/>
        <w:autoSpaceDE/>
        <w:autoSpaceDN/>
        <w:bidi w:val="0"/>
        <w:adjustRightInd/>
        <w:snapToGrid/>
        <w:spacing w:line="579" w:lineRule="exact"/>
        <w:ind w:left="0" w:leftChars="0" w:right="640" w:firstLine="640" w:firstLineChars="200"/>
        <w:jc w:val="center"/>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right"/>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jc w:val="right"/>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jc w:val="right"/>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jc w:val="right"/>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jc w:val="right"/>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jc w:val="right"/>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jc w:val="right"/>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jc w:val="right"/>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jc w:val="right"/>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textAlignment w:val="auto"/>
        <w:outlineLvl w:val="9"/>
        <w:rPr>
          <w:rFonts w:hint="eastAsia" w:ascii="仿宋_GB2312" w:eastAsia="仿宋_GB2312"/>
          <w:sz w:val="28"/>
          <w:szCs w:val="28"/>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12700</wp:posOffset>
                </wp:positionV>
                <wp:extent cx="5829300" cy="0"/>
                <wp:effectExtent l="0" t="0" r="0" b="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pt;height:0pt;width:459pt;z-index:251658240;mso-width-relative:page;mso-height-relative:page;" filled="f" stroked="t" coordsize="21600,21600" o:gfxdata="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iqootYAAAAHAQAADwAAAAAAAAABACAAAAAiAAAAZHJz&#10;L2Rvd25yZXYueG1sUEsBAhQAFAAAAAgAh07iQN6VqtbNAQAAjgMAAA4AAAAAAAAAAQAgAAAAJQEA&#10;AGRycy9lMm9Eb2MueG1sUEsFBgAAAAAGAAYAWQEAAGQFAAAAAA==&#10;">
                <v:fill on="f" focussize="0,0"/>
                <v:stroke weight="1.25pt"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342900</wp:posOffset>
                </wp:positionV>
                <wp:extent cx="5829300" cy="0"/>
                <wp:effectExtent l="0" t="0" r="0" b="0"/>
                <wp:wrapNone/>
                <wp:docPr id="2" name="直线 3"/>
                <wp:cNvGraphicFramePr/>
                <a:graphic xmlns:a="http://schemas.openxmlformats.org/drawingml/2006/main">
                  <a:graphicData uri="http://schemas.microsoft.com/office/word/2010/wordprocessingShape">
                    <wps:wsp>
                      <wps:cNvCnPr/>
                      <wps:spPr>
                        <a:xfrm>
                          <a:off x="0" y="0"/>
                          <a:ext cx="58293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27pt;height:0pt;width:459pt;z-index:251659264;mso-width-relative:page;mso-height-relative:page;" filled="f" stroked="t" coordsize="21600,21600" o:gfxdata="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&#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M3ne1wAAAAkBAAAPAAAAAAAAAAEAIAAAACIAAABk&#10;cnMvZG93bnJldi54bWxQSwECFAAUAAAACACHTuJA7AtX6M4BAACOAwAADgAAAAAAAAABACAAAAAm&#10;AQAAZHJzL2Uyb0RvYy54bWxQSwUGAAAAAAYABgBZAQAAZgUAAAAA&#10;">
                <v:fill on="f" focussize="0,0"/>
                <v:stroke weight="1.25pt" color="#000000" joinstyle="round"/>
                <v:imagedata o:title=""/>
                <o:lock v:ext="edit" aspectratio="f"/>
              </v:line>
            </w:pict>
          </mc:Fallback>
        </mc:AlternateContent>
      </w:r>
      <w:r>
        <w:rPr>
          <w:rFonts w:hint="eastAsia" w:ascii="仿宋_GB2312" w:eastAsia="仿宋_GB2312"/>
          <w:sz w:val="28"/>
          <w:szCs w:val="28"/>
        </w:rPr>
        <w:t xml:space="preserve">泉州市丰泽区司法局办公室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201</w:t>
      </w:r>
      <w:r>
        <w:rPr>
          <w:rFonts w:hint="eastAsia" w:ascii="仿宋_GB2312" w:eastAsia="仿宋_GB2312"/>
          <w:sz w:val="28"/>
          <w:szCs w:val="28"/>
          <w:lang w:val="en-US" w:eastAsia="zh-CN"/>
        </w:rPr>
        <w:t>8</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w:t>
      </w:r>
    </w:p>
    <w:tbl>
      <w:tblPr>
        <w:tblStyle w:val="6"/>
        <w:tblpPr w:leftFromText="180" w:rightFromText="180" w:vertAnchor="text" w:horzAnchor="page" w:tblpX="1626" w:tblpY="580"/>
        <w:tblOverlap w:val="never"/>
        <w:tblW w:w="922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895"/>
        <w:gridCol w:w="963"/>
        <w:gridCol w:w="1437"/>
        <w:gridCol w:w="19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7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center"/>
              <w:textAlignment w:val="auto"/>
              <w:outlineLvl w:val="9"/>
              <w:rPr>
                <w:rFonts w:hint="eastAsia" w:ascii="仿宋_GB2312" w:eastAsia="仿宋_GB2312"/>
                <w:sz w:val="32"/>
                <w:szCs w:val="32"/>
              </w:rPr>
            </w:pPr>
            <w:r>
              <w:rPr>
                <w:rFonts w:hint="eastAsia" w:ascii="仿宋_GB2312" w:eastAsia="仿宋_GB2312"/>
                <w:sz w:val="32"/>
                <w:szCs w:val="32"/>
              </w:rPr>
              <w:t>指 标 名 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center"/>
              <w:textAlignment w:val="auto"/>
              <w:outlineLvl w:val="9"/>
              <w:rPr>
                <w:rFonts w:hint="eastAsia" w:ascii="仿宋_GB2312" w:eastAsia="仿宋_GB2312"/>
                <w:sz w:val="32"/>
                <w:szCs w:val="32"/>
              </w:rPr>
            </w:pPr>
            <w:r>
              <w:rPr>
                <w:rFonts w:hint="eastAsia" w:ascii="仿宋_GB2312" w:eastAsia="仿宋_GB2312"/>
                <w:sz w:val="32"/>
                <w:szCs w:val="32"/>
              </w:rPr>
              <w:t>计量单位</w:t>
            </w:r>
          </w:p>
        </w:tc>
        <w:tc>
          <w:tcPr>
            <w:tcW w:w="143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7</w:t>
            </w:r>
            <w:r>
              <w:rPr>
                <w:rFonts w:hint="eastAsia" w:ascii="仿宋_GB2312" w:eastAsia="仿宋_GB2312"/>
                <w:sz w:val="32"/>
                <w:szCs w:val="32"/>
              </w:rPr>
              <w:t>年度</w:t>
            </w:r>
          </w:p>
        </w:tc>
        <w:tc>
          <w:tcPr>
            <w:tcW w:w="1930"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历年累计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6"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主动公开文件数 </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其中:1．政府网站公开数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9</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2．政府公报公开数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受理政府信息依申请总数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其中：1．当面申请数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2．网上申请数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3．信函申请数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对申请的答复总数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其中：1．同意公开答复数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2．同意部分公开答复数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tabs>
                <w:tab w:val="left" w:pos="1015"/>
              </w:tabs>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3.不予公开答复数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tabs>
                <w:tab w:val="left" w:pos="980"/>
              </w:tabs>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 xml:space="preserve">  4.其他类型答复数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条</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tabs>
                <w:tab w:val="left" w:pos="980"/>
              </w:tabs>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受理政府信息公开咨询数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件</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政府信息公开收费减免金额</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元</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接受行政申诉、举报数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件</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2"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行政复议数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件</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tblCellSpacing w:w="0" w:type="dxa"/>
        </w:trPr>
        <w:tc>
          <w:tcPr>
            <w:tcW w:w="4895"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行政诉讼数</w:t>
            </w:r>
          </w:p>
        </w:tc>
        <w:tc>
          <w:tcPr>
            <w:tcW w:w="96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件</w:t>
            </w:r>
          </w:p>
        </w:tc>
        <w:tc>
          <w:tcPr>
            <w:tcW w:w="1437"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c>
          <w:tcPr>
            <w:tcW w:w="1930"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0</w:t>
            </w:r>
          </w:p>
        </w:tc>
      </w:tr>
    </w:tbl>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（此件主动公开）</w:t>
      </w:r>
    </w:p>
    <w:p>
      <w:pPr>
        <w:keepNext w:val="0"/>
        <w:keepLines w:val="0"/>
        <w:pageBreakBefore w:val="0"/>
        <w:kinsoku/>
        <w:overflowPunct/>
        <w:topLinePunct w:val="0"/>
        <w:autoSpaceDE/>
        <w:autoSpaceDN/>
        <w:bidi w:val="0"/>
        <w:adjustRightInd/>
        <w:snapToGrid/>
        <w:spacing w:line="579" w:lineRule="exact"/>
        <w:ind w:left="0" w:leftChars="0" w:firstLine="420" w:firstLineChars="200"/>
        <w:textAlignment w:val="auto"/>
        <w:outlineLvl w:val="9"/>
      </w:pPr>
    </w:p>
    <w:p/>
    <w:sectPr>
      <w:headerReference r:id="rId5" w:type="first"/>
      <w:footerReference r:id="rId8" w:type="first"/>
      <w:headerReference r:id="rId3" w:type="default"/>
      <w:footerReference r:id="rId6" w:type="default"/>
      <w:headerReference r:id="rId4" w:type="even"/>
      <w:footerReference r:id="rId7" w:type="even"/>
      <w:pgSz w:w="11906" w:h="16838"/>
      <w:pgMar w:top="1803" w:right="1440" w:bottom="1803" w:left="1440"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5"/>
                            </w:rPr>
                          </w:pPr>
                          <w:r>
                            <w:fldChar w:fldCharType="begin"/>
                          </w:r>
                          <w:r>
                            <w:rPr>
                              <w:rStyle w:val="5"/>
                            </w:rPr>
                            <w:instrText xml:space="preserve">PAGE  </w:instrText>
                          </w:r>
                          <w:r>
                            <w:fldChar w:fldCharType="separate"/>
                          </w:r>
                          <w:r>
                            <w:rPr>
                              <w:rStyle w:val="5"/>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B774F"/>
    <w:rsid w:val="16652841"/>
    <w:rsid w:val="27CB774F"/>
    <w:rsid w:val="39DC0008"/>
    <w:rsid w:val="39E649CD"/>
    <w:rsid w:val="6DA5773D"/>
    <w:rsid w:val="79EE4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2018-01-02T01:56:00Z</dcterms:created>
  <dc:creator>Administrator</dc:creator>
  <cp:lastModifiedBy>Administrator</cp:lastModifiedBy>
  <cp:lastPrinted>2018-01-02T09:25:08Z</cp:lastPrinted>
  <dcterms:modified xsi:type="dcterms:W3CDTF">2018-01-02T09:26:51Z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