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973A61">
      <w:pPr>
        <w:spacing w:line="520" w:lineRule="exact"/>
        <w:jc w:val="center"/>
        <w:rPr>
          <w:rFonts w:ascii="仿宋_GB2312" w:eastAsia="仿宋_GB2312" w:hAnsi="仿宋_GB2312" w:cs="仿宋_GB2312"/>
          <w:sz w:val="32"/>
          <w:szCs w:val="32"/>
        </w:rPr>
      </w:pPr>
    </w:p>
    <w:p w:rsidR="00973A61" w:rsidRDefault="005F507E">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泉丰退役军人〔2021〕</w:t>
      </w:r>
      <w:r w:rsidR="00F27DA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p>
    <w:p w:rsidR="00973A61" w:rsidRDefault="00973A61">
      <w:pPr>
        <w:spacing w:line="520" w:lineRule="exact"/>
        <w:jc w:val="center"/>
        <w:rPr>
          <w:rFonts w:ascii="方正小标宋简体" w:eastAsia="方正小标宋简体" w:hAnsi="方正小标宋简体" w:cs="方正小标宋简体"/>
          <w:sz w:val="44"/>
          <w:szCs w:val="44"/>
        </w:rPr>
      </w:pPr>
    </w:p>
    <w:p w:rsidR="00973A61" w:rsidRDefault="005F507E">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泉州市丰泽区退役军人事务局关于印发</w:t>
      </w:r>
    </w:p>
    <w:p w:rsidR="00973A61" w:rsidRDefault="005F507E">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《泉州市丰泽区退役军人事务局2020年</w:t>
      </w:r>
    </w:p>
    <w:p w:rsidR="00973A61" w:rsidRDefault="005F507E">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政府信息公开年度报告》的通知</w:t>
      </w:r>
    </w:p>
    <w:p w:rsidR="00973A61" w:rsidRDefault="00973A61">
      <w:pPr>
        <w:spacing w:line="520" w:lineRule="exact"/>
        <w:rPr>
          <w:rFonts w:ascii="仿宋_GB2312" w:eastAsia="仿宋_GB2312" w:hAnsi="仿宋_GB2312" w:cs="仿宋_GB2312"/>
          <w:sz w:val="32"/>
          <w:szCs w:val="32"/>
        </w:rPr>
      </w:pPr>
    </w:p>
    <w:p w:rsidR="00973A61" w:rsidRDefault="005F507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局机关各股室、直属各单位：</w:t>
      </w:r>
    </w:p>
    <w:p w:rsidR="00973A61" w:rsidRDefault="005F507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现将泉州市丰泽区退役军人事务局2020年政府信息公开年度报告》印发给你们，请针对报告中指出的问题认真进行整改落实。</w:t>
      </w:r>
    </w:p>
    <w:p w:rsidR="00973A61" w:rsidRDefault="00973A61">
      <w:pPr>
        <w:spacing w:line="520" w:lineRule="exact"/>
        <w:rPr>
          <w:rFonts w:ascii="仿宋_GB2312" w:eastAsia="仿宋_GB2312" w:hAnsi="仿宋_GB2312" w:cs="仿宋_GB2312"/>
          <w:sz w:val="32"/>
          <w:szCs w:val="32"/>
        </w:rPr>
      </w:pPr>
    </w:p>
    <w:p w:rsidR="00973A61" w:rsidRDefault="00973A61">
      <w:pPr>
        <w:spacing w:line="520" w:lineRule="exact"/>
        <w:rPr>
          <w:rFonts w:ascii="仿宋_GB2312" w:eastAsia="仿宋_GB2312" w:hAnsi="仿宋_GB2312" w:cs="仿宋_GB2312"/>
          <w:sz w:val="32"/>
          <w:szCs w:val="32"/>
        </w:rPr>
      </w:pPr>
    </w:p>
    <w:p w:rsidR="00973A61" w:rsidRDefault="005F507E">
      <w:pPr>
        <w:spacing w:line="52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泉州市丰泽区退役军人事务局</w:t>
      </w:r>
    </w:p>
    <w:p w:rsidR="00973A61" w:rsidRDefault="005F507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w:t>
      </w:r>
      <w:r w:rsidR="00F27DA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F27DA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973A61" w:rsidRDefault="00973A61">
      <w:pPr>
        <w:spacing w:line="560" w:lineRule="exact"/>
        <w:rPr>
          <w:rFonts w:ascii="方正小标宋简体" w:eastAsia="方正小标宋简体" w:hAnsi="方正小标宋简体" w:cs="方正小标宋简体"/>
          <w:sz w:val="44"/>
          <w:szCs w:val="44"/>
        </w:rPr>
      </w:pPr>
    </w:p>
    <w:p w:rsidR="00973A61" w:rsidRDefault="00973A61">
      <w:pPr>
        <w:spacing w:line="560" w:lineRule="exact"/>
        <w:jc w:val="center"/>
        <w:rPr>
          <w:rFonts w:ascii="方正小标宋简体" w:eastAsia="方正小标宋简体" w:hAnsi="方正小标宋简体" w:cs="方正小标宋简体"/>
          <w:sz w:val="44"/>
          <w:szCs w:val="44"/>
        </w:rPr>
      </w:pPr>
    </w:p>
    <w:p w:rsidR="00973A61" w:rsidRDefault="00973A61">
      <w:pPr>
        <w:spacing w:line="560" w:lineRule="exact"/>
        <w:jc w:val="center"/>
        <w:rPr>
          <w:rFonts w:ascii="方正小标宋简体" w:eastAsia="方正小标宋简体" w:hAnsi="方正小标宋简体" w:cs="方正小标宋简体"/>
          <w:sz w:val="44"/>
          <w:szCs w:val="44"/>
        </w:rPr>
      </w:pPr>
    </w:p>
    <w:p w:rsidR="00973A61" w:rsidRDefault="005F507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丰泽区退役军人事务局2020年</w:t>
      </w:r>
    </w:p>
    <w:p w:rsidR="00973A61" w:rsidRDefault="005F507E">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政府信息公开年度报告</w:t>
      </w:r>
    </w:p>
    <w:p w:rsidR="00973A61" w:rsidRDefault="00973A61">
      <w:pPr>
        <w:spacing w:line="560" w:lineRule="exact"/>
        <w:rPr>
          <w:rFonts w:ascii="仿宋_GB2312" w:eastAsia="仿宋_GB2312" w:hAnsi="仿宋_GB2312" w:cs="仿宋_GB2312"/>
          <w:sz w:val="32"/>
          <w:szCs w:val="32"/>
        </w:rPr>
      </w:pPr>
    </w:p>
    <w:p w:rsidR="00973A61" w:rsidRDefault="005F507E">
      <w:pPr>
        <w:spacing w:line="52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一、总体情况</w:t>
      </w:r>
    </w:p>
    <w:p w:rsidR="00973A61" w:rsidRDefault="005F507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我局在区委、区政府的正确领导下，严格按照有关政府信息公开工作的部署要求，结合退役军人事务工作，不断加强组织领导，强化制度建设，探索公开载体，拓宽公开领域，全面推动政府信息主动公开。</w:t>
      </w:r>
    </w:p>
    <w:p w:rsidR="00973A61" w:rsidRDefault="005F507E">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（一）主动公开政府信息的情况：</w:t>
      </w:r>
      <w:r>
        <w:rPr>
          <w:rFonts w:ascii="仿宋_GB2312" w:eastAsia="仿宋_GB2312" w:hAnsi="仿宋_GB2312" w:cs="仿宋_GB2312" w:hint="eastAsia"/>
          <w:sz w:val="32"/>
          <w:szCs w:val="32"/>
        </w:rPr>
        <w:t>2020年主动公开民政扶贫救灾社会保障就业类信息13条，属于本单位业务类信息。公开的形式主要是丰泽网、丰泽区档案馆政府信息公共查阅中心和丰泽区图书馆公开。同时，加强《退役士兵安置政策》等政策法规宣传，不断提高退役军人优抚政策知晓度，使其懂得如何申请救助。</w:t>
      </w:r>
    </w:p>
    <w:p w:rsidR="00973A61" w:rsidRDefault="005F507E">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（二）收到和处理政府信息公开情况：</w:t>
      </w:r>
      <w:r>
        <w:rPr>
          <w:rFonts w:ascii="仿宋_GB2312" w:eastAsia="仿宋_GB2312" w:hAnsi="仿宋_GB2312" w:cs="仿宋_GB2312" w:hint="eastAsia"/>
          <w:sz w:val="32"/>
          <w:szCs w:val="32"/>
        </w:rPr>
        <w:t>2020年，我局共收到政府信息公开申请7条，包括自然人申请、办理结果予以公开7件。</w:t>
      </w:r>
    </w:p>
    <w:p w:rsidR="00973A61" w:rsidRDefault="005F507E">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（三）政府信息公开行政复议、行政诉讼情况：</w:t>
      </w:r>
      <w:r>
        <w:rPr>
          <w:rFonts w:ascii="仿宋_GB2312" w:eastAsia="仿宋_GB2312" w:hAnsi="仿宋_GB2312" w:cs="仿宋_GB2312" w:hint="eastAsia"/>
          <w:sz w:val="32"/>
          <w:szCs w:val="32"/>
        </w:rPr>
        <w:t>2020年，我局收到行政复议1件，处理结果予以维持。</w:t>
      </w:r>
    </w:p>
    <w:p w:rsidR="00973A61" w:rsidRDefault="005F507E">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（四）平台建设情况：</w:t>
      </w:r>
      <w:r>
        <w:rPr>
          <w:rFonts w:ascii="仿宋_GB2312" w:eastAsia="仿宋_GB2312" w:hAnsi="仿宋_GB2312" w:cs="仿宋_GB2312" w:hint="eastAsia"/>
          <w:sz w:val="32"/>
          <w:szCs w:val="32"/>
        </w:rPr>
        <w:t>严格按照有关政府信息公开工作的部署要求，完善“丰泽网”中区退役军人事务局信息公开栏目，按时公开信息公开目录及依申请公开，不断提高政府信息公开实效，努力满足公众对政府信息的需求。</w:t>
      </w:r>
      <w:bookmarkStart w:id="0" w:name="_GoBack"/>
      <w:bookmarkEnd w:id="0"/>
    </w:p>
    <w:p w:rsidR="00973A61" w:rsidRDefault="005F507E">
      <w:pPr>
        <w:widowControl/>
        <w:spacing w:line="520" w:lineRule="exact"/>
        <w:ind w:firstLineChars="200" w:firstLine="643"/>
        <w:rPr>
          <w:rFonts w:eastAsia="仿宋_GB2312"/>
          <w:color w:val="000000"/>
          <w:kern w:val="0"/>
          <w:sz w:val="32"/>
          <w:szCs w:val="32"/>
        </w:rPr>
      </w:pPr>
      <w:r>
        <w:rPr>
          <w:rFonts w:ascii="楷体_GB2312" w:eastAsia="楷体_GB2312" w:hAnsi="楷体_GB2312" w:cs="楷体_GB2312" w:hint="eastAsia"/>
          <w:b/>
          <w:bCs/>
          <w:sz w:val="32"/>
          <w:szCs w:val="32"/>
        </w:rPr>
        <w:t>（五）监督保障情况：</w:t>
      </w:r>
      <w:r>
        <w:rPr>
          <w:rFonts w:ascii="仿宋_GB2312" w:eastAsia="仿宋_GB2312" w:hAnsi="仿宋_GB2312" w:cs="仿宋_GB2312" w:hint="eastAsia"/>
          <w:sz w:val="32"/>
          <w:szCs w:val="32"/>
        </w:rPr>
        <w:t>切实加强组织领导。成立了由局长任组长、机关各股室负责人及直属各事业单位负责人为成员的政府信息公开工作领导小组，指定办公室为具体工作机</w:t>
      </w:r>
      <w:r>
        <w:rPr>
          <w:rFonts w:ascii="仿宋_GB2312" w:eastAsia="仿宋_GB2312" w:hAnsi="仿宋_GB2312" w:cs="仿宋_GB2312" w:hint="eastAsia"/>
          <w:sz w:val="32"/>
          <w:szCs w:val="32"/>
        </w:rPr>
        <w:lastRenderedPageBreak/>
        <w:t>构，按照职能职责的要求把好审核和审签关，确保信息公开的准确性、权威性、完整性和时效性。同时，建立长效机制，应公开的信息全部公开，落实责任到人，指定专人负责答复政务信息公开申请、信息公开统计及分析。2020年我局未接到要求回应社会关切问题的信函。</w:t>
      </w:r>
    </w:p>
    <w:p w:rsidR="00973A61" w:rsidRDefault="005F507E">
      <w:pPr>
        <w:pStyle w:val="a5"/>
        <w:spacing w:before="0" w:beforeAutospacing="0" w:after="0" w:afterAutospacing="0" w:line="52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二、主动公开政府信息情况</w:t>
      </w:r>
    </w:p>
    <w:tbl>
      <w:tblPr>
        <w:tblStyle w:val="a6"/>
        <w:tblW w:w="0" w:type="auto"/>
        <w:jc w:val="center"/>
        <w:tblLook w:val="04A0"/>
      </w:tblPr>
      <w:tblGrid>
        <w:gridCol w:w="3085"/>
        <w:gridCol w:w="1559"/>
        <w:gridCol w:w="1747"/>
        <w:gridCol w:w="2131"/>
      </w:tblGrid>
      <w:tr w:rsidR="00973A61">
        <w:trPr>
          <w:jc w:val="center"/>
        </w:trPr>
        <w:tc>
          <w:tcPr>
            <w:tcW w:w="8522" w:type="dxa"/>
            <w:gridSpan w:val="4"/>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第二十条第（一）项</w:t>
            </w:r>
          </w:p>
        </w:tc>
      </w:tr>
      <w:tr w:rsidR="00973A61">
        <w:trPr>
          <w:trHeight w:val="1017"/>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本年新</w:t>
            </w:r>
            <w:r>
              <w:rPr>
                <w:rFonts w:ascii="Times New Roman" w:eastAsia="方正仿宋简体" w:hAnsi="Times New Roman" w:cs="Times New Roman"/>
                <w:color w:val="000000"/>
                <w:sz w:val="28"/>
                <w:szCs w:val="28"/>
              </w:rPr>
              <w:br/>
            </w:r>
            <w:r>
              <w:rPr>
                <w:rFonts w:ascii="Times New Roman" w:eastAsia="方正仿宋简体" w:hAnsi="Times New Roman" w:cs="Times New Roman"/>
                <w:color w:val="000000"/>
                <w:sz w:val="28"/>
                <w:szCs w:val="28"/>
              </w:rPr>
              <w:t>制作数量</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本年新</w:t>
            </w:r>
            <w:r>
              <w:rPr>
                <w:rFonts w:ascii="Times New Roman" w:eastAsia="方正仿宋简体" w:hAnsi="Times New Roman" w:cs="Times New Roman"/>
                <w:color w:val="000000"/>
                <w:sz w:val="28"/>
                <w:szCs w:val="28"/>
              </w:rPr>
              <w:br/>
            </w:r>
            <w:r>
              <w:rPr>
                <w:rFonts w:ascii="Times New Roman" w:eastAsia="方正仿宋简体" w:hAnsi="Times New Roman" w:cs="Times New Roman"/>
                <w:color w:val="000000"/>
                <w:sz w:val="28"/>
                <w:szCs w:val="28"/>
              </w:rPr>
              <w:t>公开数量</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对外公开总数量</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规章</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规范性文件</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r>
      <w:tr w:rsidR="00973A61">
        <w:trPr>
          <w:jc w:val="center"/>
        </w:trPr>
        <w:tc>
          <w:tcPr>
            <w:tcW w:w="8522" w:type="dxa"/>
            <w:gridSpan w:val="4"/>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第二十条第（五）项</w:t>
            </w:r>
          </w:p>
        </w:tc>
      </w:tr>
      <w:tr w:rsidR="00973A61">
        <w:trPr>
          <w:trHeight w:val="817"/>
          <w:jc w:val="center"/>
        </w:trPr>
        <w:tc>
          <w:tcPr>
            <w:tcW w:w="3085" w:type="dxa"/>
            <w:vAlign w:val="center"/>
          </w:tcPr>
          <w:p w:rsidR="00973A61" w:rsidRDefault="005F507E">
            <w:pPr>
              <w:pStyle w:val="a5"/>
              <w:spacing w:before="0" w:beforeAutospacing="0" w:after="0" w:afterAutospacing="0" w:line="400" w:lineRule="exact"/>
              <w:ind w:firstLineChars="300" w:firstLine="840"/>
              <w:jc w:val="both"/>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上一年项目数量</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本年增</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减</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处理决定数量</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行政许可</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其他对外管理服务事项</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8522" w:type="dxa"/>
            <w:gridSpan w:val="4"/>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第二十条第（六）项</w:t>
            </w:r>
          </w:p>
        </w:tc>
      </w:tr>
      <w:tr w:rsidR="00973A61">
        <w:trPr>
          <w:trHeight w:val="788"/>
          <w:jc w:val="center"/>
        </w:trPr>
        <w:tc>
          <w:tcPr>
            <w:tcW w:w="3085" w:type="dxa"/>
            <w:vAlign w:val="center"/>
          </w:tcPr>
          <w:p w:rsidR="00973A61" w:rsidRDefault="005F507E">
            <w:pPr>
              <w:pStyle w:val="a5"/>
              <w:spacing w:before="0" w:beforeAutospacing="0" w:after="0" w:afterAutospacing="0" w:line="400" w:lineRule="exact"/>
              <w:ind w:firstLineChars="300" w:firstLine="840"/>
              <w:jc w:val="both"/>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上一年项目数量</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本年增</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减</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处理决定数量</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行政处罚</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行政强制</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color w:val="000000"/>
                <w:sz w:val="28"/>
                <w:szCs w:val="28"/>
              </w:rPr>
            </w:pPr>
            <w:r>
              <w:rPr>
                <w:rFonts w:ascii="Times New Roman" w:eastAsia="方正黑体简体" w:hAnsi="Times New Roman" w:cs="Times New Roman" w:hint="eastAsia"/>
                <w:color w:val="000000"/>
                <w:sz w:val="28"/>
                <w:szCs w:val="28"/>
              </w:rPr>
              <w:t>0</w:t>
            </w:r>
          </w:p>
        </w:tc>
        <w:tc>
          <w:tcPr>
            <w:tcW w:w="1747"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131"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8522" w:type="dxa"/>
            <w:gridSpan w:val="4"/>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第二十条第（八）项</w:t>
            </w:r>
          </w:p>
        </w:tc>
      </w:tr>
      <w:tr w:rsidR="00973A61">
        <w:trPr>
          <w:trHeight w:val="1000"/>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上一年项目数量</w:t>
            </w:r>
          </w:p>
        </w:tc>
        <w:tc>
          <w:tcPr>
            <w:tcW w:w="3878" w:type="dxa"/>
            <w:gridSpan w:val="2"/>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本年增</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减</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行政事业性收费</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color w:val="000000"/>
                <w:sz w:val="28"/>
                <w:szCs w:val="28"/>
              </w:rPr>
              <w:t>0</w:t>
            </w:r>
          </w:p>
        </w:tc>
        <w:tc>
          <w:tcPr>
            <w:tcW w:w="3878" w:type="dxa"/>
            <w:gridSpan w:val="2"/>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color w:val="000000"/>
                <w:sz w:val="28"/>
                <w:szCs w:val="28"/>
              </w:rPr>
              <w:t>0</w:t>
            </w:r>
          </w:p>
        </w:tc>
      </w:tr>
      <w:tr w:rsidR="00973A61">
        <w:trPr>
          <w:jc w:val="center"/>
        </w:trPr>
        <w:tc>
          <w:tcPr>
            <w:tcW w:w="8522" w:type="dxa"/>
            <w:gridSpan w:val="4"/>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第二十条第（九）项</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信息内容</w:t>
            </w:r>
          </w:p>
        </w:tc>
        <w:tc>
          <w:tcPr>
            <w:tcW w:w="1559" w:type="dxa"/>
            <w:vAlign w:val="center"/>
          </w:tcPr>
          <w:p w:rsidR="00973A61" w:rsidRDefault="005F507E">
            <w:pPr>
              <w:widowControl/>
              <w:spacing w:line="400" w:lineRule="exact"/>
              <w:jc w:val="center"/>
              <w:rPr>
                <w:rFonts w:eastAsia="方正仿宋简体"/>
                <w:color w:val="000000"/>
                <w:kern w:val="0"/>
                <w:sz w:val="28"/>
                <w:szCs w:val="28"/>
              </w:rPr>
            </w:pPr>
            <w:r>
              <w:rPr>
                <w:rFonts w:eastAsia="方正仿宋简体"/>
                <w:color w:val="000000"/>
                <w:kern w:val="0"/>
                <w:sz w:val="28"/>
                <w:szCs w:val="28"/>
              </w:rPr>
              <w:t>采购项目数量</w:t>
            </w:r>
          </w:p>
        </w:tc>
        <w:tc>
          <w:tcPr>
            <w:tcW w:w="3878" w:type="dxa"/>
            <w:gridSpan w:val="2"/>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采购总金额</w:t>
            </w:r>
          </w:p>
        </w:tc>
      </w:tr>
      <w:tr w:rsidR="00973A61">
        <w:trPr>
          <w:jc w:val="center"/>
        </w:trPr>
        <w:tc>
          <w:tcPr>
            <w:tcW w:w="3085"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政府集中采购</w:t>
            </w:r>
          </w:p>
        </w:tc>
        <w:tc>
          <w:tcPr>
            <w:tcW w:w="1559" w:type="dxa"/>
            <w:vAlign w:val="center"/>
          </w:tcPr>
          <w:p w:rsidR="00973A61" w:rsidRDefault="005F507E">
            <w:pPr>
              <w:pStyle w:val="a5"/>
              <w:spacing w:before="0" w:beforeAutospacing="0" w:after="0" w:afterAutospacing="0" w:line="40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3</w:t>
            </w:r>
          </w:p>
        </w:tc>
        <w:tc>
          <w:tcPr>
            <w:tcW w:w="3878" w:type="dxa"/>
            <w:gridSpan w:val="2"/>
            <w:vAlign w:val="center"/>
          </w:tcPr>
          <w:p w:rsidR="00973A61" w:rsidRDefault="005F507E">
            <w:pPr>
              <w:pStyle w:val="a5"/>
              <w:spacing w:before="0" w:beforeAutospacing="0" w:after="0" w:afterAutospacing="0" w:line="40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color w:val="000000"/>
                <w:sz w:val="28"/>
                <w:szCs w:val="28"/>
              </w:rPr>
              <w:t>30000</w:t>
            </w:r>
            <w:r w:rsidR="00655F1B">
              <w:rPr>
                <w:rFonts w:ascii="Times New Roman" w:eastAsia="方正黑体简体" w:hAnsi="Times New Roman" w:cs="Times New Roman" w:hint="eastAsia"/>
                <w:color w:val="000000"/>
                <w:sz w:val="28"/>
                <w:szCs w:val="28"/>
              </w:rPr>
              <w:t>元</w:t>
            </w:r>
          </w:p>
        </w:tc>
      </w:tr>
    </w:tbl>
    <w:p w:rsidR="00973A61" w:rsidRDefault="005F507E">
      <w:pPr>
        <w:pStyle w:val="a5"/>
        <w:spacing w:before="0" w:beforeAutospacing="0" w:after="0" w:afterAutospacing="0" w:line="520" w:lineRule="exact"/>
        <w:ind w:firstLineChars="200" w:firstLine="640"/>
        <w:jc w:val="both"/>
        <w:rPr>
          <w:rFonts w:ascii="Times New Roman" w:eastAsia="方正黑体简体" w:hAnsi="Times New Roman" w:cs="Times New Roman"/>
          <w:bCs/>
          <w:color w:val="000000"/>
          <w:sz w:val="28"/>
          <w:szCs w:val="28"/>
        </w:rPr>
      </w:pPr>
      <w:r>
        <w:rPr>
          <w:rFonts w:ascii="黑体" w:eastAsia="黑体" w:hAnsi="黑体" w:cs="黑体" w:hint="eastAsia"/>
          <w:kern w:val="2"/>
          <w:sz w:val="32"/>
          <w:szCs w:val="32"/>
        </w:rPr>
        <w:t>三、收到和处理政府信息公开申请情况</w:t>
      </w:r>
    </w:p>
    <w:tbl>
      <w:tblPr>
        <w:tblStyle w:val="a6"/>
        <w:tblW w:w="5000" w:type="pct"/>
        <w:jc w:val="center"/>
        <w:tblLook w:val="04A0"/>
      </w:tblPr>
      <w:tblGrid>
        <w:gridCol w:w="1124"/>
        <w:gridCol w:w="1128"/>
        <w:gridCol w:w="1895"/>
        <w:gridCol w:w="559"/>
        <w:gridCol w:w="631"/>
        <w:gridCol w:w="631"/>
        <w:gridCol w:w="779"/>
        <w:gridCol w:w="779"/>
        <w:gridCol w:w="498"/>
        <w:gridCol w:w="498"/>
      </w:tblGrid>
      <w:tr w:rsidR="00973A61">
        <w:trPr>
          <w:jc w:val="center"/>
        </w:trPr>
        <w:tc>
          <w:tcPr>
            <w:tcW w:w="2433" w:type="pct"/>
            <w:gridSpan w:val="3"/>
            <w:vMerge w:val="restar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lastRenderedPageBreak/>
              <w:t>（本列数据的勾稽关系为：第一项加第二项之和，等于第三项加第四项之和）</w:t>
            </w:r>
          </w:p>
        </w:tc>
        <w:tc>
          <w:tcPr>
            <w:tcW w:w="2566" w:type="pct"/>
            <w:gridSpan w:val="7"/>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申请人情况</w:t>
            </w:r>
          </w:p>
        </w:tc>
      </w:tr>
      <w:tr w:rsidR="00973A61">
        <w:trPr>
          <w:jc w:val="center"/>
        </w:trPr>
        <w:tc>
          <w:tcPr>
            <w:tcW w:w="2433" w:type="pct"/>
            <w:gridSpan w:val="3"/>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328" w:type="pct"/>
            <w:vMerge w:val="restar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自然人</w:t>
            </w:r>
          </w:p>
        </w:tc>
        <w:tc>
          <w:tcPr>
            <w:tcW w:w="1946" w:type="pct"/>
            <w:gridSpan w:val="5"/>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法人或其他组织</w:t>
            </w:r>
          </w:p>
        </w:tc>
        <w:tc>
          <w:tcPr>
            <w:tcW w:w="291" w:type="pct"/>
            <w:vMerge w:val="restart"/>
            <w:vAlign w:val="center"/>
          </w:tcPr>
          <w:p w:rsidR="00973A61" w:rsidRDefault="005F507E">
            <w:pPr>
              <w:spacing w:line="480" w:lineRule="exact"/>
              <w:jc w:val="center"/>
              <w:rPr>
                <w:rFonts w:eastAsia="方正仿宋简体"/>
                <w:color w:val="000000"/>
                <w:kern w:val="0"/>
                <w:sz w:val="28"/>
                <w:szCs w:val="28"/>
              </w:rPr>
            </w:pPr>
            <w:r>
              <w:rPr>
                <w:rFonts w:eastAsia="方正仿宋简体"/>
                <w:color w:val="000000"/>
                <w:kern w:val="0"/>
                <w:sz w:val="28"/>
                <w:szCs w:val="28"/>
              </w:rPr>
              <w:t>总计</w:t>
            </w:r>
          </w:p>
        </w:tc>
      </w:tr>
      <w:tr w:rsidR="00973A61">
        <w:trPr>
          <w:trHeight w:val="1232"/>
          <w:jc w:val="center"/>
        </w:trPr>
        <w:tc>
          <w:tcPr>
            <w:tcW w:w="2433" w:type="pct"/>
            <w:gridSpan w:val="3"/>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328"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商业企业</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科研机构</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社会公益组织</w:t>
            </w:r>
          </w:p>
        </w:tc>
        <w:tc>
          <w:tcPr>
            <w:tcW w:w="457"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法律服务机构</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其他</w:t>
            </w:r>
          </w:p>
        </w:tc>
        <w:tc>
          <w:tcPr>
            <w:tcW w:w="291" w:type="pct"/>
            <w:vMerge/>
            <w:vAlign w:val="center"/>
          </w:tcPr>
          <w:p w:rsidR="00973A61" w:rsidRDefault="00973A61">
            <w:pPr>
              <w:widowControl/>
              <w:spacing w:line="480" w:lineRule="exact"/>
              <w:jc w:val="center"/>
              <w:rPr>
                <w:rFonts w:eastAsia="方正仿宋简体"/>
                <w:color w:val="000000"/>
                <w:kern w:val="0"/>
                <w:sz w:val="28"/>
                <w:szCs w:val="28"/>
              </w:rPr>
            </w:pPr>
          </w:p>
        </w:tc>
      </w:tr>
      <w:tr w:rsidR="00973A61">
        <w:trPr>
          <w:trHeight w:val="1038"/>
          <w:jc w:val="center"/>
        </w:trPr>
        <w:tc>
          <w:tcPr>
            <w:tcW w:w="2433" w:type="pct"/>
            <w:gridSpan w:val="3"/>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一、本年新收政府信息公开申请数量</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7</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hint="eastAsia"/>
                <w:color w:val="000000"/>
                <w:kern w:val="0"/>
                <w:sz w:val="28"/>
                <w:szCs w:val="28"/>
              </w:rPr>
              <w:t>7</w:t>
            </w:r>
          </w:p>
        </w:tc>
      </w:tr>
      <w:tr w:rsidR="00973A61">
        <w:trPr>
          <w:jc w:val="center"/>
        </w:trPr>
        <w:tc>
          <w:tcPr>
            <w:tcW w:w="2433" w:type="pct"/>
            <w:gridSpan w:val="3"/>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二、上年结转政府信息公开申请数量</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restar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三、本年度办理结果</w:t>
            </w:r>
          </w:p>
        </w:tc>
        <w:tc>
          <w:tcPr>
            <w:tcW w:w="1774" w:type="pct"/>
            <w:gridSpan w:val="2"/>
            <w:vAlign w:val="center"/>
          </w:tcPr>
          <w:p w:rsidR="00973A61" w:rsidRDefault="005F507E">
            <w:pPr>
              <w:pStyle w:val="a5"/>
              <w:spacing w:before="0" w:beforeAutospacing="0" w:after="0" w:afterAutospacing="0" w:line="480" w:lineRule="exact"/>
              <w:ind w:firstLineChars="200" w:firstLine="560"/>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（一）予以公开</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7</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EC4E87">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7</w:t>
            </w:r>
          </w:p>
        </w:tc>
      </w:tr>
      <w:tr w:rsidR="00973A61">
        <w:trPr>
          <w:trHeight w:val="1205"/>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774" w:type="pct"/>
            <w:gridSpan w:val="2"/>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（二）部分公开（区分处理的，只计这一情形，不计其他情形）</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restar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（三）不予公开</w:t>
            </w: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w:t>
            </w:r>
            <w:r>
              <w:rPr>
                <w:rFonts w:ascii="Times New Roman" w:eastAsia="方正仿宋简体" w:hAnsi="Times New Roman" w:cs="Times New Roman"/>
                <w:color w:val="000000"/>
                <w:sz w:val="28"/>
                <w:szCs w:val="28"/>
              </w:rPr>
              <w:t>属于国家秘密</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2.</w:t>
            </w:r>
            <w:r>
              <w:rPr>
                <w:rFonts w:ascii="Times New Roman" w:eastAsia="方正仿宋简体" w:hAnsi="Times New Roman" w:cs="Times New Roman"/>
                <w:color w:val="000000"/>
                <w:sz w:val="28"/>
                <w:szCs w:val="28"/>
              </w:rPr>
              <w:t>其他法律行政法规禁止公开</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3.</w:t>
            </w:r>
            <w:r>
              <w:rPr>
                <w:rFonts w:ascii="Times New Roman" w:eastAsia="方正仿宋简体" w:hAnsi="Times New Roman" w:cs="Times New Roman"/>
                <w:color w:val="000000"/>
                <w:sz w:val="28"/>
                <w:szCs w:val="28"/>
              </w:rPr>
              <w:t>危及</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三安全一稳定</w:t>
            </w:r>
            <w:r>
              <w:rPr>
                <w:rFonts w:ascii="Times New Roman" w:eastAsia="方正仿宋简体" w:hAnsi="Times New Roman" w:cs="Times New Roman"/>
                <w:color w:val="000000"/>
                <w:sz w:val="28"/>
                <w:szCs w:val="28"/>
              </w:rPr>
              <w:t>”</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4.</w:t>
            </w:r>
            <w:r>
              <w:rPr>
                <w:rFonts w:ascii="Times New Roman" w:eastAsia="方正仿宋简体" w:hAnsi="Times New Roman" w:cs="Times New Roman"/>
                <w:color w:val="000000"/>
                <w:sz w:val="28"/>
                <w:szCs w:val="28"/>
              </w:rPr>
              <w:t>保护第三方合法权益</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5.</w:t>
            </w:r>
            <w:r>
              <w:rPr>
                <w:rFonts w:ascii="Times New Roman" w:eastAsia="方正仿宋简体" w:hAnsi="Times New Roman" w:cs="Times New Roman"/>
                <w:color w:val="000000"/>
                <w:sz w:val="28"/>
                <w:szCs w:val="28"/>
              </w:rPr>
              <w:t>属于三类内部事务信息</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6.</w:t>
            </w:r>
            <w:r>
              <w:rPr>
                <w:rFonts w:eastAsia="方正仿宋简体"/>
                <w:color w:val="000000"/>
                <w:kern w:val="0"/>
                <w:sz w:val="28"/>
                <w:szCs w:val="28"/>
              </w:rPr>
              <w:t>属于四类过程性信息</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7.</w:t>
            </w:r>
            <w:r>
              <w:rPr>
                <w:rFonts w:ascii="Times New Roman" w:eastAsia="方正仿宋简体" w:hAnsi="Times New Roman" w:cs="Times New Roman"/>
                <w:color w:val="000000"/>
                <w:sz w:val="28"/>
                <w:szCs w:val="28"/>
              </w:rPr>
              <w:t>属于行政执</w:t>
            </w:r>
            <w:r>
              <w:rPr>
                <w:rFonts w:ascii="Times New Roman" w:eastAsia="方正仿宋简体" w:hAnsi="Times New Roman" w:cs="Times New Roman"/>
                <w:color w:val="000000"/>
                <w:sz w:val="28"/>
                <w:szCs w:val="28"/>
              </w:rPr>
              <w:lastRenderedPageBreak/>
              <w:t>法案卷</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lastRenderedPageBreak/>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8.</w:t>
            </w:r>
            <w:r>
              <w:rPr>
                <w:rFonts w:ascii="Times New Roman" w:eastAsia="方正仿宋简体" w:hAnsi="Times New Roman" w:cs="Times New Roman"/>
                <w:color w:val="000000"/>
                <w:sz w:val="28"/>
                <w:szCs w:val="28"/>
              </w:rPr>
              <w:t>属于行政查询事项</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restar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（四）无法提供</w:t>
            </w: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1.</w:t>
            </w:r>
            <w:r>
              <w:rPr>
                <w:rFonts w:eastAsia="方正仿宋简体"/>
                <w:color w:val="000000"/>
                <w:kern w:val="0"/>
                <w:sz w:val="28"/>
                <w:szCs w:val="28"/>
              </w:rPr>
              <w:t>本机关不掌握相关政府信息</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2.</w:t>
            </w:r>
            <w:r>
              <w:rPr>
                <w:rFonts w:ascii="Times New Roman" w:eastAsia="方正仿宋简体" w:hAnsi="Times New Roman" w:cs="Times New Roman"/>
                <w:color w:val="000000"/>
                <w:sz w:val="28"/>
                <w:szCs w:val="28"/>
              </w:rPr>
              <w:t>没有现成信息需要另行制作</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3.</w:t>
            </w:r>
            <w:r>
              <w:rPr>
                <w:rFonts w:ascii="Times New Roman" w:eastAsia="方正仿宋简体" w:hAnsi="Times New Roman" w:cs="Times New Roman"/>
                <w:color w:val="000000"/>
                <w:sz w:val="28"/>
                <w:szCs w:val="28"/>
              </w:rPr>
              <w:t>补正后申请内容仍不明确</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restar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（五）不予处理</w:t>
            </w: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1.</w:t>
            </w:r>
            <w:r>
              <w:rPr>
                <w:rFonts w:eastAsia="方正仿宋简体"/>
                <w:color w:val="000000"/>
                <w:kern w:val="0"/>
                <w:sz w:val="28"/>
                <w:szCs w:val="28"/>
              </w:rPr>
              <w:t>信访举报投诉类申请</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2.</w:t>
            </w:r>
            <w:r>
              <w:rPr>
                <w:rFonts w:eastAsia="方正仿宋简体"/>
                <w:color w:val="000000"/>
                <w:kern w:val="0"/>
                <w:sz w:val="28"/>
                <w:szCs w:val="28"/>
              </w:rPr>
              <w:t>重复申请</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3.</w:t>
            </w:r>
            <w:r>
              <w:rPr>
                <w:rFonts w:eastAsia="方正仿宋简体"/>
                <w:color w:val="000000"/>
                <w:kern w:val="0"/>
                <w:sz w:val="28"/>
                <w:szCs w:val="28"/>
              </w:rPr>
              <w:t>要求提供公开出版物</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4.</w:t>
            </w:r>
            <w:r>
              <w:rPr>
                <w:rFonts w:eastAsia="方正仿宋简体"/>
                <w:color w:val="000000"/>
                <w:kern w:val="0"/>
                <w:sz w:val="28"/>
                <w:szCs w:val="28"/>
              </w:rPr>
              <w:t>无正当理由大量反复申请</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662"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111" w:type="pct"/>
            <w:vAlign w:val="center"/>
          </w:tcPr>
          <w:p w:rsidR="00973A61" w:rsidRDefault="005F507E">
            <w:pPr>
              <w:widowControl/>
              <w:spacing w:line="480" w:lineRule="exact"/>
              <w:jc w:val="center"/>
              <w:rPr>
                <w:rFonts w:eastAsia="方正仿宋简体"/>
                <w:color w:val="000000"/>
                <w:kern w:val="0"/>
                <w:sz w:val="28"/>
                <w:szCs w:val="28"/>
              </w:rPr>
            </w:pPr>
            <w:r>
              <w:rPr>
                <w:rFonts w:eastAsia="方正仿宋简体"/>
                <w:color w:val="000000"/>
                <w:kern w:val="0"/>
                <w:sz w:val="28"/>
                <w:szCs w:val="28"/>
              </w:rPr>
              <w:t>5.</w:t>
            </w:r>
            <w:r>
              <w:rPr>
                <w:rFonts w:eastAsia="方正仿宋简体"/>
                <w:color w:val="000000"/>
                <w:kern w:val="0"/>
                <w:sz w:val="28"/>
                <w:szCs w:val="28"/>
              </w:rPr>
              <w:t>要求行政机关确认或重新出具已获取信息</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774" w:type="pct"/>
            <w:gridSpan w:val="2"/>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（六）其他处理</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973A61">
        <w:trPr>
          <w:jc w:val="center"/>
        </w:trPr>
        <w:tc>
          <w:tcPr>
            <w:tcW w:w="659" w:type="pct"/>
            <w:vMerge/>
            <w:vAlign w:val="center"/>
          </w:tcPr>
          <w:p w:rsidR="00973A61" w:rsidRDefault="00973A61">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p>
        </w:tc>
        <w:tc>
          <w:tcPr>
            <w:tcW w:w="1774" w:type="pct"/>
            <w:gridSpan w:val="2"/>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（七）总计</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7</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7</w:t>
            </w:r>
          </w:p>
        </w:tc>
      </w:tr>
      <w:tr w:rsidR="00973A61">
        <w:trPr>
          <w:jc w:val="center"/>
        </w:trPr>
        <w:tc>
          <w:tcPr>
            <w:tcW w:w="2433" w:type="pct"/>
            <w:gridSpan w:val="3"/>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四、结转下年度继续办理</w:t>
            </w:r>
          </w:p>
        </w:tc>
        <w:tc>
          <w:tcPr>
            <w:tcW w:w="328"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370"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457"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91" w:type="pct"/>
            <w:vAlign w:val="center"/>
          </w:tcPr>
          <w:p w:rsidR="00973A61" w:rsidRDefault="005F507E">
            <w:pPr>
              <w:pStyle w:val="a5"/>
              <w:spacing w:before="0" w:beforeAutospacing="0" w:after="0" w:afterAutospacing="0" w:line="4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bl>
    <w:p w:rsidR="00973A61" w:rsidRDefault="005F507E">
      <w:pPr>
        <w:pStyle w:val="a5"/>
        <w:spacing w:before="0" w:beforeAutospacing="0" w:after="0" w:afterAutospacing="0" w:line="580" w:lineRule="exact"/>
        <w:ind w:firstLineChars="200" w:firstLine="640"/>
        <w:jc w:val="both"/>
        <w:rPr>
          <w:rFonts w:ascii="Times New Roman" w:eastAsia="方正黑体简体" w:hAnsi="Times New Roman" w:cs="Times New Roman"/>
          <w:bCs/>
          <w:color w:val="000000"/>
          <w:sz w:val="32"/>
          <w:szCs w:val="32"/>
        </w:rPr>
      </w:pPr>
      <w:r>
        <w:rPr>
          <w:rFonts w:ascii="Times New Roman" w:eastAsia="方正黑体简体" w:hAnsi="Times New Roman" w:cs="Times New Roman"/>
          <w:bCs/>
          <w:color w:val="000000"/>
          <w:sz w:val="32"/>
          <w:szCs w:val="32"/>
        </w:rPr>
        <w:t>四、政府信息公开行政复议、行政诉讼情况</w:t>
      </w:r>
    </w:p>
    <w:tbl>
      <w:tblPr>
        <w:tblStyle w:val="a6"/>
        <w:tblW w:w="0" w:type="auto"/>
        <w:tblLook w:val="04A0"/>
      </w:tblPr>
      <w:tblGrid>
        <w:gridCol w:w="568"/>
        <w:gridCol w:w="568"/>
        <w:gridCol w:w="568"/>
        <w:gridCol w:w="568"/>
        <w:gridCol w:w="568"/>
        <w:gridCol w:w="568"/>
        <w:gridCol w:w="568"/>
        <w:gridCol w:w="568"/>
        <w:gridCol w:w="568"/>
        <w:gridCol w:w="568"/>
        <w:gridCol w:w="568"/>
        <w:gridCol w:w="568"/>
        <w:gridCol w:w="568"/>
        <w:gridCol w:w="569"/>
        <w:gridCol w:w="569"/>
      </w:tblGrid>
      <w:tr w:rsidR="00973A61">
        <w:tc>
          <w:tcPr>
            <w:tcW w:w="2840" w:type="dxa"/>
            <w:gridSpan w:val="5"/>
          </w:tcPr>
          <w:p w:rsidR="00973A61" w:rsidRDefault="005F507E">
            <w:pPr>
              <w:pStyle w:val="a5"/>
              <w:spacing w:before="0" w:beforeAutospacing="0" w:after="0" w:afterAutospacing="0" w:line="52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sz w:val="28"/>
                <w:szCs w:val="28"/>
              </w:rPr>
              <w:lastRenderedPageBreak/>
              <w:t>行政复议</w:t>
            </w:r>
          </w:p>
        </w:tc>
        <w:tc>
          <w:tcPr>
            <w:tcW w:w="5682" w:type="dxa"/>
            <w:gridSpan w:val="10"/>
          </w:tcPr>
          <w:p w:rsidR="00973A61" w:rsidRDefault="005F507E">
            <w:pPr>
              <w:pStyle w:val="a5"/>
              <w:spacing w:before="0" w:beforeAutospacing="0" w:after="0" w:afterAutospacing="0" w:line="52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sz w:val="28"/>
                <w:szCs w:val="28"/>
              </w:rPr>
              <w:t>行政诉讼</w:t>
            </w:r>
          </w:p>
        </w:tc>
      </w:tr>
      <w:tr w:rsidR="00973A61">
        <w:tc>
          <w:tcPr>
            <w:tcW w:w="568" w:type="dxa"/>
            <w:vMerge w:val="restart"/>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结果维持</w:t>
            </w:r>
          </w:p>
        </w:tc>
        <w:tc>
          <w:tcPr>
            <w:tcW w:w="568" w:type="dxa"/>
            <w:vMerge w:val="restart"/>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结果纠正</w:t>
            </w:r>
          </w:p>
        </w:tc>
        <w:tc>
          <w:tcPr>
            <w:tcW w:w="568" w:type="dxa"/>
            <w:vMerge w:val="restart"/>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其他结果</w:t>
            </w:r>
          </w:p>
        </w:tc>
        <w:tc>
          <w:tcPr>
            <w:tcW w:w="568" w:type="dxa"/>
            <w:vMerge w:val="restart"/>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尚未审结</w:t>
            </w:r>
          </w:p>
        </w:tc>
        <w:tc>
          <w:tcPr>
            <w:tcW w:w="568" w:type="dxa"/>
            <w:vMerge w:val="restart"/>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总计</w:t>
            </w:r>
          </w:p>
        </w:tc>
        <w:tc>
          <w:tcPr>
            <w:tcW w:w="2840" w:type="dxa"/>
            <w:gridSpan w:val="5"/>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未经复议直接起诉</w:t>
            </w:r>
          </w:p>
        </w:tc>
        <w:tc>
          <w:tcPr>
            <w:tcW w:w="2842" w:type="dxa"/>
            <w:gridSpan w:val="5"/>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复议后起诉</w:t>
            </w:r>
          </w:p>
        </w:tc>
      </w:tr>
      <w:tr w:rsidR="00973A61">
        <w:tc>
          <w:tcPr>
            <w:tcW w:w="568" w:type="dxa"/>
            <w:vMerge/>
          </w:tcPr>
          <w:p w:rsidR="00973A61" w:rsidRDefault="00973A61">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p>
        </w:tc>
        <w:tc>
          <w:tcPr>
            <w:tcW w:w="568" w:type="dxa"/>
            <w:vMerge/>
          </w:tcPr>
          <w:p w:rsidR="00973A61" w:rsidRDefault="00973A61">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p>
        </w:tc>
        <w:tc>
          <w:tcPr>
            <w:tcW w:w="568" w:type="dxa"/>
            <w:vMerge/>
          </w:tcPr>
          <w:p w:rsidR="00973A61" w:rsidRDefault="00973A61">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p>
        </w:tc>
        <w:tc>
          <w:tcPr>
            <w:tcW w:w="568" w:type="dxa"/>
            <w:vMerge/>
          </w:tcPr>
          <w:p w:rsidR="00973A61" w:rsidRDefault="00973A61">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p>
        </w:tc>
        <w:tc>
          <w:tcPr>
            <w:tcW w:w="568" w:type="dxa"/>
            <w:vMerge/>
          </w:tcPr>
          <w:p w:rsidR="00973A61" w:rsidRDefault="00973A61">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结果维持</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结果纠正</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其他结果</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尚未审结</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总计</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结果维持</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结果纠正</w:t>
            </w:r>
          </w:p>
        </w:tc>
        <w:tc>
          <w:tcPr>
            <w:tcW w:w="568"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其他结果</w:t>
            </w:r>
          </w:p>
        </w:tc>
        <w:tc>
          <w:tcPr>
            <w:tcW w:w="569"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尚未审结</w:t>
            </w:r>
          </w:p>
        </w:tc>
        <w:tc>
          <w:tcPr>
            <w:tcW w:w="569" w:type="dxa"/>
          </w:tcPr>
          <w:p w:rsidR="00973A61" w:rsidRDefault="005F507E">
            <w:pPr>
              <w:pStyle w:val="a5"/>
              <w:spacing w:before="0" w:beforeAutospacing="0" w:after="0" w:afterAutospacing="0" w:line="520" w:lineRule="exact"/>
              <w:jc w:val="both"/>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总计</w:t>
            </w:r>
          </w:p>
        </w:tc>
      </w:tr>
      <w:tr w:rsidR="00973A61">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1</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1</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8"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9"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c>
          <w:tcPr>
            <w:tcW w:w="569" w:type="dxa"/>
          </w:tcPr>
          <w:p w:rsidR="00973A61" w:rsidRDefault="005F507E">
            <w:pPr>
              <w:pStyle w:val="a5"/>
              <w:spacing w:before="0" w:beforeAutospacing="0" w:after="0" w:afterAutospacing="0" w:line="520" w:lineRule="exact"/>
              <w:jc w:val="center"/>
              <w:rPr>
                <w:rFonts w:ascii="Times New Roman" w:eastAsia="方正黑体简体" w:hAnsi="Times New Roman" w:cs="Times New Roman"/>
                <w:color w:val="000000"/>
                <w:sz w:val="32"/>
                <w:szCs w:val="32"/>
              </w:rPr>
            </w:pPr>
            <w:r>
              <w:rPr>
                <w:rFonts w:ascii="Times New Roman" w:eastAsia="方正黑体简体" w:hAnsi="Times New Roman" w:cs="Times New Roman" w:hint="eastAsia"/>
                <w:color w:val="000000"/>
                <w:sz w:val="32"/>
                <w:szCs w:val="32"/>
              </w:rPr>
              <w:t>0</w:t>
            </w:r>
          </w:p>
        </w:tc>
      </w:tr>
    </w:tbl>
    <w:p w:rsidR="00973A61" w:rsidRDefault="00973A61">
      <w:pPr>
        <w:pStyle w:val="a5"/>
        <w:spacing w:before="0" w:beforeAutospacing="0" w:after="0" w:afterAutospacing="0" w:line="500" w:lineRule="exact"/>
        <w:jc w:val="both"/>
        <w:rPr>
          <w:rFonts w:ascii="Times New Roman" w:eastAsia="方正黑体简体" w:hAnsi="Times New Roman" w:cs="Times New Roman"/>
          <w:b/>
          <w:bCs/>
          <w:color w:val="000000"/>
          <w:sz w:val="32"/>
          <w:szCs w:val="32"/>
        </w:rPr>
      </w:pPr>
    </w:p>
    <w:p w:rsidR="00973A61" w:rsidRDefault="005F507E">
      <w:pPr>
        <w:pStyle w:val="a5"/>
        <w:spacing w:before="0" w:beforeAutospacing="0" w:after="0" w:afterAutospacing="0" w:line="500" w:lineRule="exact"/>
        <w:ind w:firstLineChars="200" w:firstLine="640"/>
        <w:jc w:val="both"/>
        <w:rPr>
          <w:rFonts w:ascii="Times New Roman" w:eastAsia="方正黑体简体" w:hAnsi="Times New Roman" w:cs="Times New Roman"/>
          <w:bCs/>
          <w:color w:val="000000"/>
          <w:sz w:val="32"/>
          <w:szCs w:val="32"/>
        </w:rPr>
      </w:pPr>
      <w:r>
        <w:rPr>
          <w:rFonts w:ascii="Times New Roman" w:eastAsia="方正黑体简体" w:hAnsi="Times New Roman" w:cs="Times New Roman"/>
          <w:bCs/>
          <w:color w:val="000000"/>
          <w:sz w:val="32"/>
          <w:szCs w:val="32"/>
        </w:rPr>
        <w:t>五、存在的主要问题及改进情况</w:t>
      </w:r>
    </w:p>
    <w:p w:rsidR="00973A61" w:rsidRDefault="005F507E">
      <w:pPr>
        <w:widowControl/>
        <w:spacing w:line="500" w:lineRule="exact"/>
        <w:ind w:firstLineChars="200" w:firstLine="640"/>
        <w:rPr>
          <w:rFonts w:eastAsia="方正仿宋简体"/>
          <w:color w:val="000000"/>
          <w:kern w:val="0"/>
          <w:sz w:val="32"/>
          <w:szCs w:val="32"/>
        </w:rPr>
      </w:pPr>
      <w:r>
        <w:rPr>
          <w:rFonts w:ascii="仿宋_GB2312" w:eastAsia="仿宋_GB2312" w:hAnsi="仿宋_GB2312" w:cs="仿宋_GB2312" w:hint="eastAsia"/>
          <w:sz w:val="32"/>
          <w:szCs w:val="32"/>
        </w:rPr>
        <w:t>2020年度我局政务公开工作总体上稳步推进，但存在一些不足，</w:t>
      </w:r>
      <w:r>
        <w:rPr>
          <w:rFonts w:ascii="楷体_GB2312" w:eastAsia="楷体_GB2312" w:hAnsi="楷体_GB2312" w:cs="楷体_GB2312" w:hint="eastAsia"/>
          <w:sz w:val="32"/>
          <w:szCs w:val="32"/>
        </w:rPr>
        <w:t>一是</w:t>
      </w:r>
      <w:r>
        <w:rPr>
          <w:rFonts w:ascii="仿宋_GB2312" w:eastAsia="仿宋_GB2312" w:hAnsi="仿宋_GB2312" w:cs="仿宋_GB2312" w:hint="eastAsia"/>
          <w:sz w:val="32"/>
          <w:szCs w:val="32"/>
        </w:rPr>
        <w:t>政府信息公开的体制机制仍需进一步完善；</w:t>
      </w:r>
      <w:r>
        <w:rPr>
          <w:rFonts w:ascii="楷体_GB2312" w:eastAsia="楷体_GB2312" w:hAnsi="楷体_GB2312" w:cs="楷体_GB2312" w:hint="eastAsia"/>
          <w:sz w:val="32"/>
          <w:szCs w:val="32"/>
        </w:rPr>
        <w:t>二是</w:t>
      </w:r>
      <w:r>
        <w:rPr>
          <w:rFonts w:ascii="仿宋_GB2312" w:eastAsia="仿宋_GB2312" w:hAnsi="仿宋_GB2312" w:cs="仿宋_GB2312" w:hint="eastAsia"/>
          <w:sz w:val="32"/>
          <w:szCs w:val="32"/>
        </w:rPr>
        <w:t>政务公开全面性有待进一步增强；</w:t>
      </w:r>
      <w:r>
        <w:rPr>
          <w:rFonts w:ascii="楷体_GB2312" w:eastAsia="楷体_GB2312" w:hAnsi="楷体_GB2312" w:cs="楷体_GB2312" w:hint="eastAsia"/>
          <w:sz w:val="32"/>
          <w:szCs w:val="32"/>
        </w:rPr>
        <w:t>三是</w:t>
      </w:r>
      <w:r>
        <w:rPr>
          <w:rFonts w:ascii="仿宋_GB2312" w:eastAsia="仿宋_GB2312" w:hAnsi="仿宋_GB2312" w:cs="仿宋_GB2312" w:hint="eastAsia"/>
          <w:sz w:val="32"/>
          <w:szCs w:val="32"/>
        </w:rPr>
        <w:t>各股室的政务公开意识有待进一步提高，政务公开整体工作水平仍需提升。2021年，我将将加大推进政务公开力度，进一步拓宽信息公开渠道；坚持以公开促进退役军人事务工作，把公开透明的要求贯穿于各个环节；抓好退役军人关注热点问题的公开，继续将机关预决算、“三公经费”等财政资金使用和民生保障信息作为重点，加大公开力度；进一步完善相关制度建设，建立健全政务信息公开有关制度。</w:t>
      </w:r>
    </w:p>
    <w:p w:rsidR="00973A61" w:rsidRDefault="005F507E">
      <w:pPr>
        <w:pStyle w:val="a5"/>
        <w:spacing w:before="0" w:beforeAutospacing="0" w:after="0" w:afterAutospacing="0" w:line="500" w:lineRule="exact"/>
        <w:ind w:firstLineChars="200" w:firstLine="640"/>
        <w:jc w:val="both"/>
        <w:rPr>
          <w:rFonts w:ascii="仿宋_GB2312" w:eastAsia="仿宋_GB2312" w:hAnsi="仿宋_GB2312" w:cs="仿宋_GB2312"/>
          <w:sz w:val="32"/>
          <w:szCs w:val="32"/>
        </w:rPr>
      </w:pPr>
      <w:r>
        <w:rPr>
          <w:rFonts w:ascii="Times New Roman" w:eastAsia="方正黑体简体" w:hAnsi="Times New Roman" w:cs="Times New Roman"/>
          <w:bCs/>
          <w:color w:val="000000"/>
          <w:sz w:val="32"/>
          <w:szCs w:val="32"/>
        </w:rPr>
        <w:t>六、其他需要报告的事项</w:t>
      </w:r>
    </w:p>
    <w:p w:rsidR="00973A61" w:rsidRDefault="005F507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无需要说明的其他事项。</w:t>
      </w:r>
    </w:p>
    <w:tbl>
      <w:tblPr>
        <w:tblpPr w:leftFromText="180" w:rightFromText="180" w:vertAnchor="text" w:horzAnchor="page" w:tblpX="1654" w:tblpY="1262"/>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973A61">
        <w:tc>
          <w:tcPr>
            <w:tcW w:w="8720" w:type="dxa"/>
            <w:tcBorders>
              <w:left w:val="nil"/>
              <w:right w:val="nil"/>
            </w:tcBorders>
            <w:noWrap/>
          </w:tcPr>
          <w:p w:rsidR="00973A61" w:rsidRDefault="005F507E">
            <w:pPr>
              <w:spacing w:line="520" w:lineRule="exact"/>
              <w:ind w:leftChars="134" w:left="1121" w:hangingChars="300" w:hanging="840"/>
              <w:rPr>
                <w:rFonts w:ascii="仿宋_GB2312" w:eastAsia="仿宋_GB2312"/>
                <w:bCs/>
                <w:sz w:val="28"/>
                <w:szCs w:val="28"/>
              </w:rPr>
            </w:pPr>
            <w:r>
              <w:rPr>
                <w:rFonts w:ascii="仿宋_GB2312" w:eastAsia="仿宋_GB2312" w:hint="eastAsia"/>
                <w:sz w:val="28"/>
                <w:szCs w:val="28"/>
              </w:rPr>
              <w:t>抄送：区政府信息公开办。</w:t>
            </w:r>
          </w:p>
        </w:tc>
      </w:tr>
      <w:tr w:rsidR="00973A61">
        <w:tc>
          <w:tcPr>
            <w:tcW w:w="8720" w:type="dxa"/>
            <w:tcBorders>
              <w:left w:val="nil"/>
              <w:right w:val="nil"/>
            </w:tcBorders>
            <w:noWrap/>
          </w:tcPr>
          <w:p w:rsidR="00973A61" w:rsidRDefault="005F507E">
            <w:pPr>
              <w:spacing w:line="520" w:lineRule="exact"/>
              <w:ind w:firstLine="300"/>
              <w:rPr>
                <w:rFonts w:ascii="仿宋_GB2312" w:eastAsia="仿宋_GB2312"/>
                <w:sz w:val="28"/>
                <w:szCs w:val="28"/>
              </w:rPr>
            </w:pPr>
            <w:r>
              <w:rPr>
                <w:rFonts w:ascii="仿宋_GB2312" w:eastAsia="仿宋_GB2312" w:hint="eastAsia"/>
                <w:sz w:val="28"/>
                <w:szCs w:val="28"/>
              </w:rPr>
              <w:t>泉州市丰泽区退役军人事务局办公室      2021年</w:t>
            </w:r>
            <w:r w:rsidR="00F27DA9">
              <w:rPr>
                <w:rFonts w:ascii="仿宋_GB2312" w:eastAsia="仿宋_GB2312" w:hint="eastAsia"/>
                <w:sz w:val="28"/>
                <w:szCs w:val="28"/>
              </w:rPr>
              <w:t>1</w:t>
            </w:r>
            <w:r>
              <w:rPr>
                <w:rFonts w:ascii="仿宋_GB2312" w:eastAsia="仿宋_GB2312" w:hint="eastAsia"/>
                <w:sz w:val="28"/>
                <w:szCs w:val="28"/>
              </w:rPr>
              <w:t>月</w:t>
            </w:r>
            <w:r w:rsidR="00F27DA9">
              <w:rPr>
                <w:rFonts w:ascii="仿宋_GB2312" w:eastAsia="仿宋_GB2312" w:hint="eastAsia"/>
                <w:sz w:val="28"/>
                <w:szCs w:val="28"/>
              </w:rPr>
              <w:t>5</w:t>
            </w:r>
            <w:r>
              <w:rPr>
                <w:rFonts w:ascii="仿宋_GB2312" w:eastAsia="仿宋_GB2312" w:hint="eastAsia"/>
                <w:sz w:val="28"/>
                <w:szCs w:val="28"/>
              </w:rPr>
              <w:t>日印发</w:t>
            </w:r>
          </w:p>
        </w:tc>
      </w:tr>
    </w:tbl>
    <w:p w:rsidR="00973A61" w:rsidRDefault="00973A61">
      <w:pPr>
        <w:spacing w:line="560" w:lineRule="exact"/>
        <w:rPr>
          <w:rFonts w:ascii="仿宋_GB2312" w:eastAsia="仿宋_GB2312" w:hAnsi="仿宋_GB2312" w:cs="仿宋_GB2312"/>
          <w:sz w:val="32"/>
          <w:szCs w:val="32"/>
        </w:rPr>
      </w:pPr>
    </w:p>
    <w:p w:rsidR="00973A61" w:rsidRDefault="00973A61">
      <w:pPr>
        <w:spacing w:line="560" w:lineRule="exact"/>
        <w:rPr>
          <w:rFonts w:ascii="仿宋_GB2312" w:eastAsia="仿宋_GB2312" w:hAnsi="仿宋_GB2312" w:cs="仿宋_GB2312"/>
          <w:sz w:val="32"/>
          <w:szCs w:val="32"/>
        </w:rPr>
      </w:pPr>
    </w:p>
    <w:sectPr w:rsidR="00973A61" w:rsidSect="00973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08" w:rsidRDefault="00945908" w:rsidP="00F27DA9">
      <w:r>
        <w:separator/>
      </w:r>
    </w:p>
  </w:endnote>
  <w:endnote w:type="continuationSeparator" w:id="1">
    <w:p w:rsidR="00945908" w:rsidRDefault="00945908" w:rsidP="00F27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08" w:rsidRDefault="00945908" w:rsidP="00F27DA9">
      <w:r>
        <w:separator/>
      </w:r>
    </w:p>
  </w:footnote>
  <w:footnote w:type="continuationSeparator" w:id="1">
    <w:p w:rsidR="00945908" w:rsidRDefault="00945908" w:rsidP="00F27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1D767AD8"/>
    <w:rsid w:val="002132CF"/>
    <w:rsid w:val="002B2ABE"/>
    <w:rsid w:val="002F1309"/>
    <w:rsid w:val="00336390"/>
    <w:rsid w:val="00423B48"/>
    <w:rsid w:val="005F507E"/>
    <w:rsid w:val="00655F1B"/>
    <w:rsid w:val="00945908"/>
    <w:rsid w:val="00973A61"/>
    <w:rsid w:val="00EC4E87"/>
    <w:rsid w:val="00F27DA9"/>
    <w:rsid w:val="00FA612D"/>
    <w:rsid w:val="032D1F70"/>
    <w:rsid w:val="0382470C"/>
    <w:rsid w:val="053977C7"/>
    <w:rsid w:val="07C00176"/>
    <w:rsid w:val="07F37292"/>
    <w:rsid w:val="08F80D68"/>
    <w:rsid w:val="0B762EDD"/>
    <w:rsid w:val="11D12E67"/>
    <w:rsid w:val="15155454"/>
    <w:rsid w:val="17233CD7"/>
    <w:rsid w:val="185F4EE9"/>
    <w:rsid w:val="19393AD1"/>
    <w:rsid w:val="194B26AA"/>
    <w:rsid w:val="1A9C37AF"/>
    <w:rsid w:val="1B235985"/>
    <w:rsid w:val="1C351A67"/>
    <w:rsid w:val="1D2D3211"/>
    <w:rsid w:val="1D767AD8"/>
    <w:rsid w:val="1E061B34"/>
    <w:rsid w:val="1EBD6C39"/>
    <w:rsid w:val="26197410"/>
    <w:rsid w:val="2D9234B7"/>
    <w:rsid w:val="2E243AC8"/>
    <w:rsid w:val="2EDE6E8E"/>
    <w:rsid w:val="304A2F1B"/>
    <w:rsid w:val="30547A5D"/>
    <w:rsid w:val="315469E8"/>
    <w:rsid w:val="34965308"/>
    <w:rsid w:val="37010A25"/>
    <w:rsid w:val="3B1749A7"/>
    <w:rsid w:val="3C3B6653"/>
    <w:rsid w:val="3C6E693D"/>
    <w:rsid w:val="3D7422D3"/>
    <w:rsid w:val="416D2E2E"/>
    <w:rsid w:val="4312227B"/>
    <w:rsid w:val="4373696E"/>
    <w:rsid w:val="43FC4BF7"/>
    <w:rsid w:val="45085EB3"/>
    <w:rsid w:val="46601ECE"/>
    <w:rsid w:val="4C2D1598"/>
    <w:rsid w:val="4CBF5871"/>
    <w:rsid w:val="4D7A78D7"/>
    <w:rsid w:val="4EC92F01"/>
    <w:rsid w:val="57F63A4B"/>
    <w:rsid w:val="59EA3625"/>
    <w:rsid w:val="5DFF219F"/>
    <w:rsid w:val="5F563581"/>
    <w:rsid w:val="635E6224"/>
    <w:rsid w:val="65E93921"/>
    <w:rsid w:val="66BD7768"/>
    <w:rsid w:val="6BED6106"/>
    <w:rsid w:val="6C307FFF"/>
    <w:rsid w:val="708A7276"/>
    <w:rsid w:val="747E6506"/>
    <w:rsid w:val="76BA3FC7"/>
    <w:rsid w:val="76C411BD"/>
    <w:rsid w:val="787D2B56"/>
    <w:rsid w:val="78915DE1"/>
    <w:rsid w:val="7BA93215"/>
    <w:rsid w:val="7F732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A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73A61"/>
    <w:pPr>
      <w:tabs>
        <w:tab w:val="center" w:pos="4153"/>
        <w:tab w:val="right" w:pos="8306"/>
      </w:tabs>
      <w:snapToGrid w:val="0"/>
      <w:jc w:val="left"/>
    </w:pPr>
    <w:rPr>
      <w:sz w:val="18"/>
      <w:szCs w:val="18"/>
    </w:rPr>
  </w:style>
  <w:style w:type="paragraph" w:styleId="a4">
    <w:name w:val="header"/>
    <w:basedOn w:val="a"/>
    <w:link w:val="Char0"/>
    <w:qFormat/>
    <w:rsid w:val="00973A6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73A61"/>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973A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qFormat/>
    <w:rsid w:val="00973A61"/>
    <w:rPr>
      <w:color w:val="0000FF"/>
      <w:u w:val="single"/>
    </w:rPr>
  </w:style>
  <w:style w:type="paragraph" w:customStyle="1" w:styleId="p0">
    <w:name w:val="p0"/>
    <w:basedOn w:val="a"/>
    <w:qFormat/>
    <w:rsid w:val="00973A61"/>
    <w:pPr>
      <w:widowControl/>
      <w:spacing w:line="450" w:lineRule="atLeast"/>
      <w:jc w:val="left"/>
    </w:pPr>
    <w:rPr>
      <w:rFonts w:ascii="宋体" w:hAnsi="宋体" w:cs="宋体"/>
      <w:kern w:val="0"/>
      <w:sz w:val="24"/>
    </w:rPr>
  </w:style>
  <w:style w:type="character" w:customStyle="1" w:styleId="Char0">
    <w:name w:val="页眉 Char"/>
    <w:basedOn w:val="a0"/>
    <w:link w:val="a4"/>
    <w:qFormat/>
    <w:rsid w:val="00973A61"/>
    <w:rPr>
      <w:kern w:val="2"/>
      <w:sz w:val="18"/>
      <w:szCs w:val="18"/>
    </w:rPr>
  </w:style>
  <w:style w:type="character" w:customStyle="1" w:styleId="Char">
    <w:name w:val="页脚 Char"/>
    <w:basedOn w:val="a0"/>
    <w:link w:val="a3"/>
    <w:qFormat/>
    <w:rsid w:val="00973A6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小吴</dc:creator>
  <cp:lastModifiedBy>lenovo</cp:lastModifiedBy>
  <cp:revision>7</cp:revision>
  <cp:lastPrinted>2021-01-05T08:47:00Z</cp:lastPrinted>
  <dcterms:created xsi:type="dcterms:W3CDTF">2016-11-30T02:55:00Z</dcterms:created>
  <dcterms:modified xsi:type="dcterms:W3CDTF">2021-01-05T08:48:00Z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