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43" w:rsidRDefault="00130943" w:rsidP="0030638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30943" w:rsidRDefault="00130943" w:rsidP="0030638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30943" w:rsidRDefault="00130943" w:rsidP="0030638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30943" w:rsidRDefault="00130943" w:rsidP="0030638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30943" w:rsidRDefault="00130943" w:rsidP="0030638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30943" w:rsidRDefault="00130943" w:rsidP="0030638F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泉丰政文〔2020〕</w:t>
      </w:r>
      <w:r w:rsidR="00624F82">
        <w:rPr>
          <w:rFonts w:ascii="仿宋_GB2312" w:eastAsia="仿宋_GB2312" w:hint="eastAsia"/>
          <w:sz w:val="32"/>
          <w:szCs w:val="32"/>
        </w:rPr>
        <w:t>93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130943" w:rsidRDefault="00130943" w:rsidP="0030638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30943" w:rsidRDefault="00130943" w:rsidP="00C9579B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 w:rsidRPr="00130943">
        <w:rPr>
          <w:rFonts w:ascii="方正小标宋简体" w:eastAsia="方正小标宋简体" w:hint="eastAsia"/>
          <w:sz w:val="44"/>
          <w:szCs w:val="44"/>
        </w:rPr>
        <w:t>泉州市丰泽区文化体育和旅游局</w:t>
      </w:r>
    </w:p>
    <w:p w:rsidR="00130943" w:rsidRDefault="00130943" w:rsidP="00C9579B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 w:rsidRPr="00130943">
        <w:rPr>
          <w:rFonts w:ascii="方正小标宋简体" w:eastAsia="方正小标宋简体" w:hint="eastAsia"/>
          <w:sz w:val="44"/>
          <w:szCs w:val="44"/>
        </w:rPr>
        <w:t>2020年法治政府建设情况报告</w:t>
      </w:r>
    </w:p>
    <w:p w:rsidR="00130943" w:rsidRPr="00130943" w:rsidRDefault="00130943" w:rsidP="00C9579B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 w:rsidR="00130943" w:rsidRDefault="003D0017" w:rsidP="00C9579B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区政府：</w:t>
      </w:r>
    </w:p>
    <w:p w:rsidR="00937C09" w:rsidRPr="00616B05" w:rsidRDefault="003D0017" w:rsidP="00C9579B">
      <w:pPr>
        <w:spacing w:line="579" w:lineRule="exact"/>
        <w:jc w:val="left"/>
        <w:rPr>
          <w:rFonts w:ascii="仿宋_GB2312" w:eastAsia="仿宋_GB2312" w:hAnsi="华文宋体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F2DF4">
        <w:rPr>
          <w:rFonts w:ascii="仿宋_GB2312" w:eastAsia="仿宋_GB2312" w:hint="eastAsia"/>
          <w:sz w:val="32"/>
          <w:szCs w:val="32"/>
        </w:rPr>
        <w:t>2020年</w:t>
      </w:r>
      <w:r w:rsidR="006E220D" w:rsidRPr="00616B05">
        <w:rPr>
          <w:rFonts w:ascii="仿宋_GB2312" w:eastAsia="仿宋_GB2312" w:hint="eastAsia"/>
          <w:color w:val="000000" w:themeColor="text1"/>
          <w:sz w:val="32"/>
          <w:szCs w:val="32"/>
        </w:rPr>
        <w:t>,</w:t>
      </w:r>
      <w:r w:rsidR="00937C09" w:rsidRPr="00616B05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区文化体育和旅游局根据《法治政府建设实施纲要（2015-2020年）》（中发〔2015〕36号）及《泉州市法治政府建设实施方案》（泉委发〔2017〕97号）要求，</w:t>
      </w:r>
      <w:r w:rsidR="00937C09" w:rsidRPr="00616B05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围绕区委、区政府的工作要点，把</w:t>
      </w:r>
      <w:r w:rsidR="00937C09" w:rsidRPr="00616B05">
        <w:rPr>
          <w:rFonts w:ascii="仿宋_GB2312" w:eastAsia="仿宋_GB2312" w:hint="eastAsia"/>
          <w:color w:val="000000" w:themeColor="text1"/>
          <w:sz w:val="32"/>
          <w:szCs w:val="32"/>
        </w:rPr>
        <w:t>落实法治政府建设任务</w:t>
      </w:r>
      <w:r w:rsidR="00616B05" w:rsidRPr="00616B05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与发展文体旅游事业同部署、同落实，取得了一定成效</w:t>
      </w:r>
      <w:r w:rsidR="00937C09" w:rsidRPr="00616B05">
        <w:rPr>
          <w:rFonts w:ascii="仿宋_GB2312" w:eastAsia="仿宋_GB2312" w:hint="eastAsia"/>
          <w:color w:val="000000" w:themeColor="text1"/>
          <w:sz w:val="32"/>
          <w:szCs w:val="32"/>
        </w:rPr>
        <w:t>。现将具体工作情况总结如下：</w:t>
      </w:r>
    </w:p>
    <w:p w:rsidR="00937C09" w:rsidRPr="00F7532B" w:rsidRDefault="00937C09" w:rsidP="00C9579B">
      <w:pPr>
        <w:spacing w:line="579" w:lineRule="exact"/>
        <w:ind w:firstLine="645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F7532B">
        <w:rPr>
          <w:rFonts w:ascii="黑体" w:eastAsia="黑体" w:hAnsi="黑体" w:hint="eastAsia"/>
          <w:color w:val="000000" w:themeColor="text1"/>
          <w:sz w:val="32"/>
          <w:szCs w:val="32"/>
        </w:rPr>
        <w:t>一、20</w:t>
      </w:r>
      <w:r w:rsidR="00616B05" w:rsidRPr="00F7532B">
        <w:rPr>
          <w:rFonts w:ascii="黑体" w:eastAsia="黑体" w:hAnsi="黑体" w:hint="eastAsia"/>
          <w:color w:val="000000" w:themeColor="text1"/>
          <w:sz w:val="32"/>
          <w:szCs w:val="32"/>
        </w:rPr>
        <w:t>20</w:t>
      </w:r>
      <w:r w:rsidRPr="00F7532B">
        <w:rPr>
          <w:rFonts w:ascii="黑体" w:eastAsia="黑体" w:hAnsi="黑体" w:hint="eastAsia"/>
          <w:color w:val="000000" w:themeColor="text1"/>
          <w:sz w:val="32"/>
          <w:szCs w:val="32"/>
        </w:rPr>
        <w:t>年工作亮点和成效</w:t>
      </w:r>
    </w:p>
    <w:p w:rsidR="00937C09" w:rsidRPr="00F7532B" w:rsidRDefault="00937C09" w:rsidP="00C9579B">
      <w:pPr>
        <w:spacing w:line="579" w:lineRule="exact"/>
        <w:ind w:firstLine="645"/>
        <w:jc w:val="left"/>
        <w:rPr>
          <w:rFonts w:ascii="楷体_GB2312" w:eastAsia="楷体_GB2312" w:hAnsi="华文宋体"/>
          <w:b/>
          <w:color w:val="000000" w:themeColor="text1"/>
          <w:sz w:val="32"/>
          <w:szCs w:val="32"/>
        </w:rPr>
      </w:pPr>
      <w:r w:rsidRPr="00F7532B">
        <w:rPr>
          <w:rFonts w:ascii="楷体_GB2312" w:eastAsia="楷体_GB2312" w:hAnsi="华文宋体" w:hint="eastAsia"/>
          <w:b/>
          <w:color w:val="000000" w:themeColor="text1"/>
          <w:sz w:val="32"/>
          <w:szCs w:val="32"/>
        </w:rPr>
        <w:t>（一）</w:t>
      </w:r>
      <w:r w:rsidR="00F7532B" w:rsidRPr="00F7532B">
        <w:rPr>
          <w:rFonts w:ascii="楷体_GB2312" w:eastAsia="楷体_GB2312" w:hAnsi="华文宋体" w:hint="eastAsia"/>
          <w:b/>
          <w:color w:val="000000" w:themeColor="text1"/>
          <w:sz w:val="32"/>
          <w:szCs w:val="32"/>
        </w:rPr>
        <w:t>组织领导，加强工作落实</w:t>
      </w:r>
    </w:p>
    <w:p w:rsidR="00937C09" w:rsidRPr="00AB6EA7" w:rsidRDefault="00937C09" w:rsidP="00C9579B">
      <w:pPr>
        <w:spacing w:line="579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B6EA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 w:rsidR="00F7532B" w:rsidRPr="00AB6EA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 w:rsidRPr="00AB6EA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年，我局</w:t>
      </w:r>
      <w:r w:rsidR="00CD0B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积极推进分管领域</w:t>
      </w:r>
      <w:r w:rsidRPr="00AB6EA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的法治政府建设工作，党政主要负责人履行推进法治建设第一责任人职责，班子成员根据分管领域具体落实，将全年法治政府建设工作要点层层分解细化，落实到股室、落实到具体负责人。尤其加强对</w:t>
      </w:r>
      <w:r w:rsidRPr="00AB6EA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行政审批、规范性文件清理、公共</w:t>
      </w:r>
      <w:r w:rsidR="00CD0B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文体</w:t>
      </w:r>
      <w:r w:rsidRPr="00AB6EA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服务、文物保护等方面法治建设任务的工作监督，确保各项工作有序落实。</w:t>
      </w:r>
    </w:p>
    <w:p w:rsidR="00937C09" w:rsidRPr="00AB157D" w:rsidRDefault="00937C09" w:rsidP="00C9579B">
      <w:pPr>
        <w:spacing w:line="579" w:lineRule="exact"/>
        <w:ind w:firstLine="645"/>
        <w:jc w:val="left"/>
        <w:rPr>
          <w:rFonts w:ascii="楷体_GB2312" w:eastAsia="楷体_GB2312" w:hAnsi="华文宋体"/>
          <w:b/>
          <w:color w:val="000000" w:themeColor="text1"/>
          <w:sz w:val="32"/>
          <w:szCs w:val="32"/>
        </w:rPr>
      </w:pPr>
      <w:r w:rsidRPr="00AB157D">
        <w:rPr>
          <w:rFonts w:ascii="楷体_GB2312" w:eastAsia="楷体_GB2312" w:hAnsi="华文宋体" w:hint="eastAsia"/>
          <w:b/>
          <w:color w:val="000000" w:themeColor="text1"/>
          <w:sz w:val="32"/>
          <w:szCs w:val="32"/>
        </w:rPr>
        <w:t>（二）立足工作职责推进法治政府建设</w:t>
      </w:r>
    </w:p>
    <w:p w:rsidR="000504D8" w:rsidRPr="000504D8" w:rsidRDefault="00937C09" w:rsidP="00C9579B">
      <w:pPr>
        <w:spacing w:line="579" w:lineRule="exact"/>
        <w:ind w:firstLine="645"/>
        <w:jc w:val="left"/>
        <w:rPr>
          <w:rFonts w:ascii="仿宋_GB2312" w:eastAsia="仿宋_GB2312" w:hAnsi="华文宋体" w:hint="eastAsia"/>
          <w:b/>
          <w:color w:val="000000" w:themeColor="text1"/>
          <w:sz w:val="32"/>
          <w:szCs w:val="32"/>
        </w:rPr>
      </w:pPr>
      <w:r w:rsidRPr="000504D8">
        <w:rPr>
          <w:rFonts w:ascii="仿宋_GB2312" w:eastAsia="仿宋_GB2312" w:hAnsi="华文宋体" w:hint="eastAsia"/>
          <w:b/>
          <w:color w:val="000000" w:themeColor="text1"/>
          <w:sz w:val="32"/>
          <w:szCs w:val="32"/>
        </w:rPr>
        <w:t>1、</w:t>
      </w:r>
      <w:r w:rsidR="00A11323" w:rsidRPr="000504D8">
        <w:rPr>
          <w:rFonts w:ascii="仿宋_GB2312" w:eastAsia="仿宋_GB2312" w:hAnsi="华文宋体" w:hint="eastAsia"/>
          <w:b/>
          <w:color w:val="000000" w:themeColor="text1"/>
          <w:sz w:val="32"/>
          <w:szCs w:val="32"/>
        </w:rPr>
        <w:t>创新形式，加快</w:t>
      </w:r>
      <w:r w:rsidR="000504D8" w:rsidRPr="000504D8">
        <w:rPr>
          <w:rFonts w:ascii="仿宋_GB2312" w:eastAsia="仿宋_GB2312" w:hAnsi="华文宋体" w:hint="eastAsia"/>
          <w:b/>
          <w:color w:val="000000" w:themeColor="text1"/>
          <w:sz w:val="32"/>
          <w:szCs w:val="32"/>
        </w:rPr>
        <w:t>公共文化服务体系建设。</w:t>
      </w:r>
    </w:p>
    <w:p w:rsidR="00937C09" w:rsidRPr="000504D8" w:rsidRDefault="00937C09" w:rsidP="00C9579B">
      <w:pPr>
        <w:spacing w:line="579" w:lineRule="exact"/>
        <w:ind w:firstLine="645"/>
        <w:jc w:val="left"/>
        <w:rPr>
          <w:rFonts w:ascii="仿宋_GB2312" w:eastAsia="仿宋_GB2312" w:hAnsi="华文宋体"/>
          <w:color w:val="000000" w:themeColor="text1"/>
          <w:sz w:val="32"/>
          <w:szCs w:val="32"/>
        </w:rPr>
      </w:pPr>
      <w:r w:rsidRPr="000504D8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深入实施文化惠民工程，开展形式多样的群众文化活动，</w:t>
      </w:r>
      <w:r w:rsidR="00A11323" w:rsidRPr="000504D8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加快</w:t>
      </w:r>
      <w:r w:rsidRPr="000504D8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区图书馆、区文化馆等文化服务设施改造建设，促进公共文化服务</w:t>
      </w:r>
      <w:r w:rsidRPr="000504D8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标准化、均等化、规范化</w:t>
      </w:r>
      <w:r w:rsidR="008E030F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，</w:t>
      </w:r>
      <w:r w:rsidRPr="000504D8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。</w:t>
      </w:r>
    </w:p>
    <w:p w:rsidR="003023FE" w:rsidRPr="00575036" w:rsidRDefault="00A11323" w:rsidP="00C9579B">
      <w:pPr>
        <w:spacing w:line="579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一是</w:t>
      </w:r>
      <w:r w:rsidR="003023FE" w:rsidRPr="00575036">
        <w:rPr>
          <w:rFonts w:ascii="楷体_GB2312" w:eastAsia="楷体_GB2312"/>
          <w:sz w:val="32"/>
          <w:szCs w:val="32"/>
        </w:rPr>
        <w:t>开展</w:t>
      </w:r>
      <w:r w:rsidR="003023FE" w:rsidRPr="00575036">
        <w:rPr>
          <w:rFonts w:ascii="楷体_GB2312" w:eastAsia="楷体_GB2312" w:hint="eastAsia"/>
          <w:sz w:val="32"/>
          <w:szCs w:val="32"/>
        </w:rPr>
        <w:t>文化</w:t>
      </w:r>
      <w:r w:rsidR="003023FE" w:rsidRPr="00575036">
        <w:rPr>
          <w:rFonts w:ascii="楷体_GB2312" w:eastAsia="楷体_GB2312"/>
          <w:sz w:val="32"/>
          <w:szCs w:val="32"/>
        </w:rPr>
        <w:t>活动，丰富服务</w:t>
      </w:r>
      <w:r w:rsidR="003023FE" w:rsidRPr="00575036">
        <w:rPr>
          <w:rFonts w:ascii="楷体_GB2312" w:eastAsia="楷体_GB2312" w:hint="eastAsia"/>
          <w:sz w:val="32"/>
          <w:szCs w:val="32"/>
        </w:rPr>
        <w:t>形</w:t>
      </w:r>
      <w:r w:rsidR="003023FE" w:rsidRPr="00575036">
        <w:rPr>
          <w:rFonts w:ascii="楷体_GB2312" w:eastAsia="楷体_GB2312"/>
          <w:sz w:val="32"/>
          <w:szCs w:val="32"/>
        </w:rPr>
        <w:t>式。</w:t>
      </w:r>
      <w:r w:rsidR="003023FE" w:rsidRPr="00575036">
        <w:rPr>
          <w:rFonts w:ascii="仿宋_GB2312" w:eastAsia="仿宋_GB2312" w:hint="eastAsia"/>
          <w:sz w:val="32"/>
          <w:szCs w:val="32"/>
        </w:rPr>
        <w:t>疫情期间，</w:t>
      </w:r>
      <w:r w:rsidR="003023FE" w:rsidRPr="00575036">
        <w:rPr>
          <w:rFonts w:ascii="仿宋_GB2312" w:eastAsia="仿宋_GB2312" w:cs="Times New Roman" w:hint="eastAsia"/>
          <w:sz w:val="32"/>
          <w:szCs w:val="32"/>
        </w:rPr>
        <w:t>开展</w:t>
      </w:r>
      <w:r w:rsidR="003023FE" w:rsidRPr="00575036">
        <w:rPr>
          <w:rFonts w:ascii="仿宋_GB2312" w:eastAsia="仿宋_GB2312" w:hint="eastAsia"/>
          <w:sz w:val="32"/>
          <w:szCs w:val="32"/>
        </w:rPr>
        <w:t>防控抗击疫情主题系列线上文化活动</w:t>
      </w:r>
      <w:r w:rsidR="003023FE">
        <w:rPr>
          <w:rFonts w:ascii="仿宋_GB2312" w:eastAsia="仿宋_GB2312" w:hint="eastAsia"/>
          <w:sz w:val="32"/>
          <w:szCs w:val="32"/>
        </w:rPr>
        <w:t>14项共计46场次</w:t>
      </w:r>
      <w:r w:rsidR="003023FE" w:rsidRPr="00575036">
        <w:rPr>
          <w:rFonts w:ascii="仿宋_GB2312" w:eastAsia="仿宋_GB2312" w:hint="eastAsia"/>
          <w:sz w:val="32"/>
          <w:szCs w:val="32"/>
        </w:rPr>
        <w:t>，出品抗疫原创公益歌曲《天使的微笑》；</w:t>
      </w:r>
      <w:r w:rsidR="003023FE" w:rsidRPr="00575036">
        <w:rPr>
          <w:rFonts w:ascii="仿宋_GB2312" w:eastAsia="仿宋_GB2312" w:cs="仿宋" w:hint="eastAsia"/>
          <w:sz w:val="32"/>
          <w:szCs w:val="32"/>
        </w:rPr>
        <w:t>举行区图书馆文化服务活动签约仪式</w:t>
      </w:r>
      <w:r w:rsidR="003023FE" w:rsidRPr="00575036">
        <w:rPr>
          <w:rFonts w:ascii="仿宋_GB2312" w:eastAsia="仿宋_GB2312" w:hint="eastAsia"/>
          <w:sz w:val="32"/>
          <w:szCs w:val="32"/>
        </w:rPr>
        <w:t>，</w:t>
      </w:r>
      <w:r w:rsidR="003023FE" w:rsidRPr="00575036">
        <w:rPr>
          <w:rFonts w:ascii="仿宋_GB2312" w:eastAsia="仿宋_GB2312" w:cs="仿宋" w:hint="eastAsia"/>
          <w:sz w:val="32"/>
          <w:szCs w:val="32"/>
        </w:rPr>
        <w:t>成立区图书馆云读书会，每周举办读书会活动；在文化设施逐步开放后，</w:t>
      </w:r>
      <w:r w:rsidR="003023FE" w:rsidRPr="00575036">
        <w:rPr>
          <w:rFonts w:ascii="仿宋_GB2312" w:eastAsia="仿宋_GB2312" w:hint="eastAsia"/>
          <w:sz w:val="32"/>
          <w:szCs w:val="32"/>
        </w:rPr>
        <w:t>恢复举办“文化有约”公益讲堂及公益培训、各类书画艺术展，</w:t>
      </w:r>
      <w:r w:rsidR="003023FE" w:rsidRPr="00575036">
        <w:rPr>
          <w:rFonts w:ascii="仿宋_GB2312" w:eastAsia="仿宋_GB2312" w:cs="仿宋" w:hint="eastAsia"/>
          <w:sz w:val="32"/>
          <w:szCs w:val="32"/>
        </w:rPr>
        <w:t>并做好现场防控，截至2020年底已举办16项公益培训班、</w:t>
      </w:r>
      <w:r w:rsidR="003023FE">
        <w:rPr>
          <w:rFonts w:ascii="仿宋_GB2312" w:eastAsia="仿宋_GB2312" w:cs="仿宋" w:hint="eastAsia"/>
          <w:sz w:val="32"/>
          <w:szCs w:val="32"/>
        </w:rPr>
        <w:t>39</w:t>
      </w:r>
      <w:r w:rsidR="003023FE" w:rsidRPr="00575036">
        <w:rPr>
          <w:rFonts w:ascii="仿宋_GB2312" w:eastAsia="仿宋_GB2312" w:cs="仿宋" w:hint="eastAsia"/>
          <w:sz w:val="32"/>
          <w:szCs w:val="32"/>
        </w:rPr>
        <w:t>期公益讲堂，</w:t>
      </w:r>
      <w:r w:rsidR="003023FE">
        <w:rPr>
          <w:rFonts w:ascii="楷体_GB2312" w:eastAsia="楷体_GB2312" w:hint="eastAsia"/>
          <w:sz w:val="32"/>
          <w:szCs w:val="32"/>
        </w:rPr>
        <w:t>12</w:t>
      </w:r>
      <w:r w:rsidR="003023FE" w:rsidRPr="00575036">
        <w:rPr>
          <w:rFonts w:ascii="楷体_GB2312" w:eastAsia="楷体_GB2312" w:hint="eastAsia"/>
          <w:sz w:val="32"/>
          <w:szCs w:val="32"/>
        </w:rPr>
        <w:t>场线下展览</w:t>
      </w:r>
      <w:r w:rsidR="003023FE">
        <w:rPr>
          <w:rFonts w:ascii="楷体_GB2312" w:eastAsia="楷体_GB2312" w:hint="eastAsia"/>
          <w:sz w:val="32"/>
          <w:szCs w:val="32"/>
        </w:rPr>
        <w:t>（联展）</w:t>
      </w:r>
      <w:r w:rsidR="003023FE" w:rsidRPr="00575036">
        <w:rPr>
          <w:rFonts w:ascii="楷体_GB2312" w:eastAsia="楷体_GB2312" w:hint="eastAsia"/>
          <w:sz w:val="32"/>
          <w:szCs w:val="32"/>
        </w:rPr>
        <w:t>。</w:t>
      </w:r>
    </w:p>
    <w:p w:rsidR="003023FE" w:rsidRPr="00575036" w:rsidRDefault="00A11323" w:rsidP="00C9579B">
      <w:pPr>
        <w:spacing w:line="579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二是</w:t>
      </w:r>
      <w:r w:rsidR="003023FE" w:rsidRPr="00575036">
        <w:rPr>
          <w:rFonts w:ascii="楷体_GB2312" w:eastAsia="楷体_GB2312"/>
          <w:sz w:val="32"/>
          <w:szCs w:val="32"/>
        </w:rPr>
        <w:t>加强硬件建设，补齐民生短板。</w:t>
      </w:r>
      <w:r w:rsidR="003023FE">
        <w:rPr>
          <w:rFonts w:ascii="楷体_GB2312" w:eastAsia="楷体_GB2312" w:hint="eastAsia"/>
          <w:sz w:val="32"/>
          <w:szCs w:val="32"/>
        </w:rPr>
        <w:t>区文化馆改造提升，</w:t>
      </w:r>
      <w:r w:rsidR="003023FE" w:rsidRPr="00575036">
        <w:rPr>
          <w:rFonts w:ascii="仿宋_GB2312" w:eastAsia="仿宋_GB2312" w:hint="eastAsia"/>
          <w:sz w:val="32"/>
          <w:szCs w:val="32"/>
        </w:rPr>
        <w:t>建设丰泽街道东美社区及北峰街道群峰社区2个市级社区综合性文化服务中心示范点；着力推进区图书馆建设</w:t>
      </w:r>
      <w:r w:rsidR="003023FE" w:rsidRPr="00575036">
        <w:rPr>
          <w:rFonts w:ascii="仿宋_GB2312" w:eastAsia="仿宋_GB2312" w:cs="仿宋" w:hint="eastAsia"/>
          <w:sz w:val="32"/>
          <w:szCs w:val="32"/>
        </w:rPr>
        <w:t>，工程</w:t>
      </w:r>
      <w:r w:rsidR="003023FE">
        <w:rPr>
          <w:rFonts w:ascii="仿宋_GB2312" w:eastAsia="仿宋_GB2312" w:cs="仿宋" w:hint="eastAsia"/>
          <w:sz w:val="32"/>
          <w:szCs w:val="32"/>
        </w:rPr>
        <w:t>主体已竣工，</w:t>
      </w:r>
      <w:r w:rsidR="003023FE" w:rsidRPr="00575036">
        <w:rPr>
          <w:rFonts w:ascii="仿宋_GB2312" w:eastAsia="仿宋_GB2312" w:cs="仿宋" w:hint="eastAsia"/>
          <w:sz w:val="32"/>
          <w:szCs w:val="32"/>
        </w:rPr>
        <w:t>进入收尾</w:t>
      </w:r>
      <w:r w:rsidR="003023FE">
        <w:rPr>
          <w:rFonts w:ascii="仿宋_GB2312" w:eastAsia="仿宋_GB2312" w:cs="仿宋" w:hint="eastAsia"/>
          <w:sz w:val="32"/>
          <w:szCs w:val="32"/>
        </w:rPr>
        <w:t>清扫</w:t>
      </w:r>
      <w:r w:rsidR="003023FE" w:rsidRPr="00575036">
        <w:rPr>
          <w:rFonts w:ascii="仿宋_GB2312" w:eastAsia="仿宋_GB2312" w:cs="仿宋" w:hint="eastAsia"/>
          <w:sz w:val="32"/>
          <w:szCs w:val="32"/>
        </w:rPr>
        <w:t>阶段，预计</w:t>
      </w:r>
      <w:r w:rsidR="003023FE">
        <w:rPr>
          <w:rFonts w:ascii="仿宋_GB2312" w:eastAsia="仿宋_GB2312" w:cs="仿宋" w:hint="eastAsia"/>
          <w:sz w:val="32"/>
          <w:szCs w:val="32"/>
        </w:rPr>
        <w:t>春节</w:t>
      </w:r>
      <w:r w:rsidR="003023FE" w:rsidRPr="00575036">
        <w:rPr>
          <w:rFonts w:ascii="仿宋_GB2312" w:eastAsia="仿宋_GB2312" w:cs="仿宋" w:hint="eastAsia"/>
          <w:sz w:val="32"/>
          <w:szCs w:val="32"/>
        </w:rPr>
        <w:t>前开馆。</w:t>
      </w:r>
    </w:p>
    <w:p w:rsidR="00937C09" w:rsidRPr="00DE3D99" w:rsidRDefault="00937C09" w:rsidP="00C9579B">
      <w:pPr>
        <w:spacing w:line="579" w:lineRule="exact"/>
        <w:ind w:firstLine="645"/>
        <w:jc w:val="left"/>
        <w:rPr>
          <w:rFonts w:ascii="仿宋_GB2312" w:eastAsia="仿宋_GB2312" w:hAnsi="华文宋体"/>
          <w:b/>
          <w:color w:val="000000" w:themeColor="text1"/>
          <w:sz w:val="32"/>
          <w:szCs w:val="32"/>
        </w:rPr>
      </w:pPr>
      <w:r w:rsidRPr="00DE3D99">
        <w:rPr>
          <w:rFonts w:ascii="仿宋_GB2312" w:eastAsia="仿宋_GB2312" w:hAnsi="华文宋体" w:hint="eastAsia"/>
          <w:b/>
          <w:color w:val="000000" w:themeColor="text1"/>
          <w:sz w:val="32"/>
          <w:szCs w:val="32"/>
        </w:rPr>
        <w:t>2、</w:t>
      </w:r>
      <w:r w:rsidR="008E030F" w:rsidRPr="00DE3D99">
        <w:rPr>
          <w:rFonts w:ascii="仿宋_GB2312" w:eastAsia="仿宋_GB2312" w:hint="eastAsia"/>
          <w:b/>
          <w:color w:val="000000" w:themeColor="text1"/>
          <w:sz w:val="32"/>
          <w:szCs w:val="32"/>
        </w:rPr>
        <w:t>落实《海丝条例》</w:t>
      </w:r>
      <w:r w:rsidR="003B03B7" w:rsidRPr="00DE3D99">
        <w:rPr>
          <w:rFonts w:ascii="仿宋_GB2312" w:eastAsia="仿宋_GB2312" w:hAnsi="Times New Roman" w:cs="Times New Roman" w:hint="eastAsia"/>
          <w:b/>
          <w:color w:val="000000" w:themeColor="text1"/>
          <w:kern w:val="0"/>
          <w:sz w:val="32"/>
          <w:szCs w:val="32"/>
        </w:rPr>
        <w:t>，</w:t>
      </w:r>
      <w:r w:rsidR="008E030F" w:rsidRPr="00DE3D99">
        <w:rPr>
          <w:rFonts w:ascii="仿宋_GB2312" w:eastAsia="仿宋_GB2312" w:hAnsi="Times New Roman" w:cs="Times New Roman" w:hint="eastAsia"/>
          <w:b/>
          <w:color w:val="000000" w:themeColor="text1"/>
          <w:kern w:val="0"/>
          <w:sz w:val="32"/>
          <w:szCs w:val="32"/>
        </w:rPr>
        <w:t>遗产保护管理有实效。</w:t>
      </w:r>
    </w:p>
    <w:p w:rsidR="008E030F" w:rsidRPr="00DE3D99" w:rsidRDefault="008E030F" w:rsidP="00C9579B">
      <w:pPr>
        <w:spacing w:line="579" w:lineRule="exact"/>
        <w:ind w:firstLineChars="200" w:firstLine="640"/>
        <w:jc w:val="left"/>
        <w:rPr>
          <w:rFonts w:ascii="楷体_GB2312" w:eastAsia="楷体_GB2312" w:hint="eastAsia"/>
          <w:color w:val="000000" w:themeColor="text1"/>
          <w:sz w:val="32"/>
          <w:szCs w:val="32"/>
        </w:rPr>
      </w:pPr>
      <w:r w:rsidRPr="00DE3D99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严格执行《泉州市海上丝绸之路史迹保护条例》，</w:t>
      </w:r>
      <w:r w:rsidR="00DE3D99" w:rsidRPr="00DE3D99">
        <w:rPr>
          <w:rFonts w:ascii="仿宋_GB2312" w:eastAsia="仿宋_GB2312" w:hint="eastAsia"/>
          <w:color w:val="000000" w:themeColor="text1"/>
          <w:sz w:val="32"/>
          <w:szCs w:val="32"/>
        </w:rPr>
        <w:t>以健全完善遗产点长效管理机制为抓手，守牢文物安全红线，促进文化遗产传承保护。</w:t>
      </w:r>
    </w:p>
    <w:p w:rsidR="00DE3D99" w:rsidRPr="004A355E" w:rsidRDefault="00405650" w:rsidP="00C9579B">
      <w:pPr>
        <w:spacing w:line="579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一是</w:t>
      </w:r>
      <w:r w:rsidR="00DE3D99" w:rsidRPr="004A355E">
        <w:rPr>
          <w:rFonts w:ascii="楷体_GB2312" w:eastAsia="楷体_GB2312" w:hint="eastAsia"/>
          <w:bCs/>
          <w:sz w:val="32"/>
          <w:szCs w:val="32"/>
        </w:rPr>
        <w:t>立足申遗工作，加强文物遗产保护。</w:t>
      </w:r>
      <w:r w:rsidR="00DE3D99" w:rsidRPr="004A355E">
        <w:rPr>
          <w:rFonts w:ascii="仿宋_GB2312" w:eastAsia="仿宋_GB2312" w:hint="eastAsia"/>
          <w:sz w:val="32"/>
          <w:szCs w:val="32"/>
        </w:rPr>
        <w:t>推荐邓城墓、</w:t>
      </w:r>
      <w:r w:rsidR="00DE3D99" w:rsidRPr="004A355E">
        <w:rPr>
          <w:rFonts w:ascii="仿宋_GB2312" w:eastAsia="仿宋_GB2312" w:hint="eastAsia"/>
          <w:sz w:val="32"/>
          <w:szCs w:val="32"/>
        </w:rPr>
        <w:lastRenderedPageBreak/>
        <w:t>美山天妃宫、东门窑遗址、开闽许氏宗祠等市级文保单位申报第九批省级文保单位；开展各级文物保护单位保护范围和建设控制地带定线落图工作，目前已完成12处国家级、省级以上文物保护单位的定线落图。完成市级以上文物建筑单位智慧用电系统建设，强化文物安全技防措施；推动省自然文化遗产保护“六个一批”项目，完成泉州港古建筑真武庙安防工程施工，消防工程已启动；完成施琅墓道碑周边电线落地工程，提升文物本体保存环境。</w:t>
      </w:r>
    </w:p>
    <w:p w:rsidR="00DE3D99" w:rsidRPr="00DD7047" w:rsidRDefault="00405650" w:rsidP="00C9579B">
      <w:pPr>
        <w:spacing w:line="579" w:lineRule="exact"/>
        <w:ind w:firstLineChars="200" w:firstLine="640"/>
        <w:jc w:val="left"/>
        <w:rPr>
          <w:rFonts w:ascii="仿宋_GB2312" w:eastAsia="仿宋_GB2312"/>
          <w:color w:val="4F81BD" w:themeColor="accent1"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二是</w:t>
      </w:r>
      <w:r w:rsidR="00DE3D99" w:rsidRPr="00250766">
        <w:rPr>
          <w:rFonts w:ascii="楷体_GB2312" w:eastAsia="楷体_GB2312" w:hint="eastAsia"/>
          <w:bCs/>
          <w:sz w:val="32"/>
          <w:szCs w:val="32"/>
        </w:rPr>
        <w:t>加强活态传承，夯实非遗保护成果。</w:t>
      </w:r>
      <w:r w:rsidR="00DE3D99" w:rsidRPr="00250766">
        <w:rPr>
          <w:rFonts w:ascii="仿宋_GB2312" w:eastAsia="仿宋_GB2312"/>
          <w:sz w:val="32"/>
          <w:szCs w:val="32"/>
        </w:rPr>
        <w:t>我区非遗项目泉州古琴艺术、泉州正骨医院吊膏、泉州正骨疗法（张氏）、了乙膏贴、泉州锡雕艺术（林氏锡雕艺术）等入选泉州市市级非遗代表性项目名录</w:t>
      </w:r>
      <w:r w:rsidR="00DE3D99" w:rsidRPr="00250766">
        <w:rPr>
          <w:rFonts w:ascii="仿宋_GB2312" w:eastAsia="仿宋_GB2312" w:hint="eastAsia"/>
          <w:sz w:val="32"/>
          <w:szCs w:val="32"/>
        </w:rPr>
        <w:t>和</w:t>
      </w:r>
      <w:r w:rsidR="00DE3D99" w:rsidRPr="00250766">
        <w:rPr>
          <w:rFonts w:ascii="仿宋_GB2312" w:eastAsia="仿宋_GB2312"/>
          <w:sz w:val="32"/>
          <w:szCs w:val="32"/>
        </w:rPr>
        <w:t>扩展项目名录</w:t>
      </w:r>
      <w:r w:rsidR="00DE3D99" w:rsidRPr="00250766">
        <w:rPr>
          <w:rFonts w:ascii="仿宋_GB2312" w:eastAsia="仿宋_GB2312" w:hint="eastAsia"/>
          <w:sz w:val="32"/>
          <w:szCs w:val="32"/>
        </w:rPr>
        <w:t>；支持市级非遗项目传承人刘凤娇（南音）申报认定泉州市第五层次人才</w:t>
      </w:r>
      <w:r w:rsidR="00DE3D99">
        <w:rPr>
          <w:rFonts w:ascii="仿宋_GB2312" w:eastAsia="仿宋_GB2312" w:hint="eastAsia"/>
          <w:sz w:val="32"/>
          <w:szCs w:val="32"/>
        </w:rPr>
        <w:t>；</w:t>
      </w:r>
      <w:r w:rsidR="00DE3D99" w:rsidRPr="001F7FAF">
        <w:rPr>
          <w:rFonts w:ascii="仿宋_GB2312" w:eastAsia="仿宋_GB2312" w:hint="eastAsia"/>
          <w:sz w:val="32"/>
          <w:szCs w:val="32"/>
        </w:rPr>
        <w:t>陈长贤等7人列入丰泽区区级非遗代表性传承人</w:t>
      </w:r>
      <w:r>
        <w:rPr>
          <w:rFonts w:ascii="仿宋_GB2312" w:eastAsia="仿宋_GB2312" w:hint="eastAsia"/>
          <w:sz w:val="32"/>
          <w:szCs w:val="32"/>
        </w:rPr>
        <w:t>；</w:t>
      </w:r>
      <w:r w:rsidR="00DE3D99" w:rsidRPr="00250766">
        <w:rPr>
          <w:rFonts w:ascii="仿宋_GB2312" w:eastAsia="仿宋_GB2312"/>
          <w:sz w:val="32"/>
          <w:szCs w:val="32"/>
        </w:rPr>
        <w:t>精心组织我区南少林武术、泉州古琴艺术、武夷清源茶饼制作技艺、泉州正骨疗法（廖氏）等四个项目参加文化和自然遗产日活动。</w:t>
      </w:r>
    </w:p>
    <w:p w:rsidR="00937C09" w:rsidRPr="0035022E" w:rsidRDefault="00937C09" w:rsidP="00C9579B">
      <w:pPr>
        <w:spacing w:line="579" w:lineRule="exact"/>
        <w:ind w:firstLine="645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35022E">
        <w:rPr>
          <w:rFonts w:ascii="黑体" w:eastAsia="黑体" w:hAnsi="黑体" w:hint="eastAsia"/>
          <w:color w:val="000000" w:themeColor="text1"/>
          <w:sz w:val="32"/>
          <w:szCs w:val="32"/>
        </w:rPr>
        <w:t>二、存在的困难和问题</w:t>
      </w:r>
    </w:p>
    <w:p w:rsidR="00937C09" w:rsidRPr="0035022E" w:rsidRDefault="00937C09" w:rsidP="00C9579B">
      <w:pPr>
        <w:spacing w:line="579" w:lineRule="exact"/>
        <w:ind w:firstLine="645"/>
        <w:jc w:val="left"/>
        <w:rPr>
          <w:rFonts w:ascii="仿宋_GB2312" w:eastAsia="仿宋_GB2312" w:hAnsi="华文宋体"/>
          <w:color w:val="000000" w:themeColor="text1"/>
          <w:sz w:val="32"/>
          <w:szCs w:val="32"/>
        </w:rPr>
      </w:pPr>
      <w:r w:rsidRPr="0035022E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2019年，我局按照法治政府建设任务要求，严格落实各项工作，取得较好的成效，但也存在一定的困难和不足。</w:t>
      </w:r>
      <w:r w:rsidR="0035022E">
        <w:rPr>
          <w:rFonts w:ascii="仿宋_GB2312" w:eastAsia="仿宋_GB2312" w:hint="eastAsia"/>
          <w:color w:val="000000" w:themeColor="text1"/>
          <w:sz w:val="32"/>
          <w:szCs w:val="32"/>
        </w:rPr>
        <w:t>由于2020年新冠肺炎疫情影响，</w:t>
      </w:r>
      <w:r w:rsidR="00894F89">
        <w:rPr>
          <w:rFonts w:ascii="仿宋_GB2312" w:eastAsia="仿宋_GB2312" w:hint="eastAsia"/>
          <w:color w:val="000000" w:themeColor="text1"/>
          <w:sz w:val="32"/>
          <w:szCs w:val="32"/>
        </w:rPr>
        <w:t>各类宣传活动主要在线上</w:t>
      </w:r>
      <w:r w:rsidRPr="0035022E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894F89">
        <w:rPr>
          <w:rFonts w:ascii="仿宋_GB2312" w:eastAsia="仿宋_GB2312" w:hint="eastAsia"/>
          <w:color w:val="000000" w:themeColor="text1"/>
          <w:sz w:val="32"/>
          <w:szCs w:val="32"/>
        </w:rPr>
        <w:t>制约了在</w:t>
      </w:r>
      <w:r w:rsidR="00363DD2">
        <w:rPr>
          <w:rFonts w:ascii="仿宋_GB2312" w:eastAsia="仿宋_GB2312" w:hint="eastAsia"/>
          <w:color w:val="000000" w:themeColor="text1"/>
          <w:sz w:val="32"/>
          <w:szCs w:val="32"/>
        </w:rPr>
        <w:t>文化服务中的法治宣传工作</w:t>
      </w:r>
      <w:r w:rsidRPr="0035022E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937C09" w:rsidRPr="00EF788A" w:rsidRDefault="00937C09" w:rsidP="00C9579B">
      <w:pPr>
        <w:spacing w:line="579" w:lineRule="exact"/>
        <w:ind w:firstLine="645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EF788A">
        <w:rPr>
          <w:rFonts w:ascii="黑体" w:eastAsia="黑体" w:hAnsi="黑体" w:hint="eastAsia"/>
          <w:color w:val="000000" w:themeColor="text1"/>
          <w:sz w:val="32"/>
          <w:szCs w:val="32"/>
        </w:rPr>
        <w:t>三、下阶段工作重点</w:t>
      </w:r>
    </w:p>
    <w:p w:rsidR="00937C09" w:rsidRPr="00EF788A" w:rsidRDefault="00937C09" w:rsidP="00C9579B">
      <w:pPr>
        <w:spacing w:line="579" w:lineRule="exact"/>
        <w:ind w:firstLine="645"/>
        <w:jc w:val="left"/>
        <w:rPr>
          <w:rFonts w:ascii="仿宋_GB2312" w:eastAsia="仿宋_GB2312" w:hAnsi="华文宋体"/>
          <w:color w:val="000000" w:themeColor="text1"/>
          <w:sz w:val="32"/>
          <w:szCs w:val="32"/>
        </w:rPr>
      </w:pPr>
      <w:r w:rsidRPr="00EF788A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下阶段，我局将进一步按照法治政府建设工作要求，创新工作形式，完善工作机制，推进依法行政工作。</w:t>
      </w:r>
    </w:p>
    <w:p w:rsidR="00937C09" w:rsidRPr="0069626C" w:rsidRDefault="00937C09" w:rsidP="00C9579B">
      <w:pPr>
        <w:spacing w:line="579" w:lineRule="exact"/>
        <w:ind w:firstLine="645"/>
        <w:jc w:val="left"/>
        <w:rPr>
          <w:rFonts w:ascii="仿宋_GB2312" w:eastAsia="仿宋_GB2312" w:hAnsi="华文宋体"/>
          <w:color w:val="000000" w:themeColor="text1"/>
          <w:sz w:val="32"/>
          <w:szCs w:val="32"/>
        </w:rPr>
      </w:pPr>
      <w:r w:rsidRPr="00D750B4">
        <w:rPr>
          <w:rFonts w:ascii="仿宋_GB2312" w:eastAsia="仿宋_GB2312" w:hAnsi="华文宋体" w:hint="eastAsia"/>
          <w:b/>
          <w:color w:val="000000" w:themeColor="text1"/>
          <w:sz w:val="32"/>
          <w:szCs w:val="32"/>
        </w:rPr>
        <w:lastRenderedPageBreak/>
        <w:t>1、继续落实党政</w:t>
      </w:r>
      <w:r w:rsidRPr="00D750B4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主要负责人履行推进法治建设第一责任人职责</w:t>
      </w:r>
      <w:r w:rsidR="0069626C" w:rsidRPr="00D750B4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。</w:t>
      </w:r>
      <w:r w:rsidRPr="0069626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做到主要领导亲自抓、分管领导具体抓，</w:t>
      </w:r>
      <w:r w:rsidR="00CF658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围绕上级工作部署，</w:t>
      </w:r>
      <w:r w:rsidRPr="0069626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组织全体领导干部开展普法依法治理学习，贯彻落实法治建设和依法行政各项任务。</w:t>
      </w:r>
    </w:p>
    <w:p w:rsidR="00EF788A" w:rsidRPr="00EF788A" w:rsidRDefault="00937C09" w:rsidP="00C9579B">
      <w:pPr>
        <w:spacing w:line="579" w:lineRule="exact"/>
        <w:ind w:firstLineChars="196" w:firstLine="627"/>
        <w:rPr>
          <w:rFonts w:ascii="仿宋_GB2312" w:eastAsia="仿宋_GB2312"/>
          <w:color w:val="000000" w:themeColor="text1"/>
          <w:sz w:val="32"/>
          <w:szCs w:val="32"/>
        </w:rPr>
      </w:pPr>
      <w:r w:rsidRPr="00EF788A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2、</w:t>
      </w:r>
      <w:r w:rsidR="00EF788A" w:rsidRPr="00EF788A">
        <w:rPr>
          <w:rFonts w:ascii="仿宋_GB2312" w:eastAsia="仿宋_GB2312" w:hint="eastAsia"/>
          <w:b/>
          <w:color w:val="000000" w:themeColor="text1"/>
          <w:sz w:val="32"/>
          <w:szCs w:val="32"/>
        </w:rPr>
        <w:t>构筑丰泽特色公共文化空间。</w:t>
      </w:r>
      <w:r w:rsidR="00EF788A" w:rsidRPr="00EF788A">
        <w:rPr>
          <w:rFonts w:ascii="仿宋_GB2312" w:eastAsia="仿宋_GB2312" w:hint="eastAsia"/>
          <w:color w:val="000000" w:themeColor="text1"/>
          <w:sz w:val="32"/>
          <w:szCs w:val="32"/>
        </w:rPr>
        <w:t>积极发挥文化服务社会、推动发展的功能作用，加快构建“15分钟健身圈”，结合创建公共文化服务体系示范区工作成果，完善覆盖全区、三位一体、功能齐全、惠及全民的公共文化服务设施网络；深化文化馆、图书馆总分馆制度建设，推进场馆服务全面开放，开展文化馆、图书馆文化下乡活动，推动文化场馆数字化建设，推进公共文化生产和服务社会化，拓展文化服务的广度和深度，有效满足城区居民多样化、个性化需求。</w:t>
      </w:r>
    </w:p>
    <w:p w:rsidR="00937C09" w:rsidRPr="00D426DF" w:rsidRDefault="00937C09" w:rsidP="00C9579B">
      <w:pPr>
        <w:spacing w:line="579" w:lineRule="exact"/>
        <w:ind w:firstLine="645"/>
        <w:jc w:val="left"/>
        <w:rPr>
          <w:rFonts w:ascii="仿宋_GB2312" w:eastAsia="仿宋_GB2312" w:hAnsi="华文宋体"/>
          <w:color w:val="000000" w:themeColor="text1"/>
          <w:sz w:val="32"/>
          <w:szCs w:val="32"/>
        </w:rPr>
      </w:pPr>
      <w:r w:rsidRPr="00EF788A">
        <w:rPr>
          <w:rFonts w:ascii="仿宋_GB2312" w:eastAsia="仿宋_GB2312" w:hAnsi="华文宋体" w:hint="eastAsia"/>
          <w:b/>
          <w:color w:val="000000" w:themeColor="text1"/>
          <w:sz w:val="32"/>
          <w:szCs w:val="32"/>
        </w:rPr>
        <w:t>3、严格落实《海丝条例》。</w:t>
      </w:r>
      <w:r w:rsidR="00D750B4">
        <w:rPr>
          <w:rFonts w:ascii="仿宋_GB2312" w:eastAsia="仿宋_GB2312" w:hint="eastAsia"/>
          <w:sz w:val="32"/>
          <w:szCs w:val="32"/>
        </w:rPr>
        <w:t>全力配合</w:t>
      </w:r>
      <w:r w:rsidR="00C9579B">
        <w:rPr>
          <w:rFonts w:ascii="仿宋_GB2312" w:eastAsia="仿宋_GB2312" w:hint="eastAsia"/>
          <w:sz w:val="32"/>
          <w:szCs w:val="32"/>
        </w:rPr>
        <w:t>“泉州：宋元中国的世界海洋商贸中心”申遗</w:t>
      </w:r>
      <w:r w:rsidR="00D750B4" w:rsidRPr="00D426DF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、配合明年世界遗产大会相关工作</w:t>
      </w:r>
      <w:r w:rsidR="00C9579B">
        <w:rPr>
          <w:rFonts w:ascii="仿宋_GB2312" w:eastAsia="仿宋_GB2312" w:hint="eastAsia"/>
          <w:sz w:val="32"/>
          <w:szCs w:val="32"/>
        </w:rPr>
        <w:t>，</w:t>
      </w:r>
      <w:r w:rsidR="00D750B4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继续跟进辖区各项文物保护工程实施</w:t>
      </w:r>
      <w:r w:rsidR="00926648" w:rsidRPr="00D426DF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；继续抓好文物安全监管工作，组织开展各级文保单位安全检查，排查安全隐患，督促整改落实</w:t>
      </w:r>
      <w:r w:rsidR="00926648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；</w:t>
      </w:r>
      <w:r w:rsidR="00C9579B">
        <w:rPr>
          <w:rFonts w:ascii="仿宋_GB2312" w:eastAsia="仿宋_GB2312" w:hint="eastAsia"/>
          <w:sz w:val="32"/>
          <w:szCs w:val="32"/>
        </w:rPr>
        <w:t>发掘一批区级非物质文化遗产项目及传承人，积极向上申报省、市级非遗项目，鼓励非遗文创产品开发，促进传统文化活态传承，展现海丝泉州、人文丰泽的文化感召力</w:t>
      </w:r>
    </w:p>
    <w:p w:rsidR="00937C09" w:rsidRDefault="00937C09" w:rsidP="00C9579B">
      <w:pPr>
        <w:spacing w:line="579" w:lineRule="exact"/>
        <w:ind w:firstLine="645"/>
        <w:jc w:val="left"/>
        <w:rPr>
          <w:rFonts w:ascii="仿宋_GB2312" w:eastAsia="仿宋_GB2312" w:hAnsi="华文宋体" w:hint="eastAsia"/>
          <w:sz w:val="32"/>
          <w:szCs w:val="32"/>
        </w:rPr>
      </w:pPr>
    </w:p>
    <w:p w:rsidR="00783816" w:rsidRDefault="00783816" w:rsidP="00C9579B">
      <w:pPr>
        <w:spacing w:line="579" w:lineRule="exact"/>
        <w:ind w:firstLine="645"/>
        <w:jc w:val="left"/>
        <w:rPr>
          <w:rFonts w:ascii="仿宋_GB2312" w:eastAsia="仿宋_GB2312" w:hAnsi="华文宋体" w:hint="eastAsia"/>
          <w:sz w:val="32"/>
          <w:szCs w:val="32"/>
        </w:rPr>
      </w:pPr>
    </w:p>
    <w:p w:rsidR="00783816" w:rsidRDefault="00783816" w:rsidP="00C9579B">
      <w:pPr>
        <w:spacing w:line="579" w:lineRule="exact"/>
        <w:ind w:firstLine="645"/>
        <w:jc w:val="right"/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泉州市丰泽区文化体育和旅游局</w:t>
      </w:r>
    </w:p>
    <w:p w:rsidR="00783816" w:rsidRPr="00783816" w:rsidRDefault="00783816" w:rsidP="0072062E">
      <w:pPr>
        <w:spacing w:line="579" w:lineRule="exact"/>
        <w:ind w:right="640" w:firstLine="645"/>
        <w:jc w:val="right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2020年12月1</w:t>
      </w:r>
      <w:r w:rsidR="0072062E">
        <w:rPr>
          <w:rFonts w:ascii="仿宋_GB2312" w:eastAsia="仿宋_GB2312" w:hAnsi="华文宋体" w:hint="eastAsia"/>
          <w:sz w:val="32"/>
          <w:szCs w:val="32"/>
        </w:rPr>
        <w:t>8</w:t>
      </w:r>
      <w:r>
        <w:rPr>
          <w:rFonts w:ascii="仿宋_GB2312" w:eastAsia="仿宋_GB2312" w:hAnsi="华文宋体" w:hint="eastAsia"/>
          <w:sz w:val="32"/>
          <w:szCs w:val="32"/>
        </w:rPr>
        <w:t>日</w:t>
      </w:r>
    </w:p>
    <w:p w:rsidR="003D0017" w:rsidRPr="00937C09" w:rsidRDefault="003D0017" w:rsidP="00130943"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sectPr w:rsidR="003D0017" w:rsidRPr="00937C09" w:rsidSect="00F86C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FC8" w:rsidRDefault="005A1FC8" w:rsidP="00130943">
      <w:r>
        <w:separator/>
      </w:r>
    </w:p>
  </w:endnote>
  <w:endnote w:type="continuationSeparator" w:id="1">
    <w:p w:rsidR="005A1FC8" w:rsidRDefault="005A1FC8" w:rsidP="00130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3101"/>
      <w:docPartObj>
        <w:docPartGallery w:val="Page Numbers (Bottom of Page)"/>
        <w:docPartUnique/>
      </w:docPartObj>
    </w:sdtPr>
    <w:sdtContent>
      <w:p w:rsidR="003B5433" w:rsidRDefault="003B5433">
        <w:pPr>
          <w:pStyle w:val="a4"/>
          <w:jc w:val="center"/>
        </w:pPr>
        <w:fldSimple w:instr=" PAGE   \* MERGEFORMAT ">
          <w:r w:rsidR="0030638F" w:rsidRPr="0030638F">
            <w:rPr>
              <w:noProof/>
              <w:lang w:val="zh-CN"/>
            </w:rPr>
            <w:t>1</w:t>
          </w:r>
        </w:fldSimple>
      </w:p>
    </w:sdtContent>
  </w:sdt>
  <w:p w:rsidR="003B5433" w:rsidRDefault="003B54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FC8" w:rsidRDefault="005A1FC8" w:rsidP="00130943">
      <w:r>
        <w:separator/>
      </w:r>
    </w:p>
  </w:footnote>
  <w:footnote w:type="continuationSeparator" w:id="1">
    <w:p w:rsidR="005A1FC8" w:rsidRDefault="005A1FC8" w:rsidP="001309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943"/>
    <w:rsid w:val="000504D8"/>
    <w:rsid w:val="00082018"/>
    <w:rsid w:val="00130943"/>
    <w:rsid w:val="0017378B"/>
    <w:rsid w:val="002832F0"/>
    <w:rsid w:val="003023FE"/>
    <w:rsid w:val="0030638F"/>
    <w:rsid w:val="0035022E"/>
    <w:rsid w:val="00363DD2"/>
    <w:rsid w:val="003B03B7"/>
    <w:rsid w:val="003B5433"/>
    <w:rsid w:val="003D0017"/>
    <w:rsid w:val="00405650"/>
    <w:rsid w:val="004F2DF4"/>
    <w:rsid w:val="00525712"/>
    <w:rsid w:val="005A1FC8"/>
    <w:rsid w:val="00616B05"/>
    <w:rsid w:val="00624F82"/>
    <w:rsid w:val="0069626C"/>
    <w:rsid w:val="006E220D"/>
    <w:rsid w:val="0072062E"/>
    <w:rsid w:val="00783816"/>
    <w:rsid w:val="00894F89"/>
    <w:rsid w:val="008E030F"/>
    <w:rsid w:val="00926648"/>
    <w:rsid w:val="00937C09"/>
    <w:rsid w:val="00A11323"/>
    <w:rsid w:val="00A71648"/>
    <w:rsid w:val="00AB157D"/>
    <w:rsid w:val="00AB6EA7"/>
    <w:rsid w:val="00BF5D46"/>
    <w:rsid w:val="00C15994"/>
    <w:rsid w:val="00C52371"/>
    <w:rsid w:val="00C9579B"/>
    <w:rsid w:val="00CD0B92"/>
    <w:rsid w:val="00CF6583"/>
    <w:rsid w:val="00D426DF"/>
    <w:rsid w:val="00D750B4"/>
    <w:rsid w:val="00DE3D99"/>
    <w:rsid w:val="00DF485A"/>
    <w:rsid w:val="00EF788A"/>
    <w:rsid w:val="00F7532B"/>
    <w:rsid w:val="00F8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9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94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8381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83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2021-01-06T02:25:00Z</cp:lastPrinted>
  <dcterms:created xsi:type="dcterms:W3CDTF">2020-12-14T07:53:00Z</dcterms:created>
  <dcterms:modified xsi:type="dcterms:W3CDTF">2021-01-06T02:26:00Z</dcterms:modified>
</cp:coreProperties>
</file>