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2D" w:rsidRDefault="00B31E2D">
      <w:pPr>
        <w:spacing w:line="640" w:lineRule="exact"/>
        <w:rPr>
          <w:b/>
          <w:sz w:val="36"/>
          <w:szCs w:val="36"/>
        </w:rPr>
      </w:pPr>
      <w:r>
        <w:rPr>
          <w:b/>
          <w:sz w:val="36"/>
          <w:szCs w:val="36"/>
        </w:rPr>
        <w:t xml:space="preserve">                         </w:t>
      </w:r>
    </w:p>
    <w:p w:rsidR="00B31E2D" w:rsidRDefault="00B31E2D">
      <w:pPr>
        <w:spacing w:line="640" w:lineRule="exact"/>
        <w:rPr>
          <w:b/>
          <w:sz w:val="36"/>
          <w:szCs w:val="36"/>
        </w:rPr>
      </w:pPr>
    </w:p>
    <w:p w:rsidR="00B31E2D" w:rsidRDefault="00B31E2D">
      <w:pPr>
        <w:spacing w:line="640" w:lineRule="exact"/>
        <w:rPr>
          <w:b/>
          <w:sz w:val="36"/>
          <w:szCs w:val="36"/>
        </w:rPr>
      </w:pPr>
    </w:p>
    <w:p w:rsidR="00B31E2D" w:rsidRDefault="00B31E2D" w:rsidP="002B5372">
      <w:pPr>
        <w:spacing w:beforeLines="150" w:line="560" w:lineRule="exact"/>
        <w:jc w:val="center"/>
        <w:rPr>
          <w:rFonts w:ascii="仿宋_GB2312" w:eastAsia="仿宋_GB2312"/>
          <w:sz w:val="32"/>
          <w:szCs w:val="32"/>
        </w:rPr>
      </w:pPr>
      <w:r>
        <w:rPr>
          <w:rFonts w:ascii="仿宋_GB2312" w:eastAsia="仿宋_GB2312" w:hint="eastAsia"/>
          <w:sz w:val="32"/>
          <w:szCs w:val="32"/>
        </w:rPr>
        <w:t>泉丰执〔</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号</w:t>
      </w:r>
    </w:p>
    <w:p w:rsidR="00B31E2D" w:rsidRDefault="00B31E2D">
      <w:pPr>
        <w:tabs>
          <w:tab w:val="left" w:pos="3360"/>
        </w:tabs>
        <w:spacing w:line="560" w:lineRule="exact"/>
        <w:rPr>
          <w:sz w:val="32"/>
          <w:szCs w:val="32"/>
        </w:rPr>
      </w:pPr>
      <w:r>
        <w:rPr>
          <w:sz w:val="32"/>
          <w:szCs w:val="32"/>
        </w:rPr>
        <w:tab/>
      </w:r>
    </w:p>
    <w:p w:rsidR="00B31E2D" w:rsidRPr="0042715F" w:rsidRDefault="00B31E2D" w:rsidP="0042715F">
      <w:pPr>
        <w:spacing w:after="0" w:line="520" w:lineRule="exact"/>
        <w:jc w:val="center"/>
        <w:rPr>
          <w:rFonts w:ascii="方正小标宋简体" w:eastAsia="方正小标宋简体" w:hAnsi="仿宋_GB2312" w:cs="仿宋_GB2312"/>
          <w:sz w:val="44"/>
          <w:szCs w:val="44"/>
        </w:rPr>
      </w:pPr>
      <w:r w:rsidRPr="0042715F">
        <w:rPr>
          <w:rFonts w:ascii="方正小标宋简体" w:eastAsia="方正小标宋简体" w:hAnsi="仿宋_GB2312" w:cs="仿宋_GB2312"/>
          <w:sz w:val="44"/>
          <w:szCs w:val="44"/>
        </w:rPr>
        <w:t>2017</w:t>
      </w:r>
      <w:r w:rsidRPr="0042715F">
        <w:rPr>
          <w:rFonts w:ascii="方正小标宋简体" w:eastAsia="方正小标宋简体" w:hAnsi="仿宋_GB2312" w:cs="仿宋_GB2312" w:hint="eastAsia"/>
          <w:sz w:val="44"/>
          <w:szCs w:val="44"/>
        </w:rPr>
        <w:t>年度推进依法行政进展情况及</w:t>
      </w:r>
      <w:r w:rsidRPr="0042715F">
        <w:rPr>
          <w:rFonts w:ascii="方正小标宋简体" w:eastAsia="方正小标宋简体" w:hAnsi="仿宋_GB2312" w:cs="仿宋_GB2312"/>
          <w:sz w:val="44"/>
          <w:szCs w:val="44"/>
        </w:rPr>
        <w:t>2018</w:t>
      </w:r>
      <w:r w:rsidRPr="0042715F">
        <w:rPr>
          <w:rFonts w:ascii="方正小标宋简体" w:eastAsia="方正小标宋简体" w:hAnsi="仿宋_GB2312" w:cs="仿宋_GB2312" w:hint="eastAsia"/>
          <w:sz w:val="44"/>
          <w:szCs w:val="44"/>
        </w:rPr>
        <w:t>年</w:t>
      </w:r>
    </w:p>
    <w:p w:rsidR="00B31E2D" w:rsidRPr="0042715F" w:rsidRDefault="00B31E2D" w:rsidP="0042715F">
      <w:pPr>
        <w:spacing w:after="0" w:line="520" w:lineRule="exact"/>
        <w:jc w:val="center"/>
        <w:rPr>
          <w:rFonts w:ascii="方正小标宋简体" w:eastAsia="方正小标宋简体" w:hAnsi="仿宋_GB2312" w:cs="仿宋_GB2312"/>
          <w:sz w:val="44"/>
          <w:szCs w:val="44"/>
        </w:rPr>
      </w:pPr>
      <w:r w:rsidRPr="0042715F">
        <w:rPr>
          <w:rFonts w:ascii="方正小标宋简体" w:eastAsia="方正小标宋简体" w:hAnsi="仿宋_GB2312" w:cs="仿宋_GB2312" w:hint="eastAsia"/>
          <w:sz w:val="44"/>
          <w:szCs w:val="44"/>
        </w:rPr>
        <w:t>依法行政工作要点的报告</w:t>
      </w:r>
    </w:p>
    <w:p w:rsidR="00B31E2D" w:rsidRDefault="00B31E2D" w:rsidP="0042715F">
      <w:pPr>
        <w:spacing w:after="0" w:line="520" w:lineRule="exact"/>
        <w:jc w:val="center"/>
        <w:rPr>
          <w:rFonts w:ascii="方正小标宋简体" w:eastAsia="方正小标宋简体"/>
          <w:sz w:val="44"/>
          <w:szCs w:val="44"/>
        </w:rPr>
      </w:pPr>
    </w:p>
    <w:p w:rsidR="00B31E2D" w:rsidRPr="0042715F" w:rsidRDefault="00B31E2D" w:rsidP="00970506">
      <w:pPr>
        <w:widowControl w:val="0"/>
        <w:overflowPunct w:val="0"/>
        <w:spacing w:after="0" w:line="520" w:lineRule="exact"/>
        <w:ind w:firstLineChars="200" w:firstLine="31680"/>
        <w:jc w:val="both"/>
        <w:rPr>
          <w:rFonts w:ascii="仿宋_GB2312" w:eastAsia="仿宋_GB2312" w:hAnsi="仿宋_GB2312" w:cs="仿宋_GB2312"/>
          <w:sz w:val="32"/>
          <w:szCs w:val="32"/>
        </w:rPr>
      </w:pPr>
      <w:r w:rsidRPr="0042715F">
        <w:rPr>
          <w:rFonts w:ascii="仿宋_GB2312" w:eastAsia="仿宋_GB2312" w:hAnsi="仿宋_GB2312" w:cs="仿宋_GB2312"/>
          <w:sz w:val="32"/>
          <w:szCs w:val="32"/>
        </w:rPr>
        <w:t>2017</w:t>
      </w:r>
      <w:r w:rsidRPr="0042715F">
        <w:rPr>
          <w:rFonts w:ascii="仿宋_GB2312" w:eastAsia="仿宋_GB2312" w:hAnsi="仿宋_GB2312" w:cs="仿宋_GB2312" w:hint="eastAsia"/>
          <w:sz w:val="32"/>
          <w:szCs w:val="32"/>
        </w:rPr>
        <w:t>年以来，我局在区委、区政府的统一领导下，紧紧围绕区委区政府的中心任务，结合城市管理工作重点，认真贯彻落实《泉州市丰泽区</w:t>
      </w:r>
      <w:r w:rsidRPr="0042715F">
        <w:rPr>
          <w:rFonts w:ascii="仿宋_GB2312" w:eastAsia="仿宋_GB2312" w:hAnsi="仿宋_GB2312" w:cs="仿宋_GB2312"/>
          <w:sz w:val="32"/>
          <w:szCs w:val="32"/>
        </w:rPr>
        <w:t>2017</w:t>
      </w:r>
      <w:r w:rsidRPr="0042715F">
        <w:rPr>
          <w:rFonts w:ascii="仿宋_GB2312" w:eastAsia="仿宋_GB2312" w:hAnsi="仿宋_GB2312" w:cs="仿宋_GB2312" w:hint="eastAsia"/>
          <w:sz w:val="32"/>
          <w:szCs w:val="32"/>
        </w:rPr>
        <w:t>年法治政府建设重点工作安排》规定的各项任务，全面推进依法行政工作，稳步提升城市管理工作法治化水平。今年来，荣获“</w:t>
      </w:r>
      <w:r w:rsidRPr="0042715F">
        <w:rPr>
          <w:rFonts w:ascii="仿宋_GB2312" w:eastAsia="仿宋_GB2312" w:hAnsi="仿宋_GB2312" w:cs="仿宋_GB2312"/>
          <w:sz w:val="32"/>
          <w:szCs w:val="32"/>
        </w:rPr>
        <w:t>2014-2016</w:t>
      </w:r>
      <w:r w:rsidRPr="0042715F">
        <w:rPr>
          <w:rFonts w:ascii="仿宋_GB2312" w:eastAsia="仿宋_GB2312" w:hAnsi="仿宋_GB2312" w:cs="仿宋_GB2312" w:hint="eastAsia"/>
          <w:sz w:val="32"/>
          <w:szCs w:val="32"/>
        </w:rPr>
        <w:t>年度全省‘两违’综合治理专项行动表现突出单位”、“</w:t>
      </w:r>
      <w:r w:rsidRPr="0042715F">
        <w:rPr>
          <w:rFonts w:ascii="仿宋_GB2312" w:eastAsia="仿宋_GB2312" w:hAnsi="仿宋_GB2312" w:cs="仿宋_GB2312"/>
          <w:sz w:val="32"/>
          <w:szCs w:val="32"/>
        </w:rPr>
        <w:t>2016</w:t>
      </w:r>
      <w:r w:rsidRPr="0042715F">
        <w:rPr>
          <w:rFonts w:ascii="仿宋_GB2312" w:eastAsia="仿宋_GB2312" w:hAnsi="仿宋_GB2312" w:cs="仿宋_GB2312" w:hint="eastAsia"/>
          <w:sz w:val="32"/>
          <w:szCs w:val="32"/>
        </w:rPr>
        <w:t>年全区重点项目‘百日攻坚’先进集体”、“</w:t>
      </w:r>
      <w:r w:rsidRPr="0042715F">
        <w:rPr>
          <w:rFonts w:ascii="仿宋_GB2312" w:eastAsia="仿宋_GB2312" w:hAnsi="仿宋_GB2312" w:cs="仿宋_GB2312"/>
          <w:sz w:val="32"/>
          <w:szCs w:val="32"/>
        </w:rPr>
        <w:t>2016</w:t>
      </w:r>
      <w:r w:rsidRPr="0042715F">
        <w:rPr>
          <w:rFonts w:ascii="仿宋_GB2312" w:eastAsia="仿宋_GB2312" w:hAnsi="仿宋_GB2312" w:cs="仿宋_GB2312" w:hint="eastAsia"/>
          <w:sz w:val="32"/>
          <w:szCs w:val="32"/>
        </w:rPr>
        <w:t>年度政法综治工作先进集体”、“</w:t>
      </w:r>
      <w:r w:rsidRPr="0042715F">
        <w:rPr>
          <w:rFonts w:ascii="仿宋_GB2312" w:eastAsia="仿宋_GB2312" w:hAnsi="仿宋_GB2312" w:cs="仿宋_GB2312"/>
          <w:sz w:val="32"/>
          <w:szCs w:val="32"/>
        </w:rPr>
        <w:t>2017</w:t>
      </w:r>
      <w:r w:rsidRPr="0042715F">
        <w:rPr>
          <w:rFonts w:ascii="仿宋_GB2312" w:eastAsia="仿宋_GB2312" w:hAnsi="仿宋_GB2312" w:cs="仿宋_GB2312" w:hint="eastAsia"/>
          <w:sz w:val="32"/>
          <w:szCs w:val="32"/>
        </w:rPr>
        <w:t>年创卫工作先进集体”。</w:t>
      </w:r>
      <w:r w:rsidRPr="0042715F">
        <w:rPr>
          <w:rFonts w:ascii="仿宋_GB2312" w:eastAsia="仿宋_GB2312" w:hAnsi="仿宋_GB2312" w:cs="仿宋_GB2312"/>
          <w:sz w:val="32"/>
          <w:szCs w:val="32"/>
        </w:rPr>
        <w:t xml:space="preserve"> </w:t>
      </w:r>
    </w:p>
    <w:p w:rsidR="00B31E2D" w:rsidRPr="0042715F" w:rsidRDefault="00B31E2D" w:rsidP="00970506">
      <w:pPr>
        <w:widowControl w:val="0"/>
        <w:overflowPunct w:val="0"/>
        <w:spacing w:after="0" w:line="520" w:lineRule="exact"/>
        <w:ind w:firstLineChars="200" w:firstLine="31680"/>
        <w:jc w:val="both"/>
        <w:rPr>
          <w:rFonts w:ascii="黑体" w:eastAsia="黑体" w:hAnsi="黑体" w:cs="仿宋_GB2312"/>
          <w:sz w:val="32"/>
          <w:szCs w:val="32"/>
        </w:rPr>
      </w:pPr>
      <w:r w:rsidRPr="0042715F">
        <w:rPr>
          <w:rFonts w:ascii="黑体" w:eastAsia="黑体" w:hAnsi="黑体" w:cs="仿宋_GB2312" w:hint="eastAsia"/>
          <w:sz w:val="32"/>
          <w:szCs w:val="32"/>
        </w:rPr>
        <w:t>一、主要工作做法及成效</w:t>
      </w:r>
    </w:p>
    <w:p w:rsidR="00B31E2D" w:rsidRPr="0042715F" w:rsidRDefault="00B31E2D" w:rsidP="00970506">
      <w:pPr>
        <w:widowControl w:val="0"/>
        <w:overflowPunct w:val="0"/>
        <w:spacing w:after="0" w:line="520" w:lineRule="exact"/>
        <w:ind w:firstLineChars="147" w:firstLine="31680"/>
        <w:jc w:val="both"/>
        <w:rPr>
          <w:rFonts w:ascii="楷体_GB2312" w:eastAsia="楷体_GB2312" w:hAnsi="仿宋_GB2312" w:cs="仿宋_GB2312"/>
          <w:b/>
          <w:sz w:val="32"/>
          <w:szCs w:val="32"/>
        </w:rPr>
      </w:pPr>
      <w:r w:rsidRPr="0042715F">
        <w:rPr>
          <w:rFonts w:ascii="楷体_GB2312" w:eastAsia="楷体_GB2312" w:hAnsi="仿宋_GB2312" w:cs="仿宋_GB2312" w:hint="eastAsia"/>
          <w:b/>
          <w:sz w:val="32"/>
          <w:szCs w:val="32"/>
        </w:rPr>
        <w:t>（一）抓组织促保障，推动依法行政工作开展</w:t>
      </w:r>
    </w:p>
    <w:p w:rsidR="00B31E2D" w:rsidRPr="0042715F" w:rsidRDefault="00B31E2D" w:rsidP="00970506">
      <w:pPr>
        <w:widowControl w:val="0"/>
        <w:overflowPunct w:val="0"/>
        <w:spacing w:after="0" w:line="520" w:lineRule="exact"/>
        <w:ind w:firstLineChars="200" w:firstLine="31680"/>
        <w:jc w:val="both"/>
        <w:rPr>
          <w:rFonts w:ascii="仿宋_GB2312" w:eastAsia="仿宋_GB2312" w:hAnsi="仿宋_GB2312" w:cs="仿宋_GB2312"/>
          <w:sz w:val="32"/>
          <w:szCs w:val="32"/>
        </w:rPr>
      </w:pPr>
      <w:r w:rsidRPr="0042715F">
        <w:rPr>
          <w:rFonts w:ascii="仿宋_GB2312" w:eastAsia="仿宋_GB2312" w:hAnsi="仿宋_GB2312" w:cs="仿宋_GB2312" w:hint="eastAsia"/>
          <w:sz w:val="32"/>
          <w:szCs w:val="32"/>
        </w:rPr>
        <w:t>我局高度重视依法行政建设工作，成立了依法行政工作领导小组，由局长任组长，副局长任副组长，各股室、中队负责人为成员的领导小组，对年度依法行政工作进行全面的部署和安排，提高了制度建设质量，增强了领导干部依法行政的意识和能力，规范了行政权力运行，为全面推进依法行政，保证法律法规严格执行，不断提高政府公信力和执行力提供了保障。</w:t>
      </w:r>
    </w:p>
    <w:p w:rsidR="00B31E2D" w:rsidRPr="0042715F" w:rsidRDefault="00B31E2D" w:rsidP="00970506">
      <w:pPr>
        <w:widowControl w:val="0"/>
        <w:overflowPunct w:val="0"/>
        <w:spacing w:after="0" w:line="520" w:lineRule="exact"/>
        <w:ind w:firstLineChars="196" w:firstLine="31680"/>
        <w:jc w:val="both"/>
        <w:rPr>
          <w:rFonts w:ascii="楷体_GB2312" w:eastAsia="楷体_GB2312" w:hAnsi="仿宋_GB2312" w:cs="仿宋_GB2312"/>
          <w:b/>
          <w:sz w:val="32"/>
          <w:szCs w:val="32"/>
        </w:rPr>
      </w:pPr>
      <w:r w:rsidRPr="0042715F">
        <w:rPr>
          <w:rFonts w:ascii="楷体_GB2312" w:eastAsia="楷体_GB2312" w:hAnsi="仿宋_GB2312" w:cs="仿宋_GB2312" w:hint="eastAsia"/>
          <w:b/>
          <w:sz w:val="32"/>
          <w:szCs w:val="32"/>
        </w:rPr>
        <w:t>（二）抓学习强素质，提高依法行政工作水平</w:t>
      </w:r>
    </w:p>
    <w:p w:rsidR="00B31E2D" w:rsidRPr="0042715F" w:rsidRDefault="00B31E2D" w:rsidP="00970506">
      <w:pPr>
        <w:widowControl w:val="0"/>
        <w:overflowPunct w:val="0"/>
        <w:spacing w:after="0" w:line="520" w:lineRule="exact"/>
        <w:ind w:firstLineChars="246" w:firstLine="31680"/>
        <w:jc w:val="both"/>
        <w:rPr>
          <w:rFonts w:ascii="仿宋_GB2312" w:eastAsia="仿宋_GB2312" w:hAnsi="仿宋_GB2312" w:cs="仿宋_GB2312"/>
          <w:sz w:val="32"/>
          <w:szCs w:val="32"/>
        </w:rPr>
      </w:pPr>
      <w:r w:rsidRPr="0042715F">
        <w:rPr>
          <w:rFonts w:ascii="仿宋_GB2312" w:eastAsia="仿宋_GB2312" w:hAnsi="仿宋_GB2312" w:cs="仿宋_GB2312" w:hint="eastAsia"/>
          <w:b/>
          <w:sz w:val="32"/>
          <w:szCs w:val="32"/>
        </w:rPr>
        <w:t>一是加强理论学习，提高法治思维。</w:t>
      </w:r>
      <w:r w:rsidRPr="0042715F">
        <w:rPr>
          <w:rFonts w:ascii="仿宋_GB2312" w:eastAsia="仿宋_GB2312" w:hAnsi="仿宋_GB2312" w:cs="仿宋_GB2312" w:hint="eastAsia"/>
          <w:sz w:val="32"/>
          <w:szCs w:val="32"/>
        </w:rPr>
        <w:t>以提升全局干部职工的政治理论和业务知识水平为龙头，严格落实“五个一”制度，即：每周召开一次班子会议，每周组织一次干部职工学习会，每季度举办一次专题讲座，每半年召开一次工作会议，每年举行一次军事训练。我局制定了《</w:t>
      </w:r>
      <w:r w:rsidRPr="0042715F">
        <w:rPr>
          <w:rFonts w:ascii="仿宋_GB2312" w:eastAsia="仿宋_GB2312" w:hAnsi="仿宋_GB2312" w:cs="仿宋_GB2312"/>
          <w:sz w:val="32"/>
          <w:szCs w:val="32"/>
        </w:rPr>
        <w:t>2017</w:t>
      </w:r>
      <w:r w:rsidRPr="0042715F">
        <w:rPr>
          <w:rFonts w:ascii="仿宋_GB2312" w:eastAsia="仿宋_GB2312" w:hAnsi="仿宋_GB2312" w:cs="仿宋_GB2312" w:hint="eastAsia"/>
          <w:sz w:val="32"/>
          <w:szCs w:val="32"/>
        </w:rPr>
        <w:t>年度干部职工学习教育计划》，把学习法律法规作为工作的首要任务和重中之重来抓，定期组织执法人员学习。通过自学、集中学、开展讨论、考核、案例分析、现场执法等多种形式，使执法人员精通熟练应用适用的法律法规，从而推进执法工作规范化，不断提高依法管理水平。</w:t>
      </w:r>
      <w:r w:rsidRPr="0042715F">
        <w:rPr>
          <w:rFonts w:ascii="仿宋_GB2312" w:eastAsia="仿宋_GB2312" w:hAnsi="仿宋_GB2312" w:cs="仿宋_GB2312"/>
          <w:sz w:val="32"/>
          <w:szCs w:val="32"/>
        </w:rPr>
        <w:t>3</w:t>
      </w:r>
      <w:r w:rsidRPr="0042715F">
        <w:rPr>
          <w:rFonts w:ascii="仿宋_GB2312" w:eastAsia="仿宋_GB2312" w:hAnsi="仿宋_GB2312" w:cs="仿宋_GB2312" w:hint="eastAsia"/>
          <w:sz w:val="32"/>
          <w:szCs w:val="32"/>
        </w:rPr>
        <w:t>月，邀请泉州市委讲师团特聘教师黄颜水作《公职人员职业素养》专题讲座。</w:t>
      </w:r>
      <w:r w:rsidRPr="0042715F">
        <w:rPr>
          <w:rFonts w:ascii="仿宋_GB2312" w:eastAsia="仿宋_GB2312" w:hAnsi="仿宋_GB2312" w:cs="仿宋_GB2312"/>
          <w:sz w:val="32"/>
          <w:szCs w:val="32"/>
        </w:rPr>
        <w:t>5</w:t>
      </w:r>
      <w:r w:rsidRPr="0042715F">
        <w:rPr>
          <w:rFonts w:ascii="仿宋_GB2312" w:eastAsia="仿宋_GB2312" w:hAnsi="仿宋_GB2312" w:cs="仿宋_GB2312" w:hint="eastAsia"/>
          <w:sz w:val="32"/>
          <w:szCs w:val="32"/>
        </w:rPr>
        <w:t>月，邀请局法律顾问陈榕律师作《行政执法案例分析》专题讲座，着力改进执法人员工作作风，塑造全新形象。组织全体人员培训学习执法全过程记录制度，规范行政执法程序，促进公正文明执法，提升城市管理服务水平。</w:t>
      </w:r>
      <w:r w:rsidRPr="0042715F">
        <w:rPr>
          <w:rFonts w:ascii="仿宋_GB2312" w:eastAsia="仿宋_GB2312" w:hAnsi="仿宋_GB2312" w:cs="仿宋_GB2312"/>
          <w:sz w:val="32"/>
          <w:szCs w:val="32"/>
        </w:rPr>
        <w:t>9</w:t>
      </w:r>
      <w:r w:rsidRPr="0042715F">
        <w:rPr>
          <w:rFonts w:ascii="仿宋_GB2312" w:eastAsia="仿宋_GB2312" w:hAnsi="仿宋_GB2312" w:cs="仿宋_GB2312" w:hint="eastAsia"/>
          <w:sz w:val="32"/>
          <w:szCs w:val="32"/>
        </w:rPr>
        <w:t>月</w:t>
      </w:r>
      <w:r w:rsidRPr="0042715F">
        <w:rPr>
          <w:rFonts w:ascii="仿宋_GB2312" w:eastAsia="仿宋_GB2312" w:hAnsi="仿宋_GB2312" w:cs="仿宋_GB2312"/>
          <w:sz w:val="32"/>
          <w:szCs w:val="32"/>
        </w:rPr>
        <w:t>25</w:t>
      </w:r>
      <w:r w:rsidRPr="0042715F">
        <w:rPr>
          <w:rFonts w:ascii="仿宋_GB2312" w:eastAsia="仿宋_GB2312" w:hAnsi="仿宋_GB2312" w:cs="仿宋_GB2312" w:hint="eastAsia"/>
          <w:sz w:val="32"/>
          <w:szCs w:val="32"/>
        </w:rPr>
        <w:t>日至</w:t>
      </w:r>
      <w:r w:rsidRPr="0042715F">
        <w:rPr>
          <w:rFonts w:ascii="仿宋_GB2312" w:eastAsia="仿宋_GB2312" w:hAnsi="仿宋_GB2312" w:cs="仿宋_GB2312"/>
          <w:sz w:val="32"/>
          <w:szCs w:val="32"/>
        </w:rPr>
        <w:t>28</w:t>
      </w:r>
      <w:r w:rsidRPr="0042715F">
        <w:rPr>
          <w:rFonts w:ascii="仿宋_GB2312" w:eastAsia="仿宋_GB2312" w:hAnsi="仿宋_GB2312" w:cs="仿宋_GB2312" w:hint="eastAsia"/>
          <w:sz w:val="32"/>
          <w:szCs w:val="32"/>
        </w:rPr>
        <w:t>日，分两期组织我局年轻干部参加在中共丰泽区委党校举办的年轻干部培训班。</w:t>
      </w:r>
      <w:smartTag w:uri="urn:schemas-microsoft-com:office:smarttags" w:element="chsdate">
        <w:smartTagPr>
          <w:attr w:name="Year" w:val="2017"/>
          <w:attr w:name="Month" w:val="10"/>
          <w:attr w:name="Day" w:val="18"/>
          <w:attr w:name="IsLunarDate" w:val="False"/>
          <w:attr w:name="IsROCDate" w:val="False"/>
        </w:smartTagPr>
        <w:r w:rsidRPr="0042715F">
          <w:rPr>
            <w:rFonts w:ascii="仿宋_GB2312" w:eastAsia="仿宋_GB2312" w:hAnsi="仿宋_GB2312" w:cs="仿宋_GB2312"/>
            <w:sz w:val="32"/>
            <w:szCs w:val="32"/>
          </w:rPr>
          <w:t>10</w:t>
        </w:r>
        <w:r w:rsidRPr="0042715F">
          <w:rPr>
            <w:rFonts w:ascii="仿宋_GB2312" w:eastAsia="仿宋_GB2312" w:hAnsi="仿宋_GB2312" w:cs="仿宋_GB2312" w:hint="eastAsia"/>
            <w:sz w:val="32"/>
            <w:szCs w:val="32"/>
          </w:rPr>
          <w:t>月</w:t>
        </w:r>
        <w:r w:rsidRPr="0042715F">
          <w:rPr>
            <w:rFonts w:ascii="仿宋_GB2312" w:eastAsia="仿宋_GB2312" w:hAnsi="仿宋_GB2312" w:cs="仿宋_GB2312"/>
            <w:sz w:val="32"/>
            <w:szCs w:val="32"/>
          </w:rPr>
          <w:t>18</w:t>
        </w:r>
        <w:r w:rsidRPr="0042715F">
          <w:rPr>
            <w:rFonts w:ascii="仿宋_GB2312" w:eastAsia="仿宋_GB2312" w:hAnsi="仿宋_GB2312" w:cs="仿宋_GB2312" w:hint="eastAsia"/>
            <w:sz w:val="32"/>
            <w:szCs w:val="32"/>
          </w:rPr>
          <w:t>日</w:t>
        </w:r>
      </w:smartTag>
      <w:r w:rsidRPr="0042715F">
        <w:rPr>
          <w:rFonts w:ascii="仿宋_GB2312" w:eastAsia="仿宋_GB2312" w:hAnsi="仿宋_GB2312" w:cs="仿宋_GB2312" w:hint="eastAsia"/>
          <w:sz w:val="32"/>
          <w:szCs w:val="32"/>
        </w:rPr>
        <w:t>至</w:t>
      </w:r>
      <w:r w:rsidRPr="0042715F">
        <w:rPr>
          <w:rFonts w:ascii="仿宋_GB2312" w:eastAsia="仿宋_GB2312" w:hAnsi="仿宋_GB2312" w:cs="仿宋_GB2312"/>
          <w:sz w:val="32"/>
          <w:szCs w:val="32"/>
        </w:rPr>
        <w:t>20</w:t>
      </w:r>
      <w:r w:rsidRPr="0042715F">
        <w:rPr>
          <w:rFonts w:ascii="仿宋_GB2312" w:eastAsia="仿宋_GB2312" w:hAnsi="仿宋_GB2312" w:cs="仿宋_GB2312" w:hint="eastAsia"/>
          <w:sz w:val="32"/>
          <w:szCs w:val="32"/>
        </w:rPr>
        <w:t>日，组织我局部分（股）室、中队负责人参加第一批全市城市管理执法干部轮训。</w:t>
      </w:r>
      <w:r w:rsidRPr="0042715F">
        <w:rPr>
          <w:rFonts w:ascii="仿宋_GB2312" w:eastAsia="仿宋_GB2312" w:hAnsi="仿宋_GB2312" w:cs="仿宋_GB2312" w:hint="eastAsia"/>
          <w:b/>
          <w:sz w:val="32"/>
          <w:szCs w:val="32"/>
        </w:rPr>
        <w:t>二是开展岗位练兵，激发队伍活力</w:t>
      </w:r>
      <w:r w:rsidRPr="0042715F">
        <w:rPr>
          <w:rFonts w:ascii="仿宋_GB2312" w:eastAsia="仿宋_GB2312" w:hAnsi="仿宋_GB2312" w:cs="仿宋_GB2312" w:hint="eastAsia"/>
          <w:sz w:val="32"/>
          <w:szCs w:val="32"/>
        </w:rPr>
        <w:t>。今年</w:t>
      </w:r>
      <w:r w:rsidRPr="0042715F">
        <w:rPr>
          <w:rFonts w:ascii="仿宋_GB2312" w:eastAsia="仿宋_GB2312" w:hAnsi="仿宋_GB2312" w:cs="仿宋_GB2312"/>
          <w:sz w:val="32"/>
          <w:szCs w:val="32"/>
        </w:rPr>
        <w:t>4</w:t>
      </w:r>
      <w:r w:rsidRPr="0042715F">
        <w:rPr>
          <w:rFonts w:ascii="仿宋_GB2312" w:eastAsia="仿宋_GB2312" w:hAnsi="仿宋_GB2312" w:cs="仿宋_GB2312" w:hint="eastAsia"/>
          <w:sz w:val="32"/>
          <w:szCs w:val="32"/>
        </w:rPr>
        <w:t>月，以局直属一、二中队人员为主，成立突发应急处置尖刀组，配备全套防暴制服（含头盔、作训服、防刺背心、防割手套、盾牌等），以提高城市管理执法队伍快速反应和突发情况处置能力。同时，每周五下午对中队队员开展队列训练，培养队员吃苦耐劳的工作精神、顽强过硬的工作作风、令行禁止的纪律观念，养成良好的执法姿态及严整的仪容风纪。</w:t>
      </w:r>
      <w:r w:rsidRPr="0042715F">
        <w:rPr>
          <w:rFonts w:ascii="仿宋_GB2312" w:eastAsia="仿宋_GB2312" w:hAnsi="仿宋_GB2312" w:cs="仿宋_GB2312"/>
          <w:sz w:val="32"/>
          <w:szCs w:val="32"/>
        </w:rPr>
        <w:t>12</w:t>
      </w:r>
      <w:r w:rsidRPr="0042715F">
        <w:rPr>
          <w:rFonts w:ascii="仿宋_GB2312" w:eastAsia="仿宋_GB2312" w:hAnsi="仿宋_GB2312" w:cs="仿宋_GB2312" w:hint="eastAsia"/>
          <w:sz w:val="32"/>
          <w:szCs w:val="32"/>
        </w:rPr>
        <w:t>月</w:t>
      </w:r>
      <w:r w:rsidRPr="0042715F">
        <w:rPr>
          <w:rFonts w:ascii="仿宋_GB2312" w:eastAsia="仿宋_GB2312" w:hAnsi="仿宋_GB2312" w:cs="仿宋_GB2312"/>
          <w:sz w:val="32"/>
          <w:szCs w:val="32"/>
        </w:rPr>
        <w:t>18</w:t>
      </w:r>
      <w:r w:rsidRPr="0042715F">
        <w:rPr>
          <w:rFonts w:ascii="仿宋_GB2312" w:eastAsia="仿宋_GB2312" w:hAnsi="仿宋_GB2312" w:cs="仿宋_GB2312" w:hint="eastAsia"/>
          <w:sz w:val="32"/>
          <w:szCs w:val="32"/>
        </w:rPr>
        <w:t>至</w:t>
      </w:r>
      <w:r w:rsidRPr="0042715F">
        <w:rPr>
          <w:rFonts w:ascii="仿宋_GB2312" w:eastAsia="仿宋_GB2312" w:hAnsi="仿宋_GB2312" w:cs="仿宋_GB2312"/>
          <w:sz w:val="32"/>
          <w:szCs w:val="32"/>
        </w:rPr>
        <w:t>19</w:t>
      </w:r>
      <w:r w:rsidRPr="0042715F">
        <w:rPr>
          <w:rFonts w:ascii="仿宋_GB2312" w:eastAsia="仿宋_GB2312" w:hAnsi="仿宋_GB2312" w:cs="仿宋_GB2312" w:hint="eastAsia"/>
          <w:sz w:val="32"/>
          <w:szCs w:val="32"/>
        </w:rPr>
        <w:t>日，组织全体干部职工在侨乡体育馆进行军训，提高执法队伍的整体综合素质，为打造人民满意的城管执法队伍奠定坚实的基础。</w:t>
      </w:r>
    </w:p>
    <w:p w:rsidR="00B31E2D" w:rsidRPr="0042715F" w:rsidRDefault="00B31E2D" w:rsidP="00970506">
      <w:pPr>
        <w:widowControl w:val="0"/>
        <w:overflowPunct w:val="0"/>
        <w:spacing w:after="0" w:line="520" w:lineRule="exact"/>
        <w:ind w:firstLineChars="196" w:firstLine="31680"/>
        <w:jc w:val="both"/>
        <w:rPr>
          <w:rFonts w:ascii="楷体_GB2312" w:eastAsia="楷体_GB2312" w:hAnsi="仿宋_GB2312" w:cs="仿宋_GB2312"/>
          <w:b/>
          <w:sz w:val="32"/>
          <w:szCs w:val="32"/>
        </w:rPr>
      </w:pPr>
      <w:r w:rsidRPr="0042715F">
        <w:rPr>
          <w:rFonts w:ascii="楷体_GB2312" w:eastAsia="楷体_GB2312" w:hAnsi="仿宋_GB2312" w:cs="仿宋_GB2312" w:hint="eastAsia"/>
          <w:b/>
          <w:sz w:val="32"/>
          <w:szCs w:val="32"/>
        </w:rPr>
        <w:t>（三）抓制度促规范，确保执法工作落实到位</w:t>
      </w:r>
    </w:p>
    <w:p w:rsidR="00B31E2D" w:rsidRPr="0042715F" w:rsidRDefault="00B31E2D" w:rsidP="00970506">
      <w:pPr>
        <w:widowControl w:val="0"/>
        <w:overflowPunct w:val="0"/>
        <w:spacing w:after="0" w:line="520" w:lineRule="exact"/>
        <w:ind w:firstLineChars="196" w:firstLine="31680"/>
        <w:jc w:val="both"/>
        <w:rPr>
          <w:rFonts w:ascii="仿宋_GB2312" w:eastAsia="仿宋_GB2312" w:hAnsi="仿宋_GB2312" w:cs="仿宋_GB2312"/>
          <w:bCs/>
          <w:sz w:val="32"/>
          <w:szCs w:val="32"/>
        </w:rPr>
      </w:pPr>
      <w:r w:rsidRPr="0042715F">
        <w:rPr>
          <w:rFonts w:ascii="仿宋_GB2312" w:eastAsia="仿宋_GB2312" w:hAnsi="仿宋_GB2312" w:cs="仿宋_GB2312" w:hint="eastAsia"/>
          <w:b/>
          <w:bCs/>
          <w:sz w:val="32"/>
          <w:szCs w:val="32"/>
        </w:rPr>
        <w:t>一是实行行政处罚决定的法制审核制度。</w:t>
      </w:r>
      <w:r w:rsidRPr="0042715F">
        <w:rPr>
          <w:rFonts w:ascii="仿宋_GB2312" w:eastAsia="仿宋_GB2312" w:hAnsi="仿宋_GB2312" w:cs="仿宋_GB2312" w:hint="eastAsia"/>
          <w:bCs/>
          <w:sz w:val="32"/>
          <w:szCs w:val="32"/>
        </w:rPr>
        <w:t>法制机构审核是办理的一般程序行政处罚案件的必经程序，严格适用《丰泽区城市管理行政处罚细化标准》，加强案件行政执法环节的审核，制作《案件审核分析表》，及时纠正案卷存在问题，不断提高办案质量。坚持重大、复杂案件集体评议制度和会前核查制度，进一步保证案件定性准确、程序合法、处罚恰当、依法公正。</w:t>
      </w:r>
      <w:r w:rsidRPr="0042715F">
        <w:rPr>
          <w:rFonts w:ascii="仿宋_GB2312" w:eastAsia="仿宋_GB2312" w:hAnsi="仿宋_GB2312" w:cs="仿宋_GB2312" w:hint="eastAsia"/>
          <w:sz w:val="32"/>
          <w:szCs w:val="32"/>
        </w:rPr>
        <w:t>今年来，审核案卷</w:t>
      </w:r>
      <w:r w:rsidRPr="0042715F">
        <w:rPr>
          <w:rFonts w:ascii="仿宋_GB2312" w:eastAsia="仿宋_GB2312" w:hAnsi="仿宋_GB2312" w:cs="仿宋_GB2312"/>
          <w:sz w:val="32"/>
          <w:szCs w:val="32"/>
        </w:rPr>
        <w:t>347</w:t>
      </w:r>
      <w:r w:rsidRPr="0042715F">
        <w:rPr>
          <w:rFonts w:ascii="仿宋_GB2312" w:eastAsia="仿宋_GB2312" w:hAnsi="仿宋_GB2312" w:cs="仿宋_GB2312" w:hint="eastAsia"/>
          <w:sz w:val="32"/>
          <w:szCs w:val="32"/>
        </w:rPr>
        <w:t>件，问题较少校对改正</w:t>
      </w:r>
      <w:r w:rsidRPr="0042715F">
        <w:rPr>
          <w:rFonts w:ascii="仿宋_GB2312" w:eastAsia="仿宋_GB2312" w:hAnsi="仿宋_GB2312" w:cs="仿宋_GB2312"/>
          <w:sz w:val="32"/>
          <w:szCs w:val="32"/>
        </w:rPr>
        <w:t>25</w:t>
      </w:r>
      <w:r w:rsidRPr="0042715F">
        <w:rPr>
          <w:rFonts w:ascii="仿宋_GB2312" w:eastAsia="仿宋_GB2312" w:hAnsi="仿宋_GB2312" w:cs="仿宋_GB2312" w:hint="eastAsia"/>
          <w:sz w:val="32"/>
          <w:szCs w:val="32"/>
        </w:rPr>
        <w:t>件，问题较多退回中队补正的</w:t>
      </w:r>
      <w:r w:rsidRPr="0042715F">
        <w:rPr>
          <w:rFonts w:ascii="仿宋_GB2312" w:eastAsia="仿宋_GB2312" w:hAnsi="仿宋_GB2312" w:cs="仿宋_GB2312"/>
          <w:sz w:val="32"/>
          <w:szCs w:val="32"/>
        </w:rPr>
        <w:t>33</w:t>
      </w:r>
      <w:r w:rsidRPr="0042715F">
        <w:rPr>
          <w:rFonts w:ascii="仿宋_GB2312" w:eastAsia="仿宋_GB2312" w:hAnsi="仿宋_GB2312" w:cs="仿宋_GB2312" w:hint="eastAsia"/>
          <w:sz w:val="32"/>
          <w:szCs w:val="32"/>
        </w:rPr>
        <w:t>件，组织案件评议会</w:t>
      </w:r>
      <w:r w:rsidRPr="0042715F">
        <w:rPr>
          <w:rFonts w:ascii="仿宋_GB2312" w:eastAsia="仿宋_GB2312" w:hAnsi="仿宋_GB2312" w:cs="仿宋_GB2312"/>
          <w:sz w:val="32"/>
          <w:szCs w:val="32"/>
        </w:rPr>
        <w:t>1</w:t>
      </w:r>
      <w:r w:rsidRPr="0042715F">
        <w:rPr>
          <w:rFonts w:ascii="仿宋_GB2312" w:eastAsia="仿宋_GB2312" w:hAnsi="仿宋_GB2312" w:cs="仿宋_GB2312" w:hint="eastAsia"/>
          <w:sz w:val="32"/>
          <w:szCs w:val="32"/>
        </w:rPr>
        <w:t>次，评议案件</w:t>
      </w:r>
      <w:r w:rsidRPr="0042715F">
        <w:rPr>
          <w:rFonts w:ascii="仿宋_GB2312" w:eastAsia="仿宋_GB2312" w:hAnsi="仿宋_GB2312" w:cs="仿宋_GB2312"/>
          <w:sz w:val="32"/>
          <w:szCs w:val="32"/>
        </w:rPr>
        <w:t>1</w:t>
      </w:r>
      <w:r w:rsidRPr="0042715F">
        <w:rPr>
          <w:rFonts w:ascii="仿宋_GB2312" w:eastAsia="仿宋_GB2312" w:hAnsi="仿宋_GB2312" w:cs="仿宋_GB2312" w:hint="eastAsia"/>
          <w:sz w:val="32"/>
          <w:szCs w:val="32"/>
        </w:rPr>
        <w:t>件，处罚金额</w:t>
      </w:r>
      <w:r w:rsidRPr="0042715F">
        <w:rPr>
          <w:rFonts w:ascii="仿宋_GB2312" w:eastAsia="仿宋_GB2312" w:hAnsi="仿宋_GB2312" w:cs="仿宋_GB2312"/>
          <w:sz w:val="32"/>
          <w:szCs w:val="32"/>
        </w:rPr>
        <w:t>99.23</w:t>
      </w:r>
      <w:r w:rsidRPr="0042715F">
        <w:rPr>
          <w:rFonts w:ascii="仿宋_GB2312" w:eastAsia="仿宋_GB2312" w:hAnsi="仿宋_GB2312" w:cs="仿宋_GB2312" w:hint="eastAsia"/>
          <w:sz w:val="32"/>
          <w:szCs w:val="32"/>
        </w:rPr>
        <w:t>万元，基本做到立案定性无误，确保卷宗质量。同时对我局</w:t>
      </w:r>
      <w:r w:rsidRPr="0042715F">
        <w:rPr>
          <w:rFonts w:ascii="仿宋_GB2312" w:eastAsia="仿宋_GB2312" w:hAnsi="仿宋_GB2312" w:cs="仿宋_GB2312"/>
          <w:sz w:val="32"/>
          <w:szCs w:val="32"/>
        </w:rPr>
        <w:t>2016</w:t>
      </w:r>
      <w:r w:rsidRPr="0042715F">
        <w:rPr>
          <w:rFonts w:ascii="仿宋_GB2312" w:eastAsia="仿宋_GB2312" w:hAnsi="仿宋_GB2312" w:cs="仿宋_GB2312" w:hint="eastAsia"/>
          <w:sz w:val="32"/>
          <w:szCs w:val="32"/>
        </w:rPr>
        <w:t>年至今的行政处罚决定的信用信息进行归集，推送至“信用</w:t>
      </w:r>
      <w:r w:rsidRPr="0042715F">
        <w:rPr>
          <w:rFonts w:ascii="仿宋_GB2312" w:eastAsia="仿宋_GB2312" w:hAnsi="仿宋_GB2312" w:cs="仿宋_GB2312"/>
          <w:sz w:val="32"/>
          <w:szCs w:val="32"/>
        </w:rPr>
        <w:t>-</w:t>
      </w:r>
      <w:r w:rsidRPr="0042715F">
        <w:rPr>
          <w:rFonts w:ascii="仿宋_GB2312" w:eastAsia="仿宋_GB2312" w:hAnsi="仿宋_GB2312" w:cs="仿宋_GB2312" w:hint="eastAsia"/>
          <w:sz w:val="32"/>
          <w:szCs w:val="32"/>
        </w:rPr>
        <w:t>泉州</w:t>
      </w:r>
      <w:r w:rsidRPr="0042715F">
        <w:rPr>
          <w:rFonts w:ascii="仿宋_GB2312" w:eastAsia="仿宋_GB2312" w:hAnsi="仿宋_GB2312" w:cs="仿宋_GB2312"/>
          <w:sz w:val="32"/>
          <w:szCs w:val="32"/>
        </w:rPr>
        <w:t>-</w:t>
      </w:r>
      <w:r w:rsidRPr="0042715F">
        <w:rPr>
          <w:rFonts w:ascii="仿宋_GB2312" w:eastAsia="仿宋_GB2312" w:hAnsi="仿宋_GB2312" w:cs="仿宋_GB2312" w:hint="eastAsia"/>
          <w:sz w:val="32"/>
          <w:szCs w:val="32"/>
        </w:rPr>
        <w:t>丰泽”进行公开。</w:t>
      </w:r>
      <w:r w:rsidRPr="0042715F">
        <w:rPr>
          <w:rFonts w:ascii="仿宋_GB2312" w:eastAsia="仿宋_GB2312" w:hAnsi="仿宋_GB2312" w:cs="仿宋_GB2312" w:hint="eastAsia"/>
          <w:b/>
          <w:bCs/>
          <w:sz w:val="32"/>
          <w:szCs w:val="32"/>
        </w:rPr>
        <w:t>二是严格执行重大行政执法决定集体讨论制度。</w:t>
      </w:r>
      <w:r w:rsidRPr="0042715F">
        <w:rPr>
          <w:rFonts w:ascii="仿宋_GB2312" w:eastAsia="仿宋_GB2312" w:hAnsi="仿宋_GB2312" w:cs="仿宋_GB2312" w:hint="eastAsia"/>
          <w:bCs/>
          <w:sz w:val="32"/>
          <w:szCs w:val="32"/>
        </w:rPr>
        <w:t>重大行政执法决定集体讨论制度的实行，确保重大执法案件处理决定得到审慎、规范处理，推动执法各项工作的顺利开展。</w:t>
      </w:r>
      <w:r w:rsidRPr="0042715F">
        <w:rPr>
          <w:rFonts w:ascii="仿宋_GB2312" w:eastAsia="仿宋_GB2312" w:hAnsi="仿宋_GB2312" w:cs="仿宋_GB2312" w:hint="eastAsia"/>
          <w:b/>
          <w:bCs/>
          <w:sz w:val="32"/>
          <w:szCs w:val="32"/>
        </w:rPr>
        <w:t>三是积极推行法律顾问制度。</w:t>
      </w:r>
      <w:r w:rsidRPr="0042715F">
        <w:rPr>
          <w:rFonts w:ascii="仿宋_GB2312" w:eastAsia="仿宋_GB2312" w:hAnsi="仿宋_GB2312" w:cs="仿宋_GB2312" w:hint="eastAsia"/>
          <w:bCs/>
          <w:sz w:val="32"/>
          <w:szCs w:val="32"/>
        </w:rPr>
        <w:t>聘请福建天衡联合</w:t>
      </w:r>
      <w:r w:rsidRPr="0042715F">
        <w:rPr>
          <w:rFonts w:ascii="仿宋_GB2312" w:eastAsia="仿宋_GB2312" w:hAnsi="仿宋_GB2312" w:cs="仿宋_GB2312"/>
          <w:bCs/>
          <w:sz w:val="32"/>
          <w:szCs w:val="32"/>
        </w:rPr>
        <w:t>(</w:t>
      </w:r>
      <w:r w:rsidRPr="0042715F">
        <w:rPr>
          <w:rFonts w:ascii="仿宋_GB2312" w:eastAsia="仿宋_GB2312" w:hAnsi="仿宋_GB2312" w:cs="仿宋_GB2312" w:hint="eastAsia"/>
          <w:bCs/>
          <w:sz w:val="32"/>
          <w:szCs w:val="32"/>
        </w:rPr>
        <w:t>泉州</w:t>
      </w:r>
      <w:r w:rsidRPr="0042715F">
        <w:rPr>
          <w:rFonts w:ascii="仿宋_GB2312" w:eastAsia="仿宋_GB2312" w:hAnsi="仿宋_GB2312" w:cs="仿宋_GB2312"/>
          <w:bCs/>
          <w:sz w:val="32"/>
          <w:szCs w:val="32"/>
        </w:rPr>
        <w:t>)</w:t>
      </w:r>
      <w:r w:rsidRPr="0042715F">
        <w:rPr>
          <w:rFonts w:ascii="仿宋_GB2312" w:eastAsia="仿宋_GB2312" w:hAnsi="仿宋_GB2312" w:cs="仿宋_GB2312" w:hint="eastAsia"/>
          <w:bCs/>
          <w:sz w:val="32"/>
          <w:szCs w:val="32"/>
        </w:rPr>
        <w:t>律师事务所的陈榕律师作为我局的常年法律顾问，在制定重大行政决策、推进依法行政中发挥积极作用。</w:t>
      </w:r>
      <w:r w:rsidRPr="0042715F">
        <w:rPr>
          <w:rFonts w:ascii="仿宋_GB2312" w:eastAsia="仿宋_GB2312" w:hAnsi="仿宋_GB2312" w:cs="仿宋_GB2312" w:hint="eastAsia"/>
          <w:b/>
          <w:bCs/>
          <w:sz w:val="32"/>
          <w:szCs w:val="32"/>
        </w:rPr>
        <w:t>四是规范信访件办理流程。</w:t>
      </w:r>
      <w:r w:rsidRPr="0042715F">
        <w:rPr>
          <w:rFonts w:ascii="仿宋_GB2312" w:eastAsia="仿宋_GB2312" w:hAnsi="仿宋_GB2312" w:cs="仿宋_GB2312" w:hint="eastAsia"/>
          <w:sz w:val="32"/>
          <w:szCs w:val="32"/>
        </w:rPr>
        <w:t>对领导批办件、部门转办件和群众来电、来访投诉的问题从受理、办理到办结，严格落实责任，限时妥善办结。及时对福建省信访系统平台和泉州市</w:t>
      </w:r>
      <w:r w:rsidRPr="0042715F">
        <w:rPr>
          <w:rFonts w:ascii="仿宋_GB2312" w:eastAsia="仿宋_GB2312" w:hAnsi="仿宋_GB2312" w:cs="仿宋_GB2312"/>
          <w:sz w:val="32"/>
          <w:szCs w:val="32"/>
        </w:rPr>
        <w:t>12345</w:t>
      </w:r>
      <w:r w:rsidRPr="0042715F">
        <w:rPr>
          <w:rFonts w:ascii="仿宋_GB2312" w:eastAsia="仿宋_GB2312" w:hAnsi="仿宋_GB2312" w:cs="仿宋_GB2312" w:hint="eastAsia"/>
          <w:sz w:val="32"/>
          <w:szCs w:val="32"/>
        </w:rPr>
        <w:t>政务服务平台上的案件进行认领、办理、反馈、扫描、录入、提交国家信访局交换文档，并按要求在办理期限内结案。建立每周未办结信访件通报制度，每月按要求向有关单位报送《信访记录表》、《统计月报表》、《分类分析表》。今年来，共受理各类信访件</w:t>
      </w:r>
      <w:r w:rsidRPr="0042715F">
        <w:rPr>
          <w:rFonts w:ascii="仿宋_GB2312" w:eastAsia="仿宋_GB2312" w:hAnsi="仿宋_GB2312" w:cs="仿宋_GB2312"/>
          <w:sz w:val="32"/>
          <w:szCs w:val="32"/>
        </w:rPr>
        <w:t>604</w:t>
      </w:r>
      <w:r w:rsidRPr="0042715F">
        <w:rPr>
          <w:rFonts w:ascii="仿宋_GB2312" w:eastAsia="仿宋_GB2312" w:hAnsi="仿宋_GB2312" w:cs="仿宋_GB2312" w:hint="eastAsia"/>
          <w:sz w:val="32"/>
          <w:szCs w:val="32"/>
        </w:rPr>
        <w:t>件，已办结</w:t>
      </w:r>
      <w:r w:rsidRPr="0042715F">
        <w:rPr>
          <w:rFonts w:ascii="仿宋_GB2312" w:eastAsia="仿宋_GB2312" w:hAnsi="仿宋_GB2312" w:cs="仿宋_GB2312"/>
          <w:sz w:val="32"/>
          <w:szCs w:val="32"/>
        </w:rPr>
        <w:t>592</w:t>
      </w:r>
      <w:r w:rsidRPr="0042715F">
        <w:rPr>
          <w:rFonts w:ascii="仿宋_GB2312" w:eastAsia="仿宋_GB2312" w:hAnsi="仿宋_GB2312" w:cs="仿宋_GB2312" w:hint="eastAsia"/>
          <w:sz w:val="32"/>
          <w:szCs w:val="32"/>
        </w:rPr>
        <w:t>件，办结率达</w:t>
      </w:r>
      <w:r w:rsidRPr="0042715F">
        <w:rPr>
          <w:rFonts w:ascii="仿宋_GB2312" w:eastAsia="仿宋_GB2312" w:hAnsi="仿宋_GB2312" w:cs="仿宋_GB2312"/>
          <w:sz w:val="32"/>
          <w:szCs w:val="32"/>
        </w:rPr>
        <w:t>98%</w:t>
      </w:r>
      <w:r w:rsidRPr="0042715F">
        <w:rPr>
          <w:rFonts w:ascii="仿宋_GB2312" w:eastAsia="仿宋_GB2312" w:hAnsi="仿宋_GB2312" w:cs="仿宋_GB2312" w:hint="eastAsia"/>
          <w:sz w:val="32"/>
          <w:szCs w:val="32"/>
        </w:rPr>
        <w:t>。其中领导批办件</w:t>
      </w:r>
      <w:r w:rsidRPr="0042715F">
        <w:rPr>
          <w:rFonts w:ascii="仿宋_GB2312" w:eastAsia="仿宋_GB2312" w:hAnsi="仿宋_GB2312" w:cs="仿宋_GB2312"/>
          <w:sz w:val="32"/>
          <w:szCs w:val="32"/>
        </w:rPr>
        <w:t>15</w:t>
      </w:r>
      <w:r w:rsidRPr="0042715F">
        <w:rPr>
          <w:rFonts w:ascii="仿宋_GB2312" w:eastAsia="仿宋_GB2312" w:hAnsi="仿宋_GB2312" w:cs="仿宋_GB2312" w:hint="eastAsia"/>
          <w:sz w:val="32"/>
          <w:szCs w:val="32"/>
        </w:rPr>
        <w:t>件，已办结</w:t>
      </w:r>
      <w:r w:rsidRPr="0042715F">
        <w:rPr>
          <w:rFonts w:ascii="仿宋_GB2312" w:eastAsia="仿宋_GB2312" w:hAnsi="仿宋_GB2312" w:cs="仿宋_GB2312"/>
          <w:sz w:val="32"/>
          <w:szCs w:val="32"/>
        </w:rPr>
        <w:t>13</w:t>
      </w:r>
      <w:r w:rsidRPr="0042715F">
        <w:rPr>
          <w:rFonts w:ascii="仿宋_GB2312" w:eastAsia="仿宋_GB2312" w:hAnsi="仿宋_GB2312" w:cs="仿宋_GB2312" w:hint="eastAsia"/>
          <w:sz w:val="32"/>
          <w:szCs w:val="32"/>
        </w:rPr>
        <w:t>件；部门转办件</w:t>
      </w:r>
      <w:r w:rsidRPr="0042715F">
        <w:rPr>
          <w:rFonts w:ascii="仿宋_GB2312" w:eastAsia="仿宋_GB2312" w:hAnsi="仿宋_GB2312" w:cs="仿宋_GB2312"/>
          <w:sz w:val="32"/>
          <w:szCs w:val="32"/>
        </w:rPr>
        <w:t>546</w:t>
      </w:r>
      <w:r w:rsidRPr="0042715F">
        <w:rPr>
          <w:rFonts w:ascii="仿宋_GB2312" w:eastAsia="仿宋_GB2312" w:hAnsi="仿宋_GB2312" w:cs="仿宋_GB2312" w:hint="eastAsia"/>
          <w:sz w:val="32"/>
          <w:szCs w:val="32"/>
        </w:rPr>
        <w:t>件，已办结</w:t>
      </w:r>
      <w:r w:rsidRPr="0042715F">
        <w:rPr>
          <w:rFonts w:ascii="仿宋_GB2312" w:eastAsia="仿宋_GB2312" w:hAnsi="仿宋_GB2312" w:cs="仿宋_GB2312"/>
          <w:sz w:val="32"/>
          <w:szCs w:val="32"/>
        </w:rPr>
        <w:t>537</w:t>
      </w:r>
      <w:r w:rsidRPr="0042715F">
        <w:rPr>
          <w:rFonts w:ascii="仿宋_GB2312" w:eastAsia="仿宋_GB2312" w:hAnsi="仿宋_GB2312" w:cs="仿宋_GB2312" w:hint="eastAsia"/>
          <w:sz w:val="32"/>
          <w:szCs w:val="32"/>
        </w:rPr>
        <w:t>件；群众来信</w:t>
      </w:r>
      <w:r w:rsidRPr="0042715F">
        <w:rPr>
          <w:rFonts w:ascii="仿宋_GB2312" w:eastAsia="仿宋_GB2312" w:hAnsi="仿宋_GB2312" w:cs="仿宋_GB2312"/>
          <w:sz w:val="32"/>
          <w:szCs w:val="32"/>
        </w:rPr>
        <w:t>43</w:t>
      </w:r>
      <w:r w:rsidRPr="0042715F">
        <w:rPr>
          <w:rFonts w:ascii="仿宋_GB2312" w:eastAsia="仿宋_GB2312" w:hAnsi="仿宋_GB2312" w:cs="仿宋_GB2312" w:hint="eastAsia"/>
          <w:sz w:val="32"/>
          <w:szCs w:val="32"/>
        </w:rPr>
        <w:t>件，已办结</w:t>
      </w:r>
      <w:r w:rsidRPr="0042715F">
        <w:rPr>
          <w:rFonts w:ascii="仿宋_GB2312" w:eastAsia="仿宋_GB2312" w:hAnsi="仿宋_GB2312" w:cs="仿宋_GB2312"/>
          <w:sz w:val="32"/>
          <w:szCs w:val="32"/>
        </w:rPr>
        <w:t>42</w:t>
      </w:r>
      <w:r w:rsidRPr="0042715F">
        <w:rPr>
          <w:rFonts w:ascii="仿宋_GB2312" w:eastAsia="仿宋_GB2312" w:hAnsi="仿宋_GB2312" w:cs="仿宋_GB2312" w:hint="eastAsia"/>
          <w:sz w:val="32"/>
          <w:szCs w:val="32"/>
        </w:rPr>
        <w:t>件。</w:t>
      </w:r>
    </w:p>
    <w:p w:rsidR="00B31E2D" w:rsidRPr="0042715F" w:rsidRDefault="00B31E2D" w:rsidP="00970506">
      <w:pPr>
        <w:widowControl w:val="0"/>
        <w:overflowPunct w:val="0"/>
        <w:spacing w:after="0" w:line="520" w:lineRule="exact"/>
        <w:ind w:firstLineChars="196" w:firstLine="31680"/>
        <w:jc w:val="both"/>
        <w:rPr>
          <w:rFonts w:ascii="楷体_GB2312" w:eastAsia="楷体_GB2312" w:hAnsi="仿宋_GB2312" w:cs="仿宋_GB2312"/>
          <w:b/>
          <w:bCs/>
          <w:sz w:val="32"/>
          <w:szCs w:val="32"/>
        </w:rPr>
      </w:pPr>
      <w:r w:rsidRPr="0042715F">
        <w:rPr>
          <w:rFonts w:ascii="楷体_GB2312" w:eastAsia="楷体_GB2312" w:hAnsi="仿宋_GB2312" w:cs="仿宋_GB2312" w:hint="eastAsia"/>
          <w:b/>
          <w:bCs/>
          <w:sz w:val="32"/>
          <w:szCs w:val="32"/>
        </w:rPr>
        <w:t>（四）抓改进转作风，推进</w:t>
      </w:r>
      <w:r w:rsidRPr="0042715F">
        <w:rPr>
          <w:rFonts w:ascii="楷体_GB2312" w:eastAsia="楷体_GB2312" w:hAnsi="仿宋_GB2312" w:cs="仿宋_GB2312" w:hint="eastAsia"/>
          <w:b/>
          <w:sz w:val="32"/>
          <w:szCs w:val="32"/>
        </w:rPr>
        <w:t>城市管理文明执法</w:t>
      </w:r>
    </w:p>
    <w:p w:rsidR="00B31E2D" w:rsidRPr="0042715F" w:rsidRDefault="00B31E2D" w:rsidP="00970506">
      <w:pPr>
        <w:widowControl w:val="0"/>
        <w:overflowPunct w:val="0"/>
        <w:spacing w:after="0" w:line="520" w:lineRule="exact"/>
        <w:ind w:firstLineChars="196" w:firstLine="31680"/>
        <w:jc w:val="both"/>
        <w:rPr>
          <w:rFonts w:ascii="仿宋_GB2312" w:eastAsia="仿宋_GB2312" w:hAnsi="仿宋_GB2312" w:cs="仿宋_GB2312"/>
          <w:sz w:val="32"/>
          <w:szCs w:val="32"/>
        </w:rPr>
      </w:pPr>
      <w:r w:rsidRPr="0042715F">
        <w:rPr>
          <w:rFonts w:ascii="仿宋_GB2312" w:eastAsia="仿宋_GB2312" w:hAnsi="仿宋_GB2312" w:cs="仿宋_GB2312" w:hint="eastAsia"/>
          <w:b/>
          <w:bCs/>
          <w:sz w:val="32"/>
          <w:szCs w:val="32"/>
        </w:rPr>
        <w:t>一是规范执法文书和程序。</w:t>
      </w:r>
      <w:r w:rsidRPr="0042715F">
        <w:rPr>
          <w:rFonts w:ascii="仿宋_GB2312" w:eastAsia="仿宋_GB2312" w:hAnsi="仿宋_GB2312" w:cs="仿宋_GB2312" w:hint="eastAsia"/>
          <w:bCs/>
          <w:sz w:val="32"/>
          <w:szCs w:val="32"/>
        </w:rPr>
        <w:t>根据有关法律法规的变化，</w:t>
      </w:r>
      <w:r w:rsidRPr="0042715F">
        <w:rPr>
          <w:rFonts w:ascii="仿宋_GB2312" w:eastAsia="仿宋_GB2312" w:hAnsi="仿宋_GB2312" w:cs="仿宋_GB2312" w:hint="eastAsia"/>
          <w:sz w:val="32"/>
          <w:szCs w:val="32"/>
        </w:rPr>
        <w:t>重新梳理印制行政指导意见书等执法文书；结合执法过程中常见的违法行为，制定执法查处流程，规范执法行为。</w:t>
      </w:r>
      <w:r w:rsidRPr="0042715F">
        <w:rPr>
          <w:rFonts w:ascii="仿宋_GB2312" w:eastAsia="仿宋_GB2312" w:hAnsi="仿宋_GB2312" w:cs="仿宋_GB2312" w:hint="eastAsia"/>
          <w:b/>
          <w:sz w:val="32"/>
          <w:szCs w:val="32"/>
        </w:rPr>
        <w:t>二是梳理权责清单。</w:t>
      </w:r>
      <w:r w:rsidRPr="0042715F">
        <w:rPr>
          <w:rFonts w:ascii="仿宋_GB2312" w:eastAsia="仿宋_GB2312" w:hAnsi="仿宋_GB2312" w:cs="仿宋_GB2312" w:hint="eastAsia"/>
          <w:sz w:val="32"/>
          <w:szCs w:val="32"/>
        </w:rPr>
        <w:t>根据区审改办的工作要求，对我局权责清单进行专项梳理，共梳理</w:t>
      </w:r>
      <w:r w:rsidRPr="0042715F">
        <w:rPr>
          <w:rFonts w:ascii="仿宋_GB2312" w:eastAsia="仿宋_GB2312" w:hAnsi="仿宋_GB2312" w:cs="仿宋_GB2312"/>
          <w:sz w:val="32"/>
          <w:szCs w:val="32"/>
        </w:rPr>
        <w:t>102</w:t>
      </w:r>
      <w:r w:rsidRPr="0042715F">
        <w:rPr>
          <w:rFonts w:ascii="仿宋_GB2312" w:eastAsia="仿宋_GB2312" w:hAnsi="仿宋_GB2312" w:cs="仿宋_GB2312" w:hint="eastAsia"/>
          <w:sz w:val="32"/>
          <w:szCs w:val="32"/>
        </w:rPr>
        <w:t>项行政权力事项，其中行政处罚</w:t>
      </w:r>
      <w:r w:rsidRPr="0042715F">
        <w:rPr>
          <w:rFonts w:ascii="仿宋_GB2312" w:eastAsia="仿宋_GB2312" w:hAnsi="仿宋_GB2312" w:cs="仿宋_GB2312"/>
          <w:sz w:val="32"/>
          <w:szCs w:val="32"/>
        </w:rPr>
        <w:t>93</w:t>
      </w:r>
      <w:r w:rsidRPr="0042715F">
        <w:rPr>
          <w:rFonts w:ascii="仿宋_GB2312" w:eastAsia="仿宋_GB2312" w:hAnsi="仿宋_GB2312" w:cs="仿宋_GB2312" w:hint="eastAsia"/>
          <w:sz w:val="32"/>
          <w:szCs w:val="32"/>
        </w:rPr>
        <w:t>项（包括交警未移交的</w:t>
      </w:r>
      <w:r w:rsidRPr="0042715F">
        <w:rPr>
          <w:rFonts w:ascii="仿宋_GB2312" w:eastAsia="仿宋_GB2312" w:hAnsi="仿宋_GB2312" w:cs="仿宋_GB2312"/>
          <w:sz w:val="32"/>
          <w:szCs w:val="32"/>
        </w:rPr>
        <w:t>4</w:t>
      </w:r>
      <w:r w:rsidRPr="0042715F">
        <w:rPr>
          <w:rFonts w:ascii="仿宋_GB2312" w:eastAsia="仿宋_GB2312" w:hAnsi="仿宋_GB2312" w:cs="仿宋_GB2312" w:hint="eastAsia"/>
          <w:sz w:val="32"/>
          <w:szCs w:val="32"/>
        </w:rPr>
        <w:t>项），行政强制</w:t>
      </w:r>
      <w:r w:rsidRPr="0042715F">
        <w:rPr>
          <w:rFonts w:ascii="仿宋_GB2312" w:eastAsia="仿宋_GB2312" w:hAnsi="仿宋_GB2312" w:cs="仿宋_GB2312"/>
          <w:sz w:val="32"/>
          <w:szCs w:val="32"/>
        </w:rPr>
        <w:t>5</w:t>
      </w:r>
      <w:r w:rsidRPr="0042715F">
        <w:rPr>
          <w:rFonts w:ascii="仿宋_GB2312" w:eastAsia="仿宋_GB2312" w:hAnsi="仿宋_GB2312" w:cs="仿宋_GB2312" w:hint="eastAsia"/>
          <w:sz w:val="32"/>
          <w:szCs w:val="32"/>
        </w:rPr>
        <w:t>项，行政监督检查</w:t>
      </w:r>
      <w:r w:rsidRPr="0042715F">
        <w:rPr>
          <w:rFonts w:ascii="仿宋_GB2312" w:eastAsia="仿宋_GB2312" w:hAnsi="仿宋_GB2312" w:cs="仿宋_GB2312"/>
          <w:sz w:val="32"/>
          <w:szCs w:val="32"/>
        </w:rPr>
        <w:t>4</w:t>
      </w:r>
      <w:r w:rsidRPr="0042715F">
        <w:rPr>
          <w:rFonts w:ascii="仿宋_GB2312" w:eastAsia="仿宋_GB2312" w:hAnsi="仿宋_GB2312" w:cs="仿宋_GB2312" w:hint="eastAsia"/>
          <w:sz w:val="32"/>
          <w:szCs w:val="32"/>
        </w:rPr>
        <w:t>项。</w:t>
      </w:r>
      <w:r w:rsidRPr="0042715F">
        <w:rPr>
          <w:rFonts w:ascii="仿宋_GB2312" w:eastAsia="仿宋_GB2312" w:hAnsi="仿宋_GB2312" w:cs="仿宋_GB2312" w:hint="eastAsia"/>
          <w:b/>
          <w:sz w:val="32"/>
          <w:szCs w:val="32"/>
        </w:rPr>
        <w:t>三是改进执法方式。</w:t>
      </w:r>
      <w:r w:rsidRPr="0042715F">
        <w:rPr>
          <w:rFonts w:ascii="仿宋_GB2312" w:eastAsia="仿宋_GB2312" w:hAnsi="仿宋_GB2312" w:cs="仿宋_GB2312" w:hint="eastAsia"/>
          <w:sz w:val="32"/>
          <w:szCs w:val="32"/>
        </w:rPr>
        <w:t>积极推行“</w:t>
      </w:r>
      <w:r w:rsidRPr="0042715F">
        <w:rPr>
          <w:rFonts w:ascii="仿宋_GB2312" w:eastAsia="仿宋_GB2312" w:hAnsi="仿宋_GB2312" w:cs="仿宋_GB2312"/>
          <w:sz w:val="32"/>
          <w:szCs w:val="32"/>
        </w:rPr>
        <w:t>721</w:t>
      </w:r>
      <w:r w:rsidRPr="0042715F">
        <w:rPr>
          <w:rFonts w:ascii="仿宋_GB2312" w:eastAsia="仿宋_GB2312" w:hAnsi="仿宋_GB2312" w:cs="仿宋_GB2312" w:hint="eastAsia"/>
          <w:sz w:val="32"/>
          <w:szCs w:val="32"/>
        </w:rPr>
        <w:t>”工作法，推进便民服务点设置管理，完善市民投诉限时响应和回访机制。严格执法期间的着装，落实亮证执法，稳步推进执法全过程记录制度试点工作，为各股（室）、中队一线执法队员配备了</w:t>
      </w:r>
      <w:r w:rsidRPr="0042715F">
        <w:rPr>
          <w:rFonts w:ascii="仿宋_GB2312" w:eastAsia="仿宋_GB2312" w:hAnsi="仿宋_GB2312" w:cs="仿宋_GB2312"/>
          <w:sz w:val="32"/>
          <w:szCs w:val="32"/>
        </w:rPr>
        <w:t>42</w:t>
      </w:r>
      <w:r w:rsidRPr="0042715F">
        <w:rPr>
          <w:rFonts w:ascii="仿宋_GB2312" w:eastAsia="仿宋_GB2312" w:hAnsi="仿宋_GB2312" w:cs="仿宋_GB2312" w:hint="eastAsia"/>
          <w:sz w:val="32"/>
          <w:szCs w:val="32"/>
        </w:rPr>
        <w:t>台执法记录仪、</w:t>
      </w:r>
      <w:r w:rsidRPr="0042715F">
        <w:rPr>
          <w:rFonts w:ascii="仿宋_GB2312" w:eastAsia="仿宋_GB2312" w:hAnsi="仿宋_GB2312" w:cs="仿宋_GB2312"/>
          <w:sz w:val="32"/>
          <w:szCs w:val="32"/>
        </w:rPr>
        <w:t>33</w:t>
      </w:r>
      <w:r w:rsidRPr="0042715F">
        <w:rPr>
          <w:rFonts w:ascii="仿宋_GB2312" w:eastAsia="仿宋_GB2312" w:hAnsi="仿宋_GB2312" w:cs="仿宋_GB2312" w:hint="eastAsia"/>
          <w:sz w:val="32"/>
          <w:szCs w:val="32"/>
        </w:rPr>
        <w:t>台相机、</w:t>
      </w:r>
      <w:r w:rsidRPr="0042715F">
        <w:rPr>
          <w:rFonts w:ascii="仿宋_GB2312" w:eastAsia="仿宋_GB2312" w:hAnsi="仿宋_GB2312" w:cs="仿宋_GB2312"/>
          <w:sz w:val="32"/>
          <w:szCs w:val="32"/>
        </w:rPr>
        <w:t>21</w:t>
      </w:r>
      <w:r w:rsidRPr="0042715F">
        <w:rPr>
          <w:rFonts w:ascii="仿宋_GB2312" w:eastAsia="仿宋_GB2312" w:hAnsi="仿宋_GB2312" w:cs="仿宋_GB2312" w:hint="eastAsia"/>
          <w:sz w:val="32"/>
          <w:szCs w:val="32"/>
        </w:rPr>
        <w:t>台摄像机、</w:t>
      </w:r>
      <w:r w:rsidRPr="0042715F">
        <w:rPr>
          <w:rFonts w:ascii="仿宋_GB2312" w:eastAsia="仿宋_GB2312" w:hAnsi="仿宋_GB2312" w:cs="仿宋_GB2312"/>
          <w:sz w:val="32"/>
          <w:szCs w:val="32"/>
        </w:rPr>
        <w:t>12</w:t>
      </w:r>
      <w:r w:rsidRPr="0042715F">
        <w:rPr>
          <w:rFonts w:ascii="仿宋_GB2312" w:eastAsia="仿宋_GB2312" w:hAnsi="仿宋_GB2312" w:cs="仿宋_GB2312" w:hint="eastAsia"/>
          <w:sz w:val="32"/>
          <w:szCs w:val="32"/>
        </w:rPr>
        <w:t>支录音笔，确保执法活动全过程客观、公正、完整地记录工作情况和相关记录。坚持执法办案语言文明和举止规范，特别是进一步完善协管人员招聘、管理、奖惩、退出等制度，规范协管员协助执法行为。开展城管志愿服务活动，利用学雷锋日、</w:t>
      </w:r>
      <w:r w:rsidRPr="0042715F">
        <w:rPr>
          <w:rFonts w:ascii="仿宋_GB2312" w:eastAsia="仿宋_GB2312" w:hAnsi="仿宋_GB2312" w:cs="仿宋_GB2312"/>
          <w:sz w:val="32"/>
          <w:szCs w:val="32"/>
        </w:rPr>
        <w:t>3.15</w:t>
      </w:r>
      <w:r w:rsidRPr="0042715F">
        <w:rPr>
          <w:rFonts w:ascii="仿宋_GB2312" w:eastAsia="仿宋_GB2312" w:hAnsi="仿宋_GB2312" w:cs="仿宋_GB2312" w:hint="eastAsia"/>
          <w:sz w:val="32"/>
          <w:szCs w:val="32"/>
        </w:rPr>
        <w:t>等开展城管执法志愿服务活动，宣传城市管理法律法规，弘扬社会正能量。</w:t>
      </w:r>
      <w:r w:rsidRPr="0042715F">
        <w:rPr>
          <w:rFonts w:ascii="仿宋_GB2312" w:eastAsia="仿宋_GB2312" w:hAnsi="仿宋_GB2312" w:cs="仿宋_GB2312" w:hint="eastAsia"/>
          <w:b/>
          <w:sz w:val="32"/>
          <w:szCs w:val="32"/>
        </w:rPr>
        <w:t>四是加强效能督查。</w:t>
      </w:r>
      <w:r w:rsidRPr="0042715F">
        <w:rPr>
          <w:rFonts w:ascii="仿宋_GB2312" w:eastAsia="仿宋_GB2312" w:hAnsi="仿宋_GB2312" w:cs="仿宋_GB2312" w:hint="eastAsia"/>
          <w:sz w:val="32"/>
          <w:szCs w:val="32"/>
        </w:rPr>
        <w:t>采取定期或不定期的方式，对</w:t>
      </w:r>
      <w:r w:rsidRPr="0042715F">
        <w:rPr>
          <w:rFonts w:ascii="仿宋_GB2312" w:eastAsia="仿宋_GB2312" w:hAnsi="仿宋_GB2312" w:cs="仿宋_GB2312"/>
          <w:sz w:val="32"/>
          <w:szCs w:val="32"/>
        </w:rPr>
        <w:t>5</w:t>
      </w:r>
      <w:r w:rsidRPr="0042715F">
        <w:rPr>
          <w:rFonts w:ascii="仿宋_GB2312" w:eastAsia="仿宋_GB2312" w:hAnsi="仿宋_GB2312" w:cs="仿宋_GB2312" w:hint="eastAsia"/>
          <w:sz w:val="32"/>
          <w:szCs w:val="32"/>
        </w:rPr>
        <w:t>个股（室）、</w:t>
      </w:r>
      <w:r w:rsidRPr="0042715F">
        <w:rPr>
          <w:rFonts w:ascii="仿宋_GB2312" w:eastAsia="仿宋_GB2312" w:hAnsi="仿宋_GB2312" w:cs="仿宋_GB2312"/>
          <w:sz w:val="32"/>
          <w:szCs w:val="32"/>
        </w:rPr>
        <w:t>10</w:t>
      </w:r>
      <w:r w:rsidRPr="0042715F">
        <w:rPr>
          <w:rFonts w:ascii="仿宋_GB2312" w:eastAsia="仿宋_GB2312" w:hAnsi="仿宋_GB2312" w:cs="仿宋_GB2312" w:hint="eastAsia"/>
          <w:sz w:val="32"/>
          <w:szCs w:val="32"/>
        </w:rPr>
        <w:t>个执法中队就落实机关效能管理规定进行督查，重点督查街道中队信访件、转办件和督办件的查处情况。</w:t>
      </w:r>
      <w:r w:rsidRPr="0042715F">
        <w:rPr>
          <w:rFonts w:ascii="仿宋_GB2312" w:eastAsia="仿宋_GB2312" w:hAnsi="仿宋_GB2312" w:cs="仿宋_GB2312"/>
          <w:sz w:val="32"/>
          <w:szCs w:val="32"/>
        </w:rPr>
        <w:t xml:space="preserve"> </w:t>
      </w:r>
    </w:p>
    <w:p w:rsidR="00B31E2D" w:rsidRPr="0042715F" w:rsidRDefault="00B31E2D" w:rsidP="00970506">
      <w:pPr>
        <w:widowControl w:val="0"/>
        <w:overflowPunct w:val="0"/>
        <w:spacing w:after="0" w:line="520" w:lineRule="exact"/>
        <w:ind w:firstLineChars="196" w:firstLine="31680"/>
        <w:jc w:val="both"/>
        <w:rPr>
          <w:rFonts w:ascii="楷体_GB2312" w:eastAsia="楷体_GB2312" w:hAnsi="仿宋_GB2312" w:cs="仿宋_GB2312"/>
          <w:b/>
          <w:sz w:val="32"/>
          <w:szCs w:val="32"/>
        </w:rPr>
      </w:pPr>
      <w:r w:rsidRPr="0042715F">
        <w:rPr>
          <w:rFonts w:ascii="楷体_GB2312" w:eastAsia="楷体_GB2312" w:hAnsi="仿宋_GB2312" w:cs="仿宋_GB2312" w:hint="eastAsia"/>
          <w:b/>
          <w:sz w:val="32"/>
          <w:szCs w:val="32"/>
        </w:rPr>
        <w:t>（五）抓整治促提升，加强城市市容市貌管理</w:t>
      </w:r>
    </w:p>
    <w:p w:rsidR="00B31E2D" w:rsidRPr="0042715F" w:rsidRDefault="00B31E2D" w:rsidP="00970506">
      <w:pPr>
        <w:widowControl w:val="0"/>
        <w:overflowPunct w:val="0"/>
        <w:spacing w:after="0" w:line="520" w:lineRule="exact"/>
        <w:ind w:firstLineChars="250" w:firstLine="31680"/>
        <w:jc w:val="both"/>
        <w:rPr>
          <w:rFonts w:ascii="仿宋_GB2312" w:eastAsia="仿宋_GB2312" w:hAnsi="仿宋_GB2312" w:cs="仿宋_GB2312"/>
          <w:bCs/>
          <w:sz w:val="32"/>
          <w:szCs w:val="32"/>
        </w:rPr>
      </w:pPr>
      <w:r w:rsidRPr="0042715F">
        <w:rPr>
          <w:rFonts w:ascii="仿宋_GB2312" w:eastAsia="仿宋_GB2312" w:hAnsi="仿宋_GB2312" w:cs="仿宋_GB2312" w:hint="eastAsia"/>
          <w:sz w:val="32"/>
          <w:szCs w:val="32"/>
        </w:rPr>
        <w:t>以开展“项目建设攻坚年”活动为载体，以中央环保督察、进出城立面景观整治及卫生城市、文明城市创建为切入点，积极贯彻市、区两级城市管理相关会议精神及工作要求，全面深化城市管理综合治理工作，逐步改善城区环境。</w:t>
      </w:r>
      <w:r w:rsidRPr="0042715F">
        <w:rPr>
          <w:rFonts w:ascii="仿宋_GB2312" w:eastAsia="仿宋_GB2312" w:hAnsi="仿宋_GB2312" w:cs="仿宋_GB2312" w:hint="eastAsia"/>
          <w:b/>
          <w:bCs/>
          <w:sz w:val="32"/>
          <w:szCs w:val="32"/>
        </w:rPr>
        <w:t>一是加强占道经营整治。</w:t>
      </w:r>
      <w:r w:rsidRPr="0042715F">
        <w:rPr>
          <w:rFonts w:ascii="仿宋_GB2312" w:eastAsia="仿宋_GB2312" w:hAnsi="仿宋_GB2312" w:cs="仿宋_GB2312" w:hint="eastAsia"/>
          <w:sz w:val="32"/>
          <w:szCs w:val="32"/>
        </w:rPr>
        <w:t>建立健全区、街道、社区三</w:t>
      </w:r>
      <w:bookmarkStart w:id="0" w:name="_GoBack"/>
      <w:bookmarkEnd w:id="0"/>
      <w:r w:rsidRPr="0042715F">
        <w:rPr>
          <w:rFonts w:ascii="仿宋_GB2312" w:eastAsia="仿宋_GB2312" w:hAnsi="仿宋_GB2312" w:cs="仿宋_GB2312" w:hint="eastAsia"/>
          <w:sz w:val="32"/>
          <w:szCs w:val="32"/>
        </w:rPr>
        <w:t>级联动机制，通过节点守点和动态巡查相结合的方式，不断加大占道经营综合治理力度，强化学校、景点、车站、医院、农贸市场等重要节点周边管理，切实改善、提升城市环境。今年来，共印发占道经营宣传单</w:t>
      </w:r>
      <w:r w:rsidRPr="0042715F">
        <w:rPr>
          <w:rFonts w:ascii="仿宋_GB2312" w:eastAsia="仿宋_GB2312" w:hAnsi="仿宋_GB2312" w:cs="仿宋_GB2312"/>
          <w:sz w:val="32"/>
          <w:szCs w:val="32"/>
        </w:rPr>
        <w:t>7</w:t>
      </w:r>
      <w:r w:rsidRPr="0042715F">
        <w:rPr>
          <w:rFonts w:ascii="仿宋_GB2312" w:eastAsia="仿宋_GB2312" w:hAnsi="仿宋_GB2312" w:cs="仿宋_GB2312" w:hint="eastAsia"/>
          <w:sz w:val="32"/>
          <w:szCs w:val="32"/>
        </w:rPr>
        <w:t>万份，出动人员近</w:t>
      </w:r>
      <w:r w:rsidRPr="0042715F">
        <w:rPr>
          <w:rFonts w:ascii="仿宋_GB2312" w:eastAsia="仿宋_GB2312" w:hAnsi="仿宋_GB2312" w:cs="仿宋_GB2312"/>
          <w:sz w:val="32"/>
          <w:szCs w:val="32"/>
        </w:rPr>
        <w:t>6000</w:t>
      </w:r>
      <w:r w:rsidRPr="0042715F">
        <w:rPr>
          <w:rFonts w:ascii="仿宋_GB2312" w:eastAsia="仿宋_GB2312" w:hAnsi="仿宋_GB2312" w:cs="仿宋_GB2312" w:hint="eastAsia"/>
          <w:sz w:val="32"/>
          <w:szCs w:val="32"/>
        </w:rPr>
        <w:t>人次，纠正、取缔占道经营</w:t>
      </w:r>
      <w:r w:rsidRPr="0042715F">
        <w:rPr>
          <w:rFonts w:ascii="仿宋_GB2312" w:eastAsia="仿宋_GB2312" w:hAnsi="仿宋_GB2312" w:cs="仿宋_GB2312"/>
          <w:sz w:val="32"/>
          <w:szCs w:val="32"/>
        </w:rPr>
        <w:t>5000</w:t>
      </w:r>
      <w:r w:rsidRPr="0042715F">
        <w:rPr>
          <w:rFonts w:ascii="仿宋_GB2312" w:eastAsia="仿宋_GB2312" w:hAnsi="仿宋_GB2312" w:cs="仿宋_GB2312" w:hint="eastAsia"/>
          <w:sz w:val="32"/>
          <w:szCs w:val="32"/>
        </w:rPr>
        <w:t>多摊，暂扣经营物品</w:t>
      </w:r>
      <w:r w:rsidRPr="0042715F">
        <w:rPr>
          <w:rFonts w:ascii="仿宋_GB2312" w:eastAsia="仿宋_GB2312" w:hAnsi="仿宋_GB2312" w:cs="仿宋_GB2312"/>
          <w:sz w:val="32"/>
          <w:szCs w:val="32"/>
        </w:rPr>
        <w:t>600</w:t>
      </w:r>
      <w:r w:rsidRPr="0042715F">
        <w:rPr>
          <w:rFonts w:ascii="仿宋_GB2312" w:eastAsia="仿宋_GB2312" w:hAnsi="仿宋_GB2312" w:cs="仿宋_GB2312" w:hint="eastAsia"/>
          <w:sz w:val="32"/>
          <w:szCs w:val="32"/>
        </w:rPr>
        <w:t>余件。</w:t>
      </w:r>
      <w:r w:rsidRPr="0042715F">
        <w:rPr>
          <w:rFonts w:ascii="仿宋_GB2312" w:eastAsia="仿宋_GB2312" w:hAnsi="仿宋_GB2312" w:cs="仿宋_GB2312" w:hint="eastAsia"/>
          <w:b/>
          <w:bCs/>
          <w:sz w:val="32"/>
          <w:szCs w:val="32"/>
        </w:rPr>
        <w:t>二是落实“门前三包”责任制。</w:t>
      </w:r>
      <w:r w:rsidRPr="0042715F">
        <w:rPr>
          <w:rFonts w:ascii="仿宋_GB2312" w:eastAsia="仿宋_GB2312" w:hAnsi="仿宋_GB2312" w:cs="仿宋_GB2312" w:hint="eastAsia"/>
          <w:sz w:val="32"/>
          <w:szCs w:val="32"/>
        </w:rPr>
        <w:t>与辖区内沿街商铺业主签订“门前三包（包卫生、包秩序、包绿化）”责任书</w:t>
      </w:r>
      <w:r w:rsidRPr="0042715F">
        <w:rPr>
          <w:rFonts w:ascii="仿宋_GB2312" w:eastAsia="仿宋_GB2312" w:hAnsi="仿宋_GB2312" w:cs="仿宋_GB2312"/>
          <w:sz w:val="32"/>
          <w:szCs w:val="32"/>
        </w:rPr>
        <w:t>20000</w:t>
      </w:r>
      <w:r w:rsidRPr="0042715F">
        <w:rPr>
          <w:rFonts w:ascii="仿宋_GB2312" w:eastAsia="仿宋_GB2312" w:hAnsi="仿宋_GB2312" w:cs="仿宋_GB2312" w:hint="eastAsia"/>
          <w:sz w:val="32"/>
          <w:szCs w:val="32"/>
        </w:rPr>
        <w:t>份，悬挂责任牌</w:t>
      </w:r>
      <w:r w:rsidRPr="0042715F">
        <w:rPr>
          <w:rFonts w:ascii="仿宋_GB2312" w:eastAsia="仿宋_GB2312" w:hAnsi="仿宋_GB2312" w:cs="仿宋_GB2312"/>
          <w:sz w:val="32"/>
          <w:szCs w:val="32"/>
        </w:rPr>
        <w:t>32800</w:t>
      </w:r>
      <w:r w:rsidRPr="0042715F">
        <w:rPr>
          <w:rFonts w:ascii="仿宋_GB2312" w:eastAsia="仿宋_GB2312" w:hAnsi="仿宋_GB2312" w:cs="仿宋_GB2312" w:hint="eastAsia"/>
          <w:sz w:val="32"/>
          <w:szCs w:val="32"/>
        </w:rPr>
        <w:t>份，街道及区有关部门按照各自职责加强“门前三包”的监督检查，对不履行清扫保洁义务、店外店占道经营的，及时制止、依法处罚。三</w:t>
      </w:r>
      <w:r w:rsidRPr="0042715F">
        <w:rPr>
          <w:rFonts w:ascii="仿宋_GB2312" w:eastAsia="仿宋_GB2312" w:hAnsi="仿宋_GB2312" w:cs="仿宋_GB2312" w:hint="eastAsia"/>
          <w:b/>
          <w:bCs/>
          <w:sz w:val="32"/>
          <w:szCs w:val="32"/>
        </w:rPr>
        <w:t>是加大渣土车查处力度。</w:t>
      </w:r>
      <w:r w:rsidRPr="0042715F">
        <w:rPr>
          <w:rFonts w:ascii="仿宋_GB2312" w:eastAsia="仿宋_GB2312" w:hAnsi="仿宋_GB2312" w:cs="仿宋_GB2312" w:hint="eastAsia"/>
          <w:sz w:val="32"/>
          <w:szCs w:val="32"/>
        </w:rPr>
        <w:t>利用管控平台的车辆历史轨迹监控，对存在偏移路线、运输超时等违法行为的渣土车辆按运输企业分别进行通报，会同交警、街道开展专项治理行动，对土方车“滴洒漏”现象从重打击、从严惩处。今年</w:t>
      </w:r>
      <w:r w:rsidRPr="0042715F">
        <w:rPr>
          <w:rFonts w:ascii="仿宋_GB2312" w:eastAsia="仿宋_GB2312" w:hAnsi="仿宋_GB2312" w:cs="仿宋_GB2312"/>
          <w:sz w:val="32"/>
          <w:szCs w:val="32"/>
        </w:rPr>
        <w:t>1-9</w:t>
      </w:r>
      <w:r w:rsidRPr="0042715F">
        <w:rPr>
          <w:rFonts w:ascii="仿宋_GB2312" w:eastAsia="仿宋_GB2312" w:hAnsi="仿宋_GB2312" w:cs="仿宋_GB2312" w:hint="eastAsia"/>
          <w:sz w:val="32"/>
          <w:szCs w:val="32"/>
        </w:rPr>
        <w:t>月份，共查处土方车等“滴洒漏”</w:t>
      </w:r>
      <w:r w:rsidRPr="0042715F">
        <w:rPr>
          <w:rFonts w:ascii="仿宋_GB2312" w:eastAsia="仿宋_GB2312" w:hAnsi="仿宋_GB2312" w:cs="仿宋_GB2312"/>
          <w:sz w:val="32"/>
          <w:szCs w:val="32"/>
        </w:rPr>
        <w:t>32</w:t>
      </w:r>
      <w:r w:rsidRPr="0042715F">
        <w:rPr>
          <w:rFonts w:ascii="仿宋_GB2312" w:eastAsia="仿宋_GB2312" w:hAnsi="仿宋_GB2312" w:cs="仿宋_GB2312" w:hint="eastAsia"/>
          <w:sz w:val="32"/>
          <w:szCs w:val="32"/>
        </w:rPr>
        <w:t>起，处罚金额达</w:t>
      </w:r>
      <w:r w:rsidRPr="0042715F">
        <w:rPr>
          <w:rFonts w:ascii="仿宋_GB2312" w:eastAsia="仿宋_GB2312" w:hAnsi="仿宋_GB2312" w:cs="仿宋_GB2312"/>
          <w:sz w:val="32"/>
          <w:szCs w:val="32"/>
        </w:rPr>
        <w:t>21.96</w:t>
      </w:r>
      <w:r w:rsidRPr="0042715F">
        <w:rPr>
          <w:rFonts w:ascii="仿宋_GB2312" w:eastAsia="仿宋_GB2312" w:hAnsi="仿宋_GB2312" w:cs="仿宋_GB2312" w:hint="eastAsia"/>
          <w:sz w:val="32"/>
          <w:szCs w:val="32"/>
        </w:rPr>
        <w:t>万元。</w:t>
      </w:r>
      <w:r w:rsidRPr="0042715F">
        <w:rPr>
          <w:rFonts w:ascii="仿宋_GB2312" w:eastAsia="仿宋_GB2312" w:hAnsi="仿宋_GB2312" w:cs="仿宋_GB2312" w:hint="eastAsia"/>
          <w:b/>
          <w:bCs/>
          <w:sz w:val="32"/>
          <w:szCs w:val="32"/>
        </w:rPr>
        <w:t>四是强化建筑工地噪音污染整治。</w:t>
      </w:r>
      <w:r w:rsidRPr="0042715F">
        <w:rPr>
          <w:rFonts w:ascii="仿宋_GB2312" w:eastAsia="仿宋_GB2312" w:hAnsi="仿宋_GB2312" w:cs="仿宋_GB2312" w:hint="eastAsia"/>
          <w:sz w:val="32"/>
          <w:szCs w:val="32"/>
        </w:rPr>
        <w:t>坚持</w:t>
      </w:r>
      <w:r w:rsidRPr="0042715F">
        <w:rPr>
          <w:rFonts w:ascii="仿宋_GB2312" w:eastAsia="仿宋_GB2312" w:hAnsi="仿宋_GB2312" w:cs="仿宋_GB2312"/>
          <w:sz w:val="32"/>
          <w:szCs w:val="32"/>
        </w:rPr>
        <w:t>24</w:t>
      </w:r>
      <w:r w:rsidRPr="0042715F">
        <w:rPr>
          <w:rFonts w:ascii="仿宋_GB2312" w:eastAsia="仿宋_GB2312" w:hAnsi="仿宋_GB2312" w:cs="仿宋_GB2312" w:hint="eastAsia"/>
          <w:sz w:val="32"/>
          <w:szCs w:val="32"/>
        </w:rPr>
        <w:t>小时值班制度，及时纠正和查处建筑工地不按规定施工的违规行为，特别是在中高考等重要时期，深入开展建筑工地施工噪声扰民专项整治“零点行动”，对产生噪声污染的工地，依法依规从严从重实施行政处罚，累计整治建筑工地噪音污染</w:t>
      </w:r>
      <w:r w:rsidRPr="0042715F">
        <w:rPr>
          <w:rFonts w:ascii="仿宋_GB2312" w:eastAsia="仿宋_GB2312" w:hAnsi="仿宋_GB2312" w:cs="仿宋_GB2312"/>
          <w:sz w:val="32"/>
          <w:szCs w:val="32"/>
        </w:rPr>
        <w:t>278</w:t>
      </w:r>
      <w:r w:rsidRPr="0042715F">
        <w:rPr>
          <w:rFonts w:ascii="仿宋_GB2312" w:eastAsia="仿宋_GB2312" w:hAnsi="仿宋_GB2312" w:cs="仿宋_GB2312" w:hint="eastAsia"/>
          <w:sz w:val="32"/>
          <w:szCs w:val="32"/>
        </w:rPr>
        <w:t>起。</w:t>
      </w:r>
      <w:r w:rsidRPr="0042715F">
        <w:rPr>
          <w:rFonts w:ascii="仿宋_GB2312" w:eastAsia="仿宋_GB2312" w:hAnsi="仿宋_GB2312" w:cs="仿宋_GB2312" w:hint="eastAsia"/>
          <w:b/>
          <w:bCs/>
          <w:sz w:val="32"/>
          <w:szCs w:val="32"/>
        </w:rPr>
        <w:t>五是开展立面景观整治。</w:t>
      </w:r>
      <w:r w:rsidRPr="0042715F">
        <w:rPr>
          <w:rFonts w:ascii="仿宋_GB2312" w:eastAsia="仿宋_GB2312" w:hAnsi="仿宋_GB2312" w:cs="仿宋_GB2312" w:hint="eastAsia"/>
          <w:sz w:val="32"/>
          <w:szCs w:val="32"/>
        </w:rPr>
        <w:t>对市区主、次干道、商业网点等地段存在的违规设置、设置不规范、破损严重的广告牌；乱搭乱拉的遮阳设施；临时设置的拱门、宣传广告；临街的违章搭盖等开展专项整治，进一步规范、改善城市建筑立面景观。今年来，共计拆除违规广告</w:t>
      </w:r>
      <w:r w:rsidRPr="0042715F">
        <w:rPr>
          <w:rFonts w:ascii="仿宋_GB2312" w:eastAsia="仿宋_GB2312" w:hAnsi="仿宋_GB2312" w:cs="仿宋_GB2312"/>
          <w:sz w:val="32"/>
          <w:szCs w:val="32"/>
        </w:rPr>
        <w:t>424</w:t>
      </w:r>
      <w:r w:rsidRPr="0042715F">
        <w:rPr>
          <w:rFonts w:ascii="仿宋_GB2312" w:eastAsia="仿宋_GB2312" w:hAnsi="仿宋_GB2312" w:cs="仿宋_GB2312" w:hint="eastAsia"/>
          <w:sz w:val="32"/>
          <w:szCs w:val="32"/>
        </w:rPr>
        <w:t>处，面积约</w:t>
      </w:r>
      <w:r w:rsidRPr="0042715F">
        <w:rPr>
          <w:rFonts w:ascii="仿宋_GB2312" w:eastAsia="仿宋_GB2312" w:hAnsi="仿宋_GB2312" w:cs="仿宋_GB2312"/>
          <w:sz w:val="32"/>
          <w:szCs w:val="32"/>
        </w:rPr>
        <w:t>2.36</w:t>
      </w:r>
      <w:r w:rsidRPr="0042715F">
        <w:rPr>
          <w:rFonts w:ascii="仿宋_GB2312" w:eastAsia="仿宋_GB2312" w:hAnsi="仿宋_GB2312" w:cs="仿宋_GB2312" w:hint="eastAsia"/>
          <w:sz w:val="32"/>
          <w:szCs w:val="32"/>
        </w:rPr>
        <w:t>万平方米，拆除违章搭盖</w:t>
      </w:r>
      <w:r w:rsidRPr="0042715F">
        <w:rPr>
          <w:rFonts w:ascii="仿宋_GB2312" w:eastAsia="仿宋_GB2312" w:hAnsi="仿宋_GB2312" w:cs="仿宋_GB2312"/>
          <w:sz w:val="32"/>
          <w:szCs w:val="32"/>
        </w:rPr>
        <w:t>226</w:t>
      </w:r>
      <w:r w:rsidRPr="0042715F">
        <w:rPr>
          <w:rFonts w:ascii="仿宋_GB2312" w:eastAsia="仿宋_GB2312" w:hAnsi="仿宋_GB2312" w:cs="仿宋_GB2312" w:hint="eastAsia"/>
          <w:sz w:val="32"/>
          <w:szCs w:val="32"/>
        </w:rPr>
        <w:t>处，面积约</w:t>
      </w:r>
      <w:r w:rsidRPr="0042715F">
        <w:rPr>
          <w:rFonts w:ascii="仿宋_GB2312" w:eastAsia="仿宋_GB2312" w:hAnsi="仿宋_GB2312" w:cs="仿宋_GB2312"/>
          <w:sz w:val="32"/>
          <w:szCs w:val="32"/>
        </w:rPr>
        <w:t>2.74</w:t>
      </w:r>
      <w:r w:rsidRPr="0042715F">
        <w:rPr>
          <w:rFonts w:ascii="仿宋_GB2312" w:eastAsia="仿宋_GB2312" w:hAnsi="仿宋_GB2312" w:cs="仿宋_GB2312" w:hint="eastAsia"/>
          <w:sz w:val="32"/>
          <w:szCs w:val="32"/>
        </w:rPr>
        <w:t>万平方米。</w:t>
      </w:r>
      <w:r w:rsidRPr="0042715F">
        <w:rPr>
          <w:rFonts w:ascii="仿宋_GB2312" w:eastAsia="仿宋_GB2312" w:hAnsi="仿宋_GB2312" w:cs="仿宋_GB2312" w:hint="eastAsia"/>
          <w:b/>
          <w:bCs/>
          <w:sz w:val="32"/>
          <w:szCs w:val="32"/>
        </w:rPr>
        <w:t>六是探索“社区营造”试点工作。</w:t>
      </w:r>
      <w:r w:rsidRPr="0042715F">
        <w:rPr>
          <w:rFonts w:ascii="仿宋_GB2312" w:eastAsia="仿宋_GB2312" w:hAnsi="仿宋_GB2312" w:cs="仿宋_GB2312" w:hint="eastAsia"/>
          <w:bCs/>
          <w:sz w:val="32"/>
          <w:szCs w:val="32"/>
        </w:rPr>
        <w:t>与</w:t>
      </w:r>
      <w:r w:rsidRPr="0042715F">
        <w:rPr>
          <w:rFonts w:ascii="仿宋_GB2312" w:eastAsia="仿宋_GB2312" w:hAnsi="仿宋_GB2312" w:cs="仿宋_GB2312" w:hint="eastAsia"/>
          <w:sz w:val="32"/>
          <w:szCs w:val="32"/>
        </w:rPr>
        <w:t>相关单位、街道及社区加强协同联动，稳步推进试点工作开展。东湖街道松林社区、东海街道宝秀小区均成立了“自治营造”领导小组，结合各自社区实际情况，制定了各具特色的社区营造、环境提升整治方案。其中，松林社区对社区内排水排污阻塞、路面破损、路灯缺失等居民反映较多的问题进行整改提升社区居民满意度，安装数字监控高清系统、保安巡更系统强化小区安防，增设居家养老服务站、医疗卫生服务站推进“医养结合”，开拓居家养老新模式，并引进香港育才幼儿园，对松林幼儿园进行升级改造提升校园环境及文化品味，总计投入</w:t>
      </w:r>
      <w:r w:rsidRPr="0042715F">
        <w:rPr>
          <w:rFonts w:ascii="仿宋_GB2312" w:eastAsia="仿宋_GB2312" w:hAnsi="仿宋_GB2312" w:cs="仿宋_GB2312"/>
          <w:sz w:val="32"/>
          <w:szCs w:val="32"/>
        </w:rPr>
        <w:t>130</w:t>
      </w:r>
      <w:r w:rsidRPr="0042715F">
        <w:rPr>
          <w:rFonts w:ascii="仿宋_GB2312" w:eastAsia="仿宋_GB2312" w:hAnsi="仿宋_GB2312" w:cs="仿宋_GB2312" w:hint="eastAsia"/>
          <w:sz w:val="32"/>
          <w:szCs w:val="32"/>
        </w:rPr>
        <w:t>万元；宝秀小区全力推进项目建设提升行动，规划建设小区综合运动场、小区公园、小区安防工程，强化小区安保工作，改造小区周边环境绿化，提升小区宜居环境，总计投入</w:t>
      </w:r>
      <w:r w:rsidRPr="0042715F">
        <w:rPr>
          <w:rFonts w:ascii="仿宋_GB2312" w:eastAsia="仿宋_GB2312" w:hAnsi="仿宋_GB2312" w:cs="仿宋_GB2312"/>
          <w:sz w:val="32"/>
          <w:szCs w:val="32"/>
        </w:rPr>
        <w:t>80</w:t>
      </w:r>
      <w:r w:rsidRPr="0042715F">
        <w:rPr>
          <w:rFonts w:ascii="仿宋_GB2312" w:eastAsia="仿宋_GB2312" w:hAnsi="仿宋_GB2312" w:cs="仿宋_GB2312" w:hint="eastAsia"/>
          <w:sz w:val="32"/>
          <w:szCs w:val="32"/>
        </w:rPr>
        <w:t>万元。</w:t>
      </w:r>
      <w:r w:rsidRPr="0042715F">
        <w:rPr>
          <w:rFonts w:ascii="仿宋_GB2312" w:eastAsia="仿宋_GB2312" w:hAnsi="仿宋_GB2312" w:cs="仿宋_GB2312" w:hint="eastAsia"/>
          <w:b/>
          <w:bCs/>
          <w:sz w:val="32"/>
          <w:szCs w:val="32"/>
        </w:rPr>
        <w:t>七是发挥数字城管作用</w:t>
      </w:r>
      <w:r w:rsidRPr="0042715F">
        <w:rPr>
          <w:rFonts w:ascii="仿宋_GB2312" w:eastAsia="仿宋_GB2312" w:hAnsi="仿宋_GB2312" w:cs="仿宋_GB2312" w:hint="eastAsia"/>
          <w:bCs/>
          <w:sz w:val="32"/>
          <w:szCs w:val="32"/>
        </w:rPr>
        <w:t>。积极依托“数字城管”平台，覆盖</w:t>
      </w:r>
      <w:r w:rsidRPr="0042715F">
        <w:rPr>
          <w:rFonts w:ascii="仿宋_GB2312" w:eastAsia="仿宋_GB2312" w:hAnsi="仿宋_GB2312" w:cs="仿宋_GB2312"/>
          <w:bCs/>
          <w:sz w:val="32"/>
          <w:szCs w:val="32"/>
        </w:rPr>
        <w:t>8</w:t>
      </w:r>
      <w:r w:rsidRPr="0042715F">
        <w:rPr>
          <w:rFonts w:ascii="仿宋_GB2312" w:eastAsia="仿宋_GB2312" w:hAnsi="仿宋_GB2312" w:cs="仿宋_GB2312" w:hint="eastAsia"/>
          <w:bCs/>
          <w:sz w:val="32"/>
          <w:szCs w:val="32"/>
        </w:rPr>
        <w:t>个街道，</w:t>
      </w:r>
      <w:r w:rsidRPr="0042715F">
        <w:rPr>
          <w:rFonts w:ascii="仿宋_GB2312" w:eastAsia="仿宋_GB2312" w:hAnsi="仿宋_GB2312" w:cs="仿宋_GB2312"/>
          <w:bCs/>
          <w:sz w:val="32"/>
          <w:szCs w:val="32"/>
        </w:rPr>
        <w:t>72</w:t>
      </w:r>
      <w:r w:rsidRPr="0042715F">
        <w:rPr>
          <w:rFonts w:ascii="仿宋_GB2312" w:eastAsia="仿宋_GB2312" w:hAnsi="仿宋_GB2312" w:cs="仿宋_GB2312" w:hint="eastAsia"/>
          <w:bCs/>
          <w:sz w:val="32"/>
          <w:szCs w:val="32"/>
        </w:rPr>
        <w:t>个社区，加快数字化城市管理向智慧化升级，进一步强化数字城管队伍建设，提高案件采集、处置、结案率。</w:t>
      </w:r>
      <w:r w:rsidRPr="0042715F">
        <w:rPr>
          <w:rFonts w:ascii="仿宋_GB2312" w:eastAsia="仿宋_GB2312" w:hAnsi="仿宋_GB2312" w:cs="仿宋_GB2312"/>
          <w:sz w:val="32"/>
          <w:szCs w:val="32"/>
        </w:rPr>
        <w:t>4</w:t>
      </w:r>
      <w:r w:rsidRPr="0042715F">
        <w:rPr>
          <w:rFonts w:ascii="仿宋_GB2312" w:eastAsia="仿宋_GB2312" w:hAnsi="仿宋_GB2312" w:cs="仿宋_GB2312" w:hint="eastAsia"/>
          <w:sz w:val="32"/>
          <w:szCs w:val="32"/>
        </w:rPr>
        <w:t>月份起，平台案件采集由市执法局统一外包，立案和核查结案权限收回市指挥中心，区指挥中心平台负责案件转派、协调处置争议案件、初步审核案件处置结果，审核符合结案标准再上转市指挥中心平台核查结案</w:t>
      </w:r>
      <w:r w:rsidRPr="0042715F">
        <w:rPr>
          <w:rFonts w:ascii="仿宋_GB2312" w:eastAsia="仿宋_GB2312" w:hAnsi="仿宋_GB2312" w:cs="仿宋_GB2312" w:hint="eastAsia"/>
          <w:bCs/>
          <w:sz w:val="32"/>
          <w:szCs w:val="32"/>
        </w:rPr>
        <w:t>。今年，区数字城管指挥中心共受理案件</w:t>
      </w:r>
      <w:r w:rsidRPr="0042715F">
        <w:rPr>
          <w:rFonts w:ascii="仿宋_GB2312" w:eastAsia="仿宋_GB2312" w:hAnsi="仿宋_GB2312" w:cs="仿宋_GB2312"/>
          <w:bCs/>
          <w:sz w:val="32"/>
          <w:szCs w:val="32"/>
        </w:rPr>
        <w:t>99527</w:t>
      </w:r>
      <w:r w:rsidRPr="0042715F">
        <w:rPr>
          <w:rFonts w:ascii="仿宋_GB2312" w:eastAsia="仿宋_GB2312" w:hAnsi="仿宋_GB2312" w:cs="仿宋_GB2312" w:hint="eastAsia"/>
          <w:bCs/>
          <w:sz w:val="32"/>
          <w:szCs w:val="32"/>
        </w:rPr>
        <w:t>件，已处置</w:t>
      </w:r>
      <w:r w:rsidRPr="0042715F">
        <w:rPr>
          <w:rFonts w:ascii="仿宋_GB2312" w:eastAsia="仿宋_GB2312" w:hAnsi="仿宋_GB2312" w:cs="仿宋_GB2312"/>
          <w:bCs/>
          <w:sz w:val="32"/>
          <w:szCs w:val="32"/>
        </w:rPr>
        <w:t>98246</w:t>
      </w:r>
      <w:r w:rsidRPr="0042715F">
        <w:rPr>
          <w:rFonts w:ascii="仿宋_GB2312" w:eastAsia="仿宋_GB2312" w:hAnsi="仿宋_GB2312" w:cs="仿宋_GB2312" w:hint="eastAsia"/>
          <w:bCs/>
          <w:sz w:val="32"/>
          <w:szCs w:val="32"/>
        </w:rPr>
        <w:t>件，案件处置率</w:t>
      </w:r>
      <w:r w:rsidRPr="0042715F">
        <w:rPr>
          <w:rFonts w:ascii="仿宋_GB2312" w:eastAsia="仿宋_GB2312" w:hAnsi="仿宋_GB2312" w:cs="仿宋_GB2312"/>
          <w:bCs/>
          <w:sz w:val="32"/>
          <w:szCs w:val="32"/>
        </w:rPr>
        <w:t>98.71%</w:t>
      </w:r>
      <w:r w:rsidRPr="0042715F">
        <w:rPr>
          <w:rFonts w:ascii="仿宋_GB2312" w:eastAsia="仿宋_GB2312" w:hAnsi="仿宋_GB2312" w:cs="仿宋_GB2312" w:hint="eastAsia"/>
          <w:bCs/>
          <w:sz w:val="32"/>
          <w:szCs w:val="32"/>
        </w:rPr>
        <w:t>，在全市排名前列。</w:t>
      </w:r>
    </w:p>
    <w:p w:rsidR="00B31E2D" w:rsidRPr="0042715F" w:rsidRDefault="00B31E2D" w:rsidP="00970506">
      <w:pPr>
        <w:widowControl w:val="0"/>
        <w:overflowPunct w:val="0"/>
        <w:spacing w:after="0" w:line="520" w:lineRule="exact"/>
        <w:ind w:firstLineChars="147" w:firstLine="31680"/>
        <w:jc w:val="both"/>
        <w:rPr>
          <w:rFonts w:ascii="楷体_GB2312" w:eastAsia="楷体_GB2312" w:hAnsi="仿宋_GB2312" w:cs="仿宋_GB2312"/>
          <w:sz w:val="32"/>
          <w:szCs w:val="32"/>
        </w:rPr>
      </w:pPr>
      <w:r w:rsidRPr="0042715F">
        <w:rPr>
          <w:rFonts w:ascii="楷体_GB2312" w:eastAsia="楷体_GB2312" w:hAnsi="仿宋_GB2312" w:cs="仿宋_GB2312" w:hint="eastAsia"/>
          <w:b/>
          <w:sz w:val="32"/>
          <w:szCs w:val="32"/>
        </w:rPr>
        <w:t>（六）抓两违保公平，维护城市管理执法秩序</w:t>
      </w:r>
    </w:p>
    <w:p w:rsidR="00B31E2D" w:rsidRPr="0042715F" w:rsidRDefault="00B31E2D" w:rsidP="00970506">
      <w:pPr>
        <w:widowControl w:val="0"/>
        <w:overflowPunct w:val="0"/>
        <w:spacing w:after="0" w:line="520" w:lineRule="exact"/>
        <w:ind w:firstLineChars="200" w:firstLine="31680"/>
        <w:jc w:val="both"/>
        <w:rPr>
          <w:rFonts w:ascii="仿宋_GB2312" w:eastAsia="仿宋_GB2312" w:hAnsi="仿宋_GB2312" w:cs="仿宋_GB2312"/>
          <w:sz w:val="32"/>
          <w:szCs w:val="32"/>
        </w:rPr>
      </w:pPr>
      <w:r w:rsidRPr="0042715F">
        <w:rPr>
          <w:rFonts w:ascii="仿宋_GB2312" w:eastAsia="仿宋_GB2312" w:hAnsi="仿宋_GB2312" w:cs="仿宋_GB2312" w:hint="eastAsia"/>
          <w:sz w:val="32"/>
          <w:szCs w:val="32"/>
        </w:rPr>
        <w:t>按照省、市的统一部署，认真贯彻落实“两违”综合治理会议有关精神，结合“控新增、清旧账、建长效”的目标，深入开展</w:t>
      </w:r>
      <w:r w:rsidRPr="0042715F">
        <w:rPr>
          <w:rFonts w:ascii="仿宋_GB2312" w:eastAsia="仿宋_GB2312" w:hAnsi="仿宋_GB2312" w:cs="仿宋_GB2312"/>
          <w:sz w:val="32"/>
          <w:szCs w:val="32"/>
        </w:rPr>
        <w:t xml:space="preserve"> </w:t>
      </w:r>
      <w:r w:rsidRPr="0042715F">
        <w:rPr>
          <w:rFonts w:ascii="仿宋_GB2312" w:eastAsia="仿宋_GB2312" w:hAnsi="仿宋_GB2312" w:cs="仿宋_GB2312" w:hint="eastAsia"/>
          <w:sz w:val="32"/>
          <w:szCs w:val="32"/>
        </w:rPr>
        <w:t>“两违”综合治理和“无违建”创建，全面提升城市管理水平，全区治违工作取得较好成效。</w:t>
      </w:r>
      <w:r w:rsidRPr="0042715F">
        <w:rPr>
          <w:rFonts w:ascii="仿宋_GB2312" w:eastAsia="仿宋_GB2312" w:hAnsi="仿宋_GB2312" w:cs="仿宋_GB2312"/>
          <w:sz w:val="32"/>
          <w:szCs w:val="32"/>
        </w:rPr>
        <w:t>2017</w:t>
      </w:r>
      <w:r w:rsidRPr="0042715F">
        <w:rPr>
          <w:rFonts w:ascii="仿宋_GB2312" w:eastAsia="仿宋_GB2312" w:hAnsi="仿宋_GB2312" w:cs="仿宋_GB2312" w:hint="eastAsia"/>
          <w:sz w:val="32"/>
          <w:szCs w:val="32"/>
        </w:rPr>
        <w:t>年以来，全区共拆除“两违”面积</w:t>
      </w:r>
      <w:r w:rsidRPr="0042715F">
        <w:rPr>
          <w:rFonts w:ascii="仿宋_GB2312" w:eastAsia="仿宋_GB2312" w:hAnsi="仿宋_GB2312" w:cs="仿宋_GB2312"/>
          <w:sz w:val="32"/>
          <w:szCs w:val="32"/>
        </w:rPr>
        <w:t>39.24</w:t>
      </w:r>
      <w:r w:rsidRPr="0042715F">
        <w:rPr>
          <w:rFonts w:ascii="仿宋_GB2312" w:eastAsia="仿宋_GB2312" w:hAnsi="仿宋_GB2312" w:cs="仿宋_GB2312" w:hint="eastAsia"/>
          <w:sz w:val="32"/>
          <w:szCs w:val="32"/>
        </w:rPr>
        <w:t>万平方米，完成年度目标任务的</w:t>
      </w:r>
      <w:r w:rsidRPr="0042715F">
        <w:rPr>
          <w:rFonts w:ascii="仿宋_GB2312" w:eastAsia="仿宋_GB2312" w:hAnsi="仿宋_GB2312" w:cs="仿宋_GB2312"/>
          <w:sz w:val="32"/>
          <w:szCs w:val="32"/>
        </w:rPr>
        <w:t>150.93%</w:t>
      </w:r>
      <w:r w:rsidRPr="0042715F">
        <w:rPr>
          <w:rFonts w:ascii="仿宋_GB2312" w:eastAsia="仿宋_GB2312" w:hAnsi="仿宋_GB2312" w:cs="仿宋_GB2312" w:hint="eastAsia"/>
          <w:sz w:val="32"/>
          <w:szCs w:val="32"/>
        </w:rPr>
        <w:t>，超额完成年度任务。</w:t>
      </w:r>
      <w:r w:rsidRPr="0042715F">
        <w:rPr>
          <w:rFonts w:ascii="仿宋_GB2312" w:eastAsia="仿宋_GB2312" w:hAnsi="仿宋_GB2312" w:cs="仿宋_GB2312" w:hint="eastAsia"/>
          <w:b/>
          <w:sz w:val="32"/>
          <w:szCs w:val="32"/>
        </w:rPr>
        <w:t>一是强化源头管控。</w:t>
      </w:r>
      <w:r w:rsidRPr="0042715F">
        <w:rPr>
          <w:rFonts w:ascii="仿宋_GB2312" w:eastAsia="仿宋_GB2312" w:hAnsi="仿宋_GB2312" w:cs="仿宋_GB2312" w:hint="eastAsia"/>
          <w:sz w:val="32"/>
          <w:szCs w:val="32"/>
        </w:rPr>
        <w:t>统筹力量，强化责任，完善区、街道、社区三级巡查工作制度和工作网络。</w:t>
      </w:r>
      <w:r w:rsidRPr="0042715F">
        <w:rPr>
          <w:rFonts w:ascii="仿宋_GB2312" w:eastAsia="仿宋_GB2312" w:hAnsi="仿宋_GB2312" w:cs="仿宋_GB2312" w:hint="eastAsia"/>
          <w:bCs/>
          <w:sz w:val="32"/>
          <w:szCs w:val="32"/>
        </w:rPr>
        <w:t>街道、社区负责辖区内“两违”日常巡查，我局摩托车队网格覆盖巡查，同时利用无人机机动灵活的特点，弥补传统巡查方式的不足。并</w:t>
      </w:r>
      <w:r w:rsidRPr="0042715F">
        <w:rPr>
          <w:rFonts w:ascii="仿宋_GB2312" w:eastAsia="仿宋_GB2312" w:hAnsi="仿宋_GB2312" w:cs="仿宋_GB2312" w:hint="eastAsia"/>
          <w:sz w:val="32"/>
          <w:szCs w:val="32"/>
        </w:rPr>
        <w:t>加大财力物力投入，购置</w:t>
      </w:r>
      <w:r w:rsidRPr="0042715F">
        <w:rPr>
          <w:rFonts w:ascii="仿宋_GB2312" w:eastAsia="仿宋_GB2312" w:hAnsi="仿宋_GB2312" w:cs="仿宋_GB2312"/>
          <w:sz w:val="32"/>
          <w:szCs w:val="32"/>
        </w:rPr>
        <w:t>10</w:t>
      </w:r>
      <w:r w:rsidRPr="0042715F">
        <w:rPr>
          <w:rFonts w:ascii="仿宋_GB2312" w:eastAsia="仿宋_GB2312" w:hAnsi="仿宋_GB2312" w:cs="仿宋_GB2312" w:hint="eastAsia"/>
          <w:sz w:val="32"/>
          <w:szCs w:val="32"/>
        </w:rPr>
        <w:t>辆执法巡逻电瓶车，以提高巡查“两违”工作效率</w:t>
      </w:r>
      <w:r w:rsidRPr="0042715F">
        <w:rPr>
          <w:rFonts w:ascii="仿宋_GB2312" w:eastAsia="仿宋_GB2312" w:hAnsi="仿宋_GB2312" w:cs="仿宋_GB2312" w:hint="eastAsia"/>
          <w:bCs/>
          <w:sz w:val="32"/>
          <w:szCs w:val="32"/>
        </w:rPr>
        <w:t>，确保从源头上及时发现和制止违法建设行为。</w:t>
      </w:r>
      <w:r w:rsidRPr="0042715F">
        <w:rPr>
          <w:rFonts w:ascii="仿宋_GB2312" w:eastAsia="仿宋_GB2312" w:hAnsi="仿宋_GB2312" w:cs="仿宋_GB2312" w:hint="eastAsia"/>
          <w:sz w:val="32"/>
          <w:szCs w:val="32"/>
        </w:rPr>
        <w:t>紧紧抓住东海、北峰、城东三个“两违”现象高发蔓延区，全天候巡查覆盖，重点突破，集中兵力打歼灭战，遏止其蔓延势头。</w:t>
      </w:r>
      <w:r w:rsidRPr="0042715F">
        <w:rPr>
          <w:rFonts w:ascii="仿宋_GB2312" w:eastAsia="仿宋_GB2312" w:hAnsi="仿宋_GB2312" w:cs="仿宋_GB2312" w:hint="eastAsia"/>
          <w:b/>
          <w:sz w:val="32"/>
          <w:szCs w:val="32"/>
        </w:rPr>
        <w:t>二是重点保障征迁</w:t>
      </w:r>
      <w:r w:rsidRPr="0042715F">
        <w:rPr>
          <w:rFonts w:ascii="仿宋_GB2312" w:eastAsia="仿宋_GB2312" w:hAnsi="仿宋_GB2312" w:cs="仿宋_GB2312" w:hint="eastAsia"/>
          <w:sz w:val="32"/>
          <w:szCs w:val="32"/>
        </w:rPr>
        <w:t>。重点保障山线绿道、海丝申遗环境整治、城东至北峰快速通道、龙兴安置小区征迁、晋江下游生态整治工程、江滨公园景观提升、南埔山片区改造等一批体量大、任务重、时间紧的项目征迁工作，对屡劝不听、屡拆屡建、违建性质较为严重、影响较为恶劣的违建行为，充分发挥协调领导小组作用，联合相关街道办事处、区直有关单位、公安机关等部门，坚决实施强制拆除，提高拆违震慑力。今年来，为保障重点项目征迁工作，我区行政执法局出动</w:t>
      </w:r>
      <w:r w:rsidRPr="0042715F">
        <w:rPr>
          <w:rFonts w:ascii="仿宋_GB2312" w:eastAsia="仿宋_GB2312" w:hAnsi="仿宋_GB2312" w:cs="仿宋_GB2312"/>
          <w:sz w:val="32"/>
          <w:szCs w:val="32"/>
        </w:rPr>
        <w:t>1000</w:t>
      </w:r>
      <w:r w:rsidRPr="0042715F">
        <w:rPr>
          <w:rFonts w:ascii="仿宋_GB2312" w:eastAsia="仿宋_GB2312" w:hAnsi="仿宋_GB2312" w:cs="仿宋_GB2312" w:hint="eastAsia"/>
          <w:sz w:val="32"/>
          <w:szCs w:val="32"/>
        </w:rPr>
        <w:t>多人次，会同相关街道组织</w:t>
      </w:r>
      <w:r w:rsidRPr="0042715F">
        <w:rPr>
          <w:rFonts w:ascii="仿宋_GB2312" w:eastAsia="仿宋_GB2312" w:hAnsi="仿宋_GB2312" w:cs="仿宋_GB2312"/>
          <w:sz w:val="32"/>
          <w:szCs w:val="32"/>
        </w:rPr>
        <w:t>140</w:t>
      </w:r>
      <w:r w:rsidRPr="0042715F">
        <w:rPr>
          <w:rFonts w:ascii="仿宋_GB2312" w:eastAsia="仿宋_GB2312" w:hAnsi="仿宋_GB2312" w:cs="仿宋_GB2312" w:hint="eastAsia"/>
          <w:sz w:val="32"/>
          <w:szCs w:val="32"/>
        </w:rPr>
        <w:t>余次较大型的拆违行动，拆除面积近</w:t>
      </w:r>
      <w:r w:rsidRPr="0042715F">
        <w:rPr>
          <w:rFonts w:ascii="仿宋_GB2312" w:eastAsia="仿宋_GB2312" w:hAnsi="仿宋_GB2312" w:cs="仿宋_GB2312"/>
          <w:sz w:val="32"/>
          <w:szCs w:val="32"/>
        </w:rPr>
        <w:t>8.4</w:t>
      </w:r>
      <w:r w:rsidRPr="0042715F">
        <w:rPr>
          <w:rFonts w:ascii="仿宋_GB2312" w:eastAsia="仿宋_GB2312" w:hAnsi="仿宋_GB2312" w:cs="仿宋_GB2312" w:hint="eastAsia"/>
          <w:sz w:val="32"/>
          <w:szCs w:val="32"/>
        </w:rPr>
        <w:t>万平方米。</w:t>
      </w:r>
      <w:r w:rsidRPr="0042715F">
        <w:rPr>
          <w:rFonts w:ascii="仿宋_GB2312" w:eastAsia="仿宋_GB2312" w:hAnsi="仿宋_GB2312" w:cs="仿宋_GB2312" w:hint="eastAsia"/>
          <w:b/>
          <w:bCs/>
          <w:sz w:val="32"/>
          <w:szCs w:val="32"/>
        </w:rPr>
        <w:t>三是抓转办件举报件督办。</w:t>
      </w:r>
      <w:r w:rsidRPr="0042715F">
        <w:rPr>
          <w:rFonts w:ascii="仿宋_GB2312" w:eastAsia="仿宋_GB2312" w:hAnsi="仿宋_GB2312" w:cs="仿宋_GB2312" w:hint="eastAsia"/>
          <w:bCs/>
          <w:sz w:val="32"/>
          <w:szCs w:val="32"/>
        </w:rPr>
        <w:t>不断</w:t>
      </w:r>
      <w:r w:rsidRPr="0042715F">
        <w:rPr>
          <w:rFonts w:ascii="仿宋_GB2312" w:eastAsia="仿宋_GB2312" w:hAnsi="仿宋_GB2312" w:cs="仿宋_GB2312" w:hint="eastAsia"/>
          <w:sz w:val="32"/>
          <w:szCs w:val="32"/>
        </w:rPr>
        <w:t>加大涉及“两违”的领导批示件、部门转办件和群众举报件的督办力度，有效推进办理进度。区治违办每月</w:t>
      </w:r>
      <w:r w:rsidRPr="0042715F">
        <w:rPr>
          <w:rFonts w:ascii="仿宋_GB2312" w:eastAsia="仿宋_GB2312" w:hAnsi="仿宋_GB2312" w:cs="仿宋_GB2312"/>
          <w:sz w:val="32"/>
          <w:szCs w:val="32"/>
        </w:rPr>
        <w:t>10</w:t>
      </w:r>
      <w:r w:rsidRPr="0042715F">
        <w:rPr>
          <w:rFonts w:ascii="仿宋_GB2312" w:eastAsia="仿宋_GB2312" w:hAnsi="仿宋_GB2312" w:cs="仿宋_GB2312" w:hint="eastAsia"/>
          <w:sz w:val="32"/>
          <w:szCs w:val="32"/>
        </w:rPr>
        <w:t>日、</w:t>
      </w:r>
      <w:r w:rsidRPr="0042715F">
        <w:rPr>
          <w:rFonts w:ascii="仿宋_GB2312" w:eastAsia="仿宋_GB2312" w:hAnsi="仿宋_GB2312" w:cs="仿宋_GB2312"/>
          <w:sz w:val="32"/>
          <w:szCs w:val="32"/>
        </w:rPr>
        <w:t>20</w:t>
      </w:r>
      <w:r w:rsidRPr="0042715F">
        <w:rPr>
          <w:rFonts w:ascii="仿宋_GB2312" w:eastAsia="仿宋_GB2312" w:hAnsi="仿宋_GB2312" w:cs="仿宋_GB2312" w:hint="eastAsia"/>
          <w:sz w:val="32"/>
          <w:szCs w:val="32"/>
        </w:rPr>
        <w:t>日对各街道“两违”综合治理工作进展情况进行通报，截至目前已通报</w:t>
      </w:r>
      <w:r w:rsidRPr="0042715F">
        <w:rPr>
          <w:rFonts w:ascii="仿宋_GB2312" w:eastAsia="仿宋_GB2312" w:hAnsi="仿宋_GB2312" w:cs="仿宋_GB2312"/>
          <w:sz w:val="32"/>
          <w:szCs w:val="32"/>
        </w:rPr>
        <w:t>18</w:t>
      </w:r>
      <w:r w:rsidRPr="0042715F">
        <w:rPr>
          <w:rFonts w:ascii="仿宋_GB2312" w:eastAsia="仿宋_GB2312" w:hAnsi="仿宋_GB2312" w:cs="仿宋_GB2312" w:hint="eastAsia"/>
          <w:sz w:val="32"/>
          <w:szCs w:val="32"/>
        </w:rPr>
        <w:t>期。上报“四重点、六先拆”</w:t>
      </w:r>
      <w:r w:rsidRPr="0042715F">
        <w:rPr>
          <w:rFonts w:ascii="仿宋_GB2312" w:eastAsia="仿宋_GB2312" w:hAnsi="仿宋_GB2312" w:cs="仿宋_GB2312"/>
          <w:sz w:val="32"/>
          <w:szCs w:val="32"/>
        </w:rPr>
        <w:t>7</w:t>
      </w:r>
      <w:r w:rsidRPr="0042715F">
        <w:rPr>
          <w:rFonts w:ascii="仿宋_GB2312" w:eastAsia="仿宋_GB2312" w:hAnsi="仿宋_GB2312" w:cs="仿宋_GB2312" w:hint="eastAsia"/>
          <w:sz w:val="32"/>
          <w:szCs w:val="32"/>
        </w:rPr>
        <w:t>批次共计</w:t>
      </w:r>
      <w:r w:rsidRPr="0042715F">
        <w:rPr>
          <w:rFonts w:ascii="仿宋_GB2312" w:eastAsia="仿宋_GB2312" w:hAnsi="仿宋_GB2312" w:cs="仿宋_GB2312"/>
          <w:sz w:val="32"/>
          <w:szCs w:val="32"/>
        </w:rPr>
        <w:t>81</w:t>
      </w:r>
      <w:r w:rsidRPr="0042715F">
        <w:rPr>
          <w:rFonts w:ascii="仿宋_GB2312" w:eastAsia="仿宋_GB2312" w:hAnsi="仿宋_GB2312" w:cs="仿宋_GB2312" w:hint="eastAsia"/>
          <w:sz w:val="32"/>
          <w:szCs w:val="32"/>
        </w:rPr>
        <w:t>宗，均已完成拆除工作，基本做到行动快速、查处到位、反馈及时。</w:t>
      </w:r>
      <w:r w:rsidRPr="0042715F">
        <w:rPr>
          <w:rFonts w:ascii="仿宋_GB2312" w:eastAsia="仿宋_GB2312" w:hAnsi="仿宋_GB2312" w:cs="仿宋_GB2312" w:hint="eastAsia"/>
          <w:b/>
          <w:bCs/>
          <w:sz w:val="32"/>
          <w:szCs w:val="32"/>
        </w:rPr>
        <w:t>四是</w:t>
      </w:r>
      <w:r w:rsidRPr="0042715F">
        <w:rPr>
          <w:rFonts w:ascii="仿宋_GB2312" w:eastAsia="仿宋_GB2312" w:hAnsi="仿宋_GB2312" w:cs="仿宋_GB2312" w:hint="eastAsia"/>
          <w:b/>
          <w:sz w:val="32"/>
          <w:szCs w:val="32"/>
        </w:rPr>
        <w:t>深化“无违”创建。</w:t>
      </w:r>
      <w:r w:rsidRPr="0042715F">
        <w:rPr>
          <w:rFonts w:ascii="仿宋_GB2312" w:eastAsia="仿宋_GB2312" w:hAnsi="仿宋_GB2312" w:cs="仿宋_GB2312" w:hint="eastAsia"/>
          <w:sz w:val="32"/>
          <w:szCs w:val="32"/>
        </w:rPr>
        <w:t>按照省、市工作部署，以争创全区“无违建”为工作目标，继续深化“无违建”创建活动。每月及时在省平台录入《创建“无违建”示范点情况一览表》相关信息，随时跟踪汇报创建进度。在巩固华大、泉秀“无违建”示范点的基础上，新增东湖街道为省级“无违建”示范街道。</w:t>
      </w:r>
      <w:r w:rsidRPr="0042715F">
        <w:rPr>
          <w:rFonts w:ascii="仿宋_GB2312" w:eastAsia="仿宋_GB2312" w:hAnsi="仿宋_GB2312" w:cs="仿宋_GB2312" w:hint="eastAsia"/>
          <w:b/>
          <w:sz w:val="32"/>
          <w:szCs w:val="32"/>
        </w:rPr>
        <w:t>五是健全奖惩机制。</w:t>
      </w:r>
      <w:r w:rsidRPr="0042715F">
        <w:rPr>
          <w:rFonts w:ascii="仿宋_GB2312" w:eastAsia="仿宋_GB2312" w:hAnsi="仿宋_GB2312" w:cs="仿宋_GB2312" w:hint="eastAsia"/>
          <w:sz w:val="32"/>
          <w:szCs w:val="32"/>
        </w:rPr>
        <w:t>为进一步强化“两违”监管责任，健全防控机制，经区政府常务会、区委常委会研究同意，出台了《丰泽区防控违法占地、违法建设工作奖惩规定（试行）》（泉丰委办</w:t>
      </w:r>
      <w:r w:rsidRPr="0042715F">
        <w:rPr>
          <w:rFonts w:ascii="宋体" w:eastAsia="宋体" w:hAnsi="宋体" w:cs="宋体" w:hint="eastAsia"/>
          <w:sz w:val="32"/>
          <w:szCs w:val="32"/>
        </w:rPr>
        <w:t>﹝</w:t>
      </w:r>
      <w:r w:rsidRPr="0042715F">
        <w:rPr>
          <w:rFonts w:ascii="仿宋_GB2312" w:eastAsia="仿宋_GB2312" w:hAnsi="仿宋_GB2312" w:cs="仿宋_GB2312"/>
          <w:sz w:val="32"/>
          <w:szCs w:val="32"/>
        </w:rPr>
        <w:t>2017</w:t>
      </w:r>
      <w:r w:rsidRPr="0042715F">
        <w:rPr>
          <w:rFonts w:ascii="宋体" w:eastAsia="宋体" w:hAnsi="宋体" w:cs="宋体" w:hint="eastAsia"/>
          <w:sz w:val="32"/>
          <w:szCs w:val="32"/>
        </w:rPr>
        <w:t>﹞</w:t>
      </w:r>
      <w:r w:rsidRPr="0042715F">
        <w:rPr>
          <w:rFonts w:ascii="仿宋_GB2312" w:eastAsia="仿宋_GB2312" w:hAnsi="仿宋_GB2312" w:cs="仿宋_GB2312"/>
          <w:sz w:val="32"/>
          <w:szCs w:val="32"/>
        </w:rPr>
        <w:t>58</w:t>
      </w:r>
      <w:r w:rsidRPr="0042715F">
        <w:rPr>
          <w:rFonts w:ascii="仿宋_GB2312" w:eastAsia="仿宋_GB2312" w:hAnsi="仿宋_GB2312" w:cs="仿宋_GB2312" w:hint="eastAsia"/>
          <w:sz w:val="32"/>
          <w:szCs w:val="32"/>
        </w:rPr>
        <w:t>号），进一步明确了属地及各部门的职责，完善了巡查制度、报告制度、拆违制度、督查制度。对不认真履行或不正确履行职责的，造成辖区当年度“两违”行为未进行有效制止的，将严肃追责。</w:t>
      </w:r>
    </w:p>
    <w:p w:rsidR="00B31E2D" w:rsidRPr="0042715F" w:rsidRDefault="00B31E2D" w:rsidP="00970506">
      <w:pPr>
        <w:widowControl w:val="0"/>
        <w:overflowPunct w:val="0"/>
        <w:spacing w:after="0" w:line="520" w:lineRule="exact"/>
        <w:ind w:firstLineChars="196" w:firstLine="31680"/>
        <w:jc w:val="both"/>
        <w:rPr>
          <w:rFonts w:ascii="楷体_GB2312" w:eastAsia="楷体_GB2312" w:hAnsi="仿宋_GB2312" w:cs="仿宋_GB2312"/>
          <w:b/>
          <w:sz w:val="32"/>
          <w:szCs w:val="32"/>
        </w:rPr>
      </w:pPr>
      <w:r w:rsidRPr="0042715F">
        <w:rPr>
          <w:rFonts w:ascii="楷体_GB2312" w:eastAsia="楷体_GB2312" w:hAnsi="仿宋_GB2312" w:cs="仿宋_GB2312" w:hint="eastAsia"/>
          <w:b/>
          <w:sz w:val="32"/>
          <w:szCs w:val="32"/>
        </w:rPr>
        <w:t>（七）</w:t>
      </w:r>
      <w:r w:rsidRPr="0042715F">
        <w:rPr>
          <w:rFonts w:ascii="楷体_GB2312" w:eastAsia="楷体_GB2312" w:hAnsi="仿宋_GB2312" w:cs="仿宋_GB2312"/>
          <w:b/>
          <w:sz w:val="32"/>
          <w:szCs w:val="32"/>
        </w:rPr>
        <w:t xml:space="preserve"> </w:t>
      </w:r>
      <w:r w:rsidRPr="0042715F">
        <w:rPr>
          <w:rFonts w:ascii="楷体_GB2312" w:eastAsia="楷体_GB2312" w:hAnsi="仿宋_GB2312" w:cs="仿宋_GB2312" w:hint="eastAsia"/>
          <w:b/>
          <w:sz w:val="32"/>
          <w:szCs w:val="32"/>
        </w:rPr>
        <w:t>抓宣传树形象，营造依法行政良好氛围</w:t>
      </w:r>
    </w:p>
    <w:p w:rsidR="00B31E2D" w:rsidRPr="0042715F" w:rsidRDefault="00B31E2D" w:rsidP="00970506">
      <w:pPr>
        <w:widowControl w:val="0"/>
        <w:overflowPunct w:val="0"/>
        <w:spacing w:after="0" w:line="520" w:lineRule="exact"/>
        <w:ind w:firstLineChars="196" w:firstLine="31680"/>
        <w:jc w:val="both"/>
        <w:rPr>
          <w:rFonts w:ascii="仿宋_GB2312" w:eastAsia="仿宋_GB2312" w:hAnsi="仿宋_GB2312" w:cs="仿宋_GB2312"/>
          <w:sz w:val="32"/>
          <w:szCs w:val="32"/>
        </w:rPr>
      </w:pPr>
      <w:r w:rsidRPr="0042715F">
        <w:rPr>
          <w:rFonts w:ascii="仿宋_GB2312" w:eastAsia="仿宋_GB2312" w:hAnsi="仿宋_GB2312" w:cs="仿宋_GB2312" w:hint="eastAsia"/>
          <w:b/>
          <w:sz w:val="32"/>
          <w:szCs w:val="32"/>
        </w:rPr>
        <w:t>一是积极推进普法宣传。</w:t>
      </w:r>
      <w:r w:rsidRPr="0042715F">
        <w:rPr>
          <w:rFonts w:ascii="仿宋_GB2312" w:eastAsia="仿宋_GB2312" w:hAnsi="仿宋_GB2312" w:cs="仿宋_GB2312" w:hint="eastAsia"/>
          <w:sz w:val="32"/>
          <w:szCs w:val="32"/>
        </w:rPr>
        <w:t>依托“</w:t>
      </w:r>
      <w:r w:rsidRPr="0042715F">
        <w:rPr>
          <w:rFonts w:ascii="仿宋_GB2312" w:eastAsia="仿宋_GB2312" w:hAnsi="仿宋_GB2312" w:cs="仿宋_GB2312"/>
          <w:sz w:val="32"/>
          <w:szCs w:val="32"/>
        </w:rPr>
        <w:t>3</w:t>
      </w:r>
      <w:r w:rsidRPr="0042715F">
        <w:rPr>
          <w:rFonts w:ascii="宋体" w:eastAsia="宋体" w:hAnsi="宋体" w:cs="宋体"/>
          <w:sz w:val="32"/>
          <w:szCs w:val="32"/>
        </w:rPr>
        <w:t>•</w:t>
      </w:r>
      <w:r w:rsidRPr="0042715F">
        <w:rPr>
          <w:rFonts w:ascii="仿宋_GB2312" w:eastAsia="仿宋_GB2312" w:hAnsi="仿宋_GB2312" w:cs="仿宋_GB2312"/>
          <w:sz w:val="32"/>
          <w:szCs w:val="32"/>
        </w:rPr>
        <w:t>15</w:t>
      </w:r>
      <w:r w:rsidRPr="0042715F">
        <w:rPr>
          <w:rFonts w:ascii="仿宋_GB2312" w:eastAsia="仿宋_GB2312" w:hAnsi="仿宋_GB2312" w:cs="仿宋_GB2312" w:hint="eastAsia"/>
          <w:sz w:val="32"/>
          <w:szCs w:val="32"/>
        </w:rPr>
        <w:t>国际消费者权益保护日”等活动，与各机关单位共同合作，开展现场法律咨询活动</w:t>
      </w:r>
      <w:r w:rsidRPr="0042715F">
        <w:rPr>
          <w:rFonts w:ascii="仿宋_GB2312" w:eastAsia="仿宋_GB2312" w:hAnsi="仿宋_GB2312" w:cs="仿宋_GB2312"/>
          <w:sz w:val="32"/>
          <w:szCs w:val="32"/>
        </w:rPr>
        <w:t>5</w:t>
      </w:r>
      <w:r w:rsidRPr="0042715F">
        <w:rPr>
          <w:rFonts w:ascii="仿宋_GB2312" w:eastAsia="仿宋_GB2312" w:hAnsi="仿宋_GB2312" w:cs="仿宋_GB2312" w:hint="eastAsia"/>
          <w:sz w:val="32"/>
          <w:szCs w:val="32"/>
        </w:rPr>
        <w:t>次，印发法律法规宣传单</w:t>
      </w:r>
      <w:r w:rsidRPr="0042715F">
        <w:rPr>
          <w:rFonts w:ascii="仿宋_GB2312" w:eastAsia="仿宋_GB2312" w:hAnsi="仿宋_GB2312" w:cs="仿宋_GB2312"/>
          <w:sz w:val="32"/>
          <w:szCs w:val="32"/>
        </w:rPr>
        <w:t>1500</w:t>
      </w:r>
      <w:r w:rsidRPr="0042715F">
        <w:rPr>
          <w:rFonts w:ascii="仿宋_GB2312" w:eastAsia="仿宋_GB2312" w:hAnsi="仿宋_GB2312" w:cs="仿宋_GB2312" w:hint="eastAsia"/>
          <w:sz w:val="32"/>
          <w:szCs w:val="32"/>
        </w:rPr>
        <w:t>多张，《福建省实施</w:t>
      </w:r>
      <w:r w:rsidRPr="0042715F">
        <w:rPr>
          <w:rFonts w:ascii="仿宋_GB2312" w:eastAsia="仿宋_GB2312" w:hAnsi="仿宋_GB2312" w:cs="仿宋_GB2312"/>
          <w:sz w:val="32"/>
          <w:szCs w:val="32"/>
        </w:rPr>
        <w:t>&lt;</w:t>
      </w:r>
      <w:r w:rsidRPr="0042715F">
        <w:rPr>
          <w:rFonts w:ascii="仿宋_GB2312" w:eastAsia="仿宋_GB2312" w:hAnsi="仿宋_GB2312" w:cs="仿宋_GB2312" w:hint="eastAsia"/>
          <w:sz w:val="32"/>
          <w:szCs w:val="32"/>
        </w:rPr>
        <w:t>中华人民共和国城乡规划法</w:t>
      </w:r>
      <w:r w:rsidRPr="0042715F">
        <w:rPr>
          <w:rFonts w:ascii="仿宋_GB2312" w:eastAsia="仿宋_GB2312" w:hAnsi="仿宋_GB2312" w:cs="仿宋_GB2312"/>
          <w:sz w:val="32"/>
          <w:szCs w:val="32"/>
        </w:rPr>
        <w:t>&gt;</w:t>
      </w:r>
      <w:r w:rsidRPr="0042715F">
        <w:rPr>
          <w:rFonts w:ascii="仿宋_GB2312" w:eastAsia="仿宋_GB2312" w:hAnsi="仿宋_GB2312" w:cs="仿宋_GB2312" w:hint="eastAsia"/>
          <w:sz w:val="32"/>
          <w:szCs w:val="32"/>
        </w:rPr>
        <w:t>办法》及《城市管理行政执法服务手册》共</w:t>
      </w:r>
      <w:r w:rsidRPr="0042715F">
        <w:rPr>
          <w:rFonts w:ascii="仿宋_GB2312" w:eastAsia="仿宋_GB2312" w:hAnsi="仿宋_GB2312" w:cs="仿宋_GB2312"/>
          <w:sz w:val="32"/>
          <w:szCs w:val="32"/>
        </w:rPr>
        <w:t>500</w:t>
      </w:r>
      <w:r w:rsidRPr="0042715F">
        <w:rPr>
          <w:rFonts w:ascii="仿宋_GB2312" w:eastAsia="仿宋_GB2312" w:hAnsi="仿宋_GB2312" w:cs="仿宋_GB2312" w:hint="eastAsia"/>
          <w:sz w:val="32"/>
          <w:szCs w:val="32"/>
        </w:rPr>
        <w:t>多册。截至目前，泉州电视台“法制连线”栏目刊播</w:t>
      </w:r>
      <w:r w:rsidRPr="0042715F">
        <w:rPr>
          <w:rFonts w:ascii="仿宋_GB2312" w:eastAsia="仿宋_GB2312" w:hAnsi="仿宋_GB2312" w:cs="仿宋_GB2312"/>
          <w:sz w:val="32"/>
          <w:szCs w:val="32"/>
        </w:rPr>
        <w:t>48</w:t>
      </w:r>
      <w:r w:rsidRPr="0042715F">
        <w:rPr>
          <w:rFonts w:ascii="仿宋_GB2312" w:eastAsia="仿宋_GB2312" w:hAnsi="仿宋_GB2312" w:cs="仿宋_GB2312" w:hint="eastAsia"/>
          <w:sz w:val="32"/>
          <w:szCs w:val="32"/>
        </w:rPr>
        <w:t>期我局“两违”综合治理和市容市貌整治成效。</w:t>
      </w:r>
      <w:r w:rsidRPr="0042715F">
        <w:rPr>
          <w:rFonts w:ascii="仿宋_GB2312" w:eastAsia="仿宋_GB2312" w:hAnsi="仿宋_GB2312" w:cs="仿宋_GB2312" w:hint="eastAsia"/>
          <w:b/>
          <w:sz w:val="32"/>
          <w:szCs w:val="32"/>
        </w:rPr>
        <w:t>二是举办多样宣传活动。</w:t>
      </w:r>
      <w:r w:rsidRPr="0042715F">
        <w:rPr>
          <w:rFonts w:ascii="仿宋_GB2312" w:eastAsia="仿宋_GB2312" w:hAnsi="仿宋_GB2312" w:cs="仿宋_GB2312"/>
          <w:sz w:val="32"/>
          <w:szCs w:val="32"/>
        </w:rPr>
        <w:t>3</w:t>
      </w:r>
      <w:r w:rsidRPr="0042715F">
        <w:rPr>
          <w:rFonts w:ascii="仿宋_GB2312" w:eastAsia="仿宋_GB2312" w:hAnsi="仿宋_GB2312" w:cs="仿宋_GB2312" w:hint="eastAsia"/>
          <w:sz w:val="32"/>
          <w:szCs w:val="32"/>
        </w:rPr>
        <w:t>月</w:t>
      </w:r>
      <w:r w:rsidRPr="0042715F">
        <w:rPr>
          <w:rFonts w:ascii="仿宋_GB2312" w:eastAsia="仿宋_GB2312" w:hAnsi="仿宋_GB2312" w:cs="仿宋_GB2312"/>
          <w:sz w:val="32"/>
          <w:szCs w:val="32"/>
        </w:rPr>
        <w:t>8</w:t>
      </w:r>
      <w:r w:rsidRPr="0042715F">
        <w:rPr>
          <w:rFonts w:ascii="仿宋_GB2312" w:eastAsia="仿宋_GB2312" w:hAnsi="仿宋_GB2312" w:cs="仿宋_GB2312" w:hint="eastAsia"/>
          <w:sz w:val="32"/>
          <w:szCs w:val="32"/>
        </w:rPr>
        <w:t>日</w:t>
      </w:r>
      <w:r w:rsidRPr="0042715F">
        <w:rPr>
          <w:rFonts w:ascii="仿宋_GB2312" w:eastAsia="仿宋_GB2312" w:hAnsi="仿宋_GB2312" w:cs="仿宋_GB2312"/>
          <w:sz w:val="32"/>
          <w:szCs w:val="32"/>
        </w:rPr>
        <w:t>-22</w:t>
      </w:r>
      <w:r w:rsidRPr="0042715F">
        <w:rPr>
          <w:rFonts w:ascii="仿宋_GB2312" w:eastAsia="仿宋_GB2312" w:hAnsi="仿宋_GB2312" w:cs="仿宋_GB2312" w:hint="eastAsia"/>
          <w:sz w:val="32"/>
          <w:szCs w:val="32"/>
        </w:rPr>
        <w:t>日，我局与区依法治区办联合开展“新媒体法雨行动”之城市管理行政法律法规有奖竞答活动。以微信平台为载体，结合城市管理相关法律法规建立试题库，吸引了广大市民群众的积极参与。</w:t>
      </w:r>
      <w:r w:rsidRPr="0042715F">
        <w:rPr>
          <w:rFonts w:ascii="仿宋_GB2312" w:eastAsia="仿宋_GB2312" w:hAnsi="仿宋_GB2312" w:cs="仿宋_GB2312"/>
          <w:sz w:val="32"/>
          <w:szCs w:val="32"/>
        </w:rPr>
        <w:t>4</w:t>
      </w:r>
      <w:r w:rsidRPr="0042715F">
        <w:rPr>
          <w:rFonts w:ascii="仿宋_GB2312" w:eastAsia="仿宋_GB2312" w:hAnsi="仿宋_GB2312" w:cs="仿宋_GB2312" w:hint="eastAsia"/>
          <w:sz w:val="32"/>
          <w:szCs w:val="32"/>
        </w:rPr>
        <w:t>月</w:t>
      </w:r>
      <w:r w:rsidRPr="0042715F">
        <w:rPr>
          <w:rFonts w:ascii="仿宋_GB2312" w:eastAsia="仿宋_GB2312" w:hAnsi="仿宋_GB2312" w:cs="仿宋_GB2312"/>
          <w:sz w:val="32"/>
          <w:szCs w:val="32"/>
        </w:rPr>
        <w:t>10</w:t>
      </w:r>
      <w:r w:rsidRPr="0042715F">
        <w:rPr>
          <w:rFonts w:ascii="仿宋_GB2312" w:eastAsia="仿宋_GB2312" w:hAnsi="仿宋_GB2312" w:cs="仿宋_GB2312" w:hint="eastAsia"/>
          <w:sz w:val="32"/>
          <w:szCs w:val="32"/>
        </w:rPr>
        <w:t>日，联合区委文明办、丰泽交警大队、团区委等单位，在丰泽广场举办</w:t>
      </w:r>
      <w:r w:rsidRPr="0042715F">
        <w:rPr>
          <w:rFonts w:ascii="仿宋_GB2312" w:eastAsia="仿宋_GB2312" w:hAnsi="仿宋_GB2312" w:cs="仿宋_GB2312"/>
          <w:sz w:val="32"/>
          <w:szCs w:val="32"/>
        </w:rPr>
        <w:t xml:space="preserve"> </w:t>
      </w:r>
      <w:r w:rsidRPr="0042715F">
        <w:rPr>
          <w:rFonts w:ascii="仿宋_GB2312" w:eastAsia="仿宋_GB2312" w:hAnsi="仿宋_GB2312" w:cs="仿宋_GB2312" w:hint="eastAsia"/>
          <w:sz w:val="32"/>
          <w:szCs w:val="32"/>
        </w:rPr>
        <w:t>“文明骑行</w:t>
      </w:r>
      <w:r w:rsidRPr="0042715F">
        <w:rPr>
          <w:rFonts w:ascii="宋体" w:eastAsia="宋体" w:hAnsi="宋体" w:cs="宋体"/>
          <w:sz w:val="32"/>
          <w:szCs w:val="32"/>
        </w:rPr>
        <w:t>•</w:t>
      </w:r>
      <w:r w:rsidRPr="0042715F">
        <w:rPr>
          <w:rFonts w:ascii="仿宋_GB2312" w:eastAsia="仿宋_GB2312" w:hAnsi="仿宋_GB2312" w:cs="仿宋_GB2312" w:hint="eastAsia"/>
          <w:sz w:val="32"/>
          <w:szCs w:val="32"/>
        </w:rPr>
        <w:t>携手创卫”</w:t>
      </w:r>
      <w:r w:rsidRPr="0042715F">
        <w:rPr>
          <w:rFonts w:ascii="仿宋_GB2312" w:eastAsia="仿宋_GB2312" w:hAnsi="仿宋_GB2312" w:cs="仿宋_GB2312"/>
          <w:sz w:val="32"/>
          <w:szCs w:val="32"/>
        </w:rPr>
        <w:t>——</w:t>
      </w:r>
      <w:r w:rsidRPr="0042715F">
        <w:rPr>
          <w:rFonts w:ascii="仿宋_GB2312" w:eastAsia="仿宋_GB2312" w:hAnsi="仿宋_GB2312" w:cs="仿宋_GB2312" w:hint="eastAsia"/>
          <w:sz w:val="32"/>
          <w:szCs w:val="32"/>
        </w:rPr>
        <w:t>丰泽区“文明交通”骑行志愿服务活动。推行低碳、环保、绿色的出行方式，深化文明城市（区）和国家卫生城市创建，引导广大市民文明使用共享单车，营造“文明出行</w:t>
      </w:r>
      <w:r w:rsidRPr="0042715F">
        <w:rPr>
          <w:rFonts w:ascii="宋体" w:eastAsia="宋体" w:hAnsi="宋体" w:cs="宋体"/>
          <w:sz w:val="32"/>
          <w:szCs w:val="32"/>
        </w:rPr>
        <w:t>•</w:t>
      </w:r>
      <w:r w:rsidRPr="0042715F">
        <w:rPr>
          <w:rFonts w:ascii="仿宋_GB2312" w:eastAsia="仿宋_GB2312" w:hAnsi="仿宋_GB2312" w:cs="仿宋_GB2312" w:hint="eastAsia"/>
          <w:sz w:val="32"/>
          <w:szCs w:val="32"/>
        </w:rPr>
        <w:t>携手创卫”的浓厚氛围。</w:t>
      </w:r>
      <w:r w:rsidRPr="0042715F">
        <w:rPr>
          <w:rFonts w:ascii="仿宋_GB2312" w:eastAsia="仿宋_GB2312" w:hAnsi="仿宋_GB2312" w:cs="仿宋_GB2312"/>
          <w:sz w:val="32"/>
          <w:szCs w:val="32"/>
        </w:rPr>
        <w:t>10</w:t>
      </w:r>
      <w:r w:rsidRPr="0042715F">
        <w:rPr>
          <w:rFonts w:ascii="仿宋_GB2312" w:eastAsia="仿宋_GB2312" w:hAnsi="仿宋_GB2312" w:cs="仿宋_GB2312" w:hint="eastAsia"/>
          <w:sz w:val="32"/>
          <w:szCs w:val="32"/>
        </w:rPr>
        <w:t>月</w:t>
      </w:r>
      <w:r w:rsidRPr="0042715F">
        <w:rPr>
          <w:rFonts w:ascii="仿宋_GB2312" w:eastAsia="仿宋_GB2312" w:hAnsi="仿宋_GB2312" w:cs="仿宋_GB2312"/>
          <w:sz w:val="32"/>
          <w:szCs w:val="32"/>
        </w:rPr>
        <w:t>13</w:t>
      </w:r>
      <w:r w:rsidRPr="0042715F">
        <w:rPr>
          <w:rFonts w:ascii="仿宋_GB2312" w:eastAsia="仿宋_GB2312" w:hAnsi="仿宋_GB2312" w:cs="仿宋_GB2312" w:hint="eastAsia"/>
          <w:sz w:val="32"/>
          <w:szCs w:val="32"/>
        </w:rPr>
        <w:t>日，我局与区依法治区办、司法局、清源街道党工委、办事处等部门，在西湖公园西大门内小广场开展“平安丰泽”法制宣传活动。</w:t>
      </w:r>
      <w:r w:rsidRPr="0042715F">
        <w:rPr>
          <w:rFonts w:ascii="仿宋_GB2312" w:eastAsia="仿宋_GB2312" w:hAnsi="仿宋_GB2312" w:cs="仿宋_GB2312"/>
          <w:sz w:val="32"/>
          <w:szCs w:val="32"/>
        </w:rPr>
        <w:t>12</w:t>
      </w:r>
      <w:r w:rsidRPr="0042715F">
        <w:rPr>
          <w:rFonts w:ascii="仿宋_GB2312" w:eastAsia="仿宋_GB2312" w:hAnsi="仿宋_GB2312" w:cs="仿宋_GB2312" w:hint="eastAsia"/>
          <w:sz w:val="32"/>
          <w:szCs w:val="32"/>
        </w:rPr>
        <w:t>月</w:t>
      </w:r>
      <w:r w:rsidRPr="0042715F">
        <w:rPr>
          <w:rFonts w:ascii="仿宋_GB2312" w:eastAsia="仿宋_GB2312" w:hAnsi="仿宋_GB2312" w:cs="仿宋_GB2312"/>
          <w:sz w:val="32"/>
          <w:szCs w:val="32"/>
        </w:rPr>
        <w:t>4</w:t>
      </w:r>
      <w:r w:rsidRPr="0042715F">
        <w:rPr>
          <w:rFonts w:ascii="仿宋_GB2312" w:eastAsia="仿宋_GB2312" w:hAnsi="仿宋_GB2312" w:cs="仿宋_GB2312" w:hint="eastAsia"/>
          <w:sz w:val="32"/>
          <w:szCs w:val="32"/>
        </w:rPr>
        <w:t>日，我局与区委宣传部、区依法治区办、区人大常委会办公室、区司法局等区直单位联合市直单位在丰泽广场举办</w:t>
      </w:r>
      <w:r w:rsidRPr="0042715F">
        <w:rPr>
          <w:rFonts w:ascii="仿宋_GB2312" w:eastAsia="仿宋_GB2312" w:hAnsi="仿宋_GB2312" w:cs="仿宋_GB2312"/>
          <w:sz w:val="32"/>
          <w:szCs w:val="32"/>
        </w:rPr>
        <w:t>2017</w:t>
      </w:r>
      <w:r w:rsidRPr="0042715F">
        <w:rPr>
          <w:rFonts w:ascii="仿宋_GB2312" w:eastAsia="仿宋_GB2312" w:hAnsi="仿宋_GB2312" w:cs="仿宋_GB2312" w:hint="eastAsia"/>
          <w:sz w:val="32"/>
          <w:szCs w:val="32"/>
        </w:rPr>
        <w:t>国家宪法日大型集中宣传活动。活动现场，主办方以悬挂法治宣传横幅、摆放活动宣传展板、分发普法宣传材料、有奖法治答题、接受群众法律咨询等形式，向过往群众大力宣传相关法律法规，为群众答疑解惑，引导群众通过法律途径维护自身的合法权益。</w:t>
      </w:r>
      <w:r w:rsidRPr="0042715F">
        <w:rPr>
          <w:rFonts w:ascii="仿宋_GB2312" w:eastAsia="仿宋_GB2312" w:hAnsi="仿宋_GB2312" w:cs="仿宋_GB2312" w:hint="eastAsia"/>
          <w:b/>
          <w:sz w:val="32"/>
          <w:szCs w:val="32"/>
        </w:rPr>
        <w:t>三是加强同主流媒体的交流。</w:t>
      </w:r>
      <w:r w:rsidRPr="0042715F">
        <w:rPr>
          <w:rFonts w:ascii="仿宋_GB2312" w:eastAsia="仿宋_GB2312" w:hAnsi="仿宋_GB2312" w:cs="仿宋_GB2312" w:hint="eastAsia"/>
          <w:sz w:val="32"/>
          <w:szCs w:val="32"/>
        </w:rPr>
        <w:t>今年</w:t>
      </w:r>
      <w:r w:rsidRPr="0042715F">
        <w:rPr>
          <w:rFonts w:ascii="仿宋_GB2312" w:eastAsia="仿宋_GB2312" w:hAnsi="仿宋_GB2312" w:cs="仿宋_GB2312"/>
          <w:sz w:val="32"/>
          <w:szCs w:val="32"/>
        </w:rPr>
        <w:t>5</w:t>
      </w:r>
      <w:r w:rsidRPr="0042715F">
        <w:rPr>
          <w:rFonts w:ascii="仿宋_GB2312" w:eastAsia="仿宋_GB2312" w:hAnsi="仿宋_GB2312" w:cs="仿宋_GB2312" w:hint="eastAsia"/>
          <w:sz w:val="32"/>
          <w:szCs w:val="32"/>
        </w:rPr>
        <w:t>月份与泉州晚报签订合作协议，加强“两违”综合治理和市容环境管理等方面法律法规规章的宣传力度，引导发动市民自觉参与城市管理等工作。今年来，泉州电视台、《泉州晚报》、《海峡都市报》、《东南早报》等主流媒体共刊出我局相关工作的正面报道</w:t>
      </w:r>
      <w:r w:rsidRPr="0042715F">
        <w:rPr>
          <w:rFonts w:ascii="仿宋_GB2312" w:eastAsia="仿宋_GB2312" w:hAnsi="仿宋_GB2312" w:cs="仿宋_GB2312"/>
          <w:sz w:val="32"/>
          <w:szCs w:val="32"/>
        </w:rPr>
        <w:t>77</w:t>
      </w:r>
      <w:r w:rsidRPr="0042715F">
        <w:rPr>
          <w:rFonts w:ascii="仿宋_GB2312" w:eastAsia="仿宋_GB2312" w:hAnsi="仿宋_GB2312" w:cs="仿宋_GB2312" w:hint="eastAsia"/>
          <w:sz w:val="32"/>
          <w:szCs w:val="32"/>
        </w:rPr>
        <w:t>篇次，“城市</w:t>
      </w:r>
      <w:r w:rsidRPr="0042715F">
        <w:rPr>
          <w:rFonts w:ascii="宋体" w:eastAsia="宋体" w:hAnsi="宋体" w:cs="宋体" w:hint="eastAsia"/>
          <w:sz w:val="32"/>
          <w:szCs w:val="32"/>
        </w:rPr>
        <w:t>瞭</w:t>
      </w:r>
      <w:r w:rsidRPr="0042715F">
        <w:rPr>
          <w:rFonts w:ascii="仿宋_GB2312" w:eastAsia="仿宋_GB2312" w:hAnsi="仿宋_GB2312" w:cs="仿宋_GB2312" w:hint="eastAsia"/>
          <w:sz w:val="32"/>
          <w:szCs w:val="32"/>
        </w:rPr>
        <w:t>望”、“泉州通”、“看丰泽”等网络公众平台采编报道</w:t>
      </w:r>
      <w:r w:rsidRPr="0042715F">
        <w:rPr>
          <w:rFonts w:ascii="仿宋_GB2312" w:eastAsia="仿宋_GB2312" w:hAnsi="仿宋_GB2312" w:cs="仿宋_GB2312"/>
          <w:sz w:val="32"/>
          <w:szCs w:val="32"/>
        </w:rPr>
        <w:t>102</w:t>
      </w:r>
      <w:r w:rsidRPr="0042715F">
        <w:rPr>
          <w:rFonts w:ascii="仿宋_GB2312" w:eastAsia="仿宋_GB2312" w:hAnsi="仿宋_GB2312" w:cs="仿宋_GB2312" w:hint="eastAsia"/>
          <w:sz w:val="32"/>
          <w:szCs w:val="32"/>
        </w:rPr>
        <w:t>篇次。</w:t>
      </w:r>
      <w:r w:rsidRPr="0042715F">
        <w:rPr>
          <w:rFonts w:ascii="仿宋_GB2312" w:eastAsia="仿宋_GB2312" w:hAnsi="仿宋_GB2312" w:cs="仿宋_GB2312" w:hint="eastAsia"/>
          <w:b/>
          <w:sz w:val="32"/>
          <w:szCs w:val="32"/>
        </w:rPr>
        <w:t>四是深化城管文化进校园活动。</w:t>
      </w:r>
      <w:r w:rsidRPr="0042715F">
        <w:rPr>
          <w:rFonts w:ascii="仿宋_GB2312" w:eastAsia="仿宋_GB2312" w:hAnsi="仿宋_GB2312" w:cs="仿宋_GB2312" w:hint="eastAsia"/>
          <w:sz w:val="32"/>
          <w:szCs w:val="32"/>
        </w:rPr>
        <w:t>今年，我局在去年成功举办城管文化进校园活动的基础上，将城管文化进校园活动深入推广至城东中学、区实验小学、区第二实验小学等</w:t>
      </w:r>
      <w:r w:rsidRPr="0042715F">
        <w:rPr>
          <w:rFonts w:ascii="仿宋_GB2312" w:eastAsia="仿宋_GB2312" w:hAnsi="仿宋_GB2312" w:cs="仿宋_GB2312"/>
          <w:sz w:val="32"/>
          <w:szCs w:val="32"/>
        </w:rPr>
        <w:t>12</w:t>
      </w:r>
      <w:r w:rsidRPr="0042715F">
        <w:rPr>
          <w:rFonts w:ascii="仿宋_GB2312" w:eastAsia="仿宋_GB2312" w:hAnsi="仿宋_GB2312" w:cs="仿宋_GB2312" w:hint="eastAsia"/>
          <w:sz w:val="32"/>
          <w:szCs w:val="32"/>
        </w:rPr>
        <w:t>所中小学校，通过开展城市管理主题讲座、征文活动、网络直播辩论赛、聘任“城管小卫士”等</w:t>
      </w:r>
      <w:r w:rsidRPr="0042715F">
        <w:rPr>
          <w:rFonts w:ascii="仿宋_GB2312" w:eastAsia="仿宋_GB2312" w:hAnsi="仿宋_GB2312" w:cs="仿宋_GB2312"/>
          <w:sz w:val="32"/>
          <w:szCs w:val="32"/>
        </w:rPr>
        <w:t>12</w:t>
      </w:r>
      <w:r w:rsidRPr="0042715F">
        <w:rPr>
          <w:rFonts w:ascii="仿宋_GB2312" w:eastAsia="仿宋_GB2312" w:hAnsi="仿宋_GB2312" w:cs="仿宋_GB2312" w:hint="eastAsia"/>
          <w:sz w:val="32"/>
          <w:szCs w:val="32"/>
        </w:rPr>
        <w:t>场活动，让学生进一步融入城管文化当中，引导学生从小养成爱护环境、保护家园的良好习惯，推动更多市民参与文明城市建设与管理。同时，逐步推行校园周边自治活动，聘用学校保安为城管协管员，适当给予工资补助，发放城管服装，签订合同，在做好保安职责的同时兼顾整治校园周边的占道经营行为，达到共管的目的。</w:t>
      </w:r>
    </w:p>
    <w:p w:rsidR="00B31E2D" w:rsidRPr="0042715F" w:rsidRDefault="00B31E2D" w:rsidP="00970506">
      <w:pPr>
        <w:widowControl w:val="0"/>
        <w:overflowPunct w:val="0"/>
        <w:spacing w:after="0" w:line="520" w:lineRule="exact"/>
        <w:ind w:firstLineChars="200" w:firstLine="31680"/>
        <w:jc w:val="both"/>
        <w:rPr>
          <w:rFonts w:ascii="黑体" w:eastAsia="黑体" w:hAnsi="黑体" w:cs="仿宋_GB2312"/>
          <w:sz w:val="32"/>
          <w:szCs w:val="32"/>
        </w:rPr>
      </w:pPr>
      <w:r w:rsidRPr="0042715F">
        <w:rPr>
          <w:rFonts w:ascii="黑体" w:eastAsia="黑体" w:hAnsi="黑体" w:cs="仿宋_GB2312" w:hint="eastAsia"/>
          <w:sz w:val="32"/>
          <w:szCs w:val="32"/>
        </w:rPr>
        <w:t>二、存在问题</w:t>
      </w:r>
    </w:p>
    <w:p w:rsidR="00B31E2D" w:rsidRPr="0042715F" w:rsidRDefault="00B31E2D" w:rsidP="00970506">
      <w:pPr>
        <w:widowControl w:val="0"/>
        <w:overflowPunct w:val="0"/>
        <w:spacing w:after="0" w:line="520" w:lineRule="exact"/>
        <w:ind w:firstLineChars="200" w:firstLine="31680"/>
        <w:jc w:val="both"/>
        <w:rPr>
          <w:rFonts w:ascii="仿宋_GB2312" w:eastAsia="仿宋_GB2312" w:hAnsi="仿宋_GB2312" w:cs="仿宋_GB2312"/>
          <w:sz w:val="32"/>
          <w:szCs w:val="32"/>
        </w:rPr>
      </w:pPr>
      <w:r w:rsidRPr="0042715F">
        <w:rPr>
          <w:rFonts w:ascii="仿宋_GB2312" w:eastAsia="仿宋_GB2312" w:hAnsi="仿宋_GB2312" w:cs="仿宋_GB2312" w:hint="eastAsia"/>
          <w:sz w:val="32"/>
          <w:szCs w:val="32"/>
        </w:rPr>
        <w:t>我局依法行政工作虽然取得了积极进展，但与上级要求、群众期待相比还有差距，在一些方面仍然存在不足。主要表现在：一是部分执法人员依法行政意识淡薄、重视不够。二是行政决策的科学化、民主化水平还有待提高。三是行政执法不够规范，监督机制仍不够完善，监督制度没有落实到位。四是法制机构人员编制较少，不能完全满足工作需要，一定程度上影响到依法行政工作的展开。我局将重视依法行政工作中存在的问题和不足，切实加以改进。不断探索城市管理新思路和新模式，为构建规范有序的城市管理秩序作出更大贡献。</w:t>
      </w:r>
    </w:p>
    <w:p w:rsidR="00B31E2D" w:rsidRPr="0042715F" w:rsidRDefault="00B31E2D" w:rsidP="00970506">
      <w:pPr>
        <w:widowControl w:val="0"/>
        <w:overflowPunct w:val="0"/>
        <w:spacing w:after="0" w:line="520" w:lineRule="exact"/>
        <w:ind w:firstLineChars="200" w:firstLine="31680"/>
        <w:jc w:val="both"/>
        <w:rPr>
          <w:rFonts w:ascii="黑体" w:eastAsia="黑体" w:hAnsi="黑体" w:cs="仿宋_GB2312"/>
          <w:sz w:val="32"/>
          <w:szCs w:val="32"/>
        </w:rPr>
      </w:pPr>
      <w:r>
        <w:rPr>
          <w:noProof/>
        </w:rPr>
        <w:pict>
          <v:shapetype id="_x0000_t202" coordsize="21600,21600" o:spt="202" path="m,l,21600r21600,l21600,xe">
            <v:stroke joinstyle="miter"/>
            <v:path gradientshapeok="t" o:connecttype="rect"/>
          </v:shapetype>
          <v:shape id="文本框 4" o:spid="_x0000_s1027" type="#_x0000_t202" style="position:absolute;left:0;text-align:left;margin-left:-22pt;margin-top:694.85pt;width:1in;height:54.6pt;z-index:251658240" stroked="f" strokecolor="#739cc3" strokeweight="1.25pt">
            <v:fill color2="#bbd5f0"/>
            <v:textbox>
              <w:txbxContent>
                <w:p w:rsidR="00B31E2D" w:rsidRDefault="00B31E2D" w:rsidP="0042715F"/>
              </w:txbxContent>
            </v:textbox>
          </v:shape>
        </w:pict>
      </w:r>
      <w:r w:rsidRPr="0042715F">
        <w:rPr>
          <w:rFonts w:ascii="黑体" w:eastAsia="黑体" w:hAnsi="黑体" w:cs="仿宋_GB2312" w:hint="eastAsia"/>
          <w:sz w:val="32"/>
          <w:szCs w:val="32"/>
        </w:rPr>
        <w:t>三、</w:t>
      </w:r>
      <w:r w:rsidRPr="0042715F">
        <w:rPr>
          <w:rFonts w:ascii="黑体" w:eastAsia="黑体" w:hAnsi="黑体" w:cs="仿宋_GB2312"/>
          <w:sz w:val="32"/>
          <w:szCs w:val="32"/>
        </w:rPr>
        <w:t>2018</w:t>
      </w:r>
      <w:r w:rsidRPr="0042715F">
        <w:rPr>
          <w:rFonts w:ascii="黑体" w:eastAsia="黑体" w:hAnsi="黑体" w:cs="仿宋_GB2312" w:hint="eastAsia"/>
          <w:sz w:val="32"/>
          <w:szCs w:val="32"/>
        </w:rPr>
        <w:t>年度依法行政工作要点</w:t>
      </w:r>
    </w:p>
    <w:p w:rsidR="00B31E2D" w:rsidRPr="0042715F" w:rsidRDefault="00B31E2D" w:rsidP="00970506">
      <w:pPr>
        <w:widowControl w:val="0"/>
        <w:overflowPunct w:val="0"/>
        <w:spacing w:after="0" w:line="520" w:lineRule="exact"/>
        <w:ind w:firstLineChars="200" w:firstLine="31680"/>
        <w:jc w:val="both"/>
        <w:rPr>
          <w:rFonts w:ascii="仿宋_GB2312" w:eastAsia="仿宋_GB2312" w:hAnsi="仿宋_GB2312" w:cs="仿宋_GB2312"/>
          <w:sz w:val="32"/>
          <w:szCs w:val="32"/>
        </w:rPr>
      </w:pPr>
      <w:r w:rsidRPr="0042715F">
        <w:rPr>
          <w:rFonts w:ascii="仿宋_GB2312" w:eastAsia="仿宋_GB2312" w:hAnsi="仿宋_GB2312" w:cs="仿宋_GB2312" w:hint="eastAsia"/>
          <w:sz w:val="32"/>
          <w:szCs w:val="32"/>
        </w:rPr>
        <w:t>我局将紧紧围绕依法行政这一工作主线，以党的十九大精神为指导，以建设法治城管、推进依法行政、构建和谐丰泽为目标，深入推行行政执法责任制，进一步规范执法行为和提高法治工作水平，为我区城市管理建设提供强有力的法治保障。</w:t>
      </w:r>
    </w:p>
    <w:p w:rsidR="00B31E2D" w:rsidRPr="0042715F" w:rsidRDefault="00B31E2D" w:rsidP="00970506">
      <w:pPr>
        <w:widowControl w:val="0"/>
        <w:overflowPunct w:val="0"/>
        <w:spacing w:after="0" w:line="520" w:lineRule="exact"/>
        <w:ind w:firstLineChars="100" w:firstLine="31680"/>
        <w:jc w:val="both"/>
        <w:rPr>
          <w:rFonts w:ascii="仿宋_GB2312" w:eastAsia="仿宋_GB2312" w:hAnsi="仿宋_GB2312" w:cs="仿宋_GB2312"/>
          <w:sz w:val="32"/>
          <w:szCs w:val="32"/>
        </w:rPr>
      </w:pPr>
      <w:r w:rsidRPr="0042715F">
        <w:rPr>
          <w:rFonts w:ascii="仿宋_GB2312" w:eastAsia="仿宋_GB2312" w:hAnsi="仿宋_GB2312" w:cs="仿宋_GB2312" w:hint="eastAsia"/>
          <w:sz w:val="32"/>
          <w:szCs w:val="32"/>
        </w:rPr>
        <w:t xml:space="preserve">　</w:t>
      </w:r>
      <w:r w:rsidRPr="0042715F">
        <w:rPr>
          <w:rFonts w:ascii="仿宋_GB2312" w:eastAsia="仿宋_GB2312" w:hAnsi="仿宋_GB2312" w:cs="仿宋_GB2312" w:hint="eastAsia"/>
          <w:b/>
          <w:sz w:val="32"/>
          <w:szCs w:val="32"/>
        </w:rPr>
        <w:t>一是加强法治队伍建设。</w:t>
      </w:r>
      <w:r w:rsidRPr="0042715F">
        <w:rPr>
          <w:rFonts w:ascii="仿宋_GB2312" w:eastAsia="仿宋_GB2312" w:hAnsi="仿宋_GB2312" w:cs="仿宋_GB2312" w:hint="eastAsia"/>
          <w:sz w:val="32"/>
          <w:szCs w:val="32"/>
        </w:rPr>
        <w:t>坚持领导干部及工作人员学法制度，定期开展行政执法人员法律知识培训，将学法、守法、用法情况作为年终考核和提拔使用的重要依据，不断提高领导干部及行政机关工作人员的法律素质和依法行政能力意识，建立一支政治强、作风正、业务精的城管队伍。</w:t>
      </w:r>
    </w:p>
    <w:p w:rsidR="00B31E2D" w:rsidRPr="0042715F" w:rsidRDefault="00B31E2D" w:rsidP="0042715F">
      <w:pPr>
        <w:widowControl w:val="0"/>
        <w:overflowPunct w:val="0"/>
        <w:spacing w:after="0" w:line="520" w:lineRule="exact"/>
        <w:jc w:val="both"/>
        <w:rPr>
          <w:rFonts w:ascii="仿宋_GB2312" w:eastAsia="仿宋_GB2312" w:hAnsi="仿宋_GB2312" w:cs="仿宋_GB2312"/>
          <w:sz w:val="32"/>
          <w:szCs w:val="32"/>
        </w:rPr>
      </w:pPr>
      <w:r w:rsidRPr="0042715F">
        <w:rPr>
          <w:rFonts w:ascii="仿宋_GB2312" w:eastAsia="仿宋_GB2312" w:hAnsi="仿宋_GB2312" w:cs="仿宋_GB2312" w:hint="eastAsia"/>
          <w:sz w:val="32"/>
          <w:szCs w:val="32"/>
        </w:rPr>
        <w:t xml:space="preserve">　　</w:t>
      </w:r>
      <w:r w:rsidRPr="0042715F">
        <w:rPr>
          <w:rFonts w:ascii="仿宋_GB2312" w:eastAsia="仿宋_GB2312" w:hAnsi="仿宋_GB2312" w:cs="仿宋_GB2312" w:hint="eastAsia"/>
          <w:b/>
          <w:sz w:val="32"/>
          <w:szCs w:val="32"/>
        </w:rPr>
        <w:t>二是完善行政决策机制。</w:t>
      </w:r>
      <w:r w:rsidRPr="0042715F">
        <w:rPr>
          <w:rFonts w:ascii="仿宋_GB2312" w:eastAsia="仿宋_GB2312" w:hAnsi="仿宋_GB2312" w:cs="仿宋_GB2312" w:hint="eastAsia"/>
          <w:sz w:val="32"/>
          <w:szCs w:val="32"/>
        </w:rPr>
        <w:t>完善和落实重大行政决策制度，充分发挥法律顾问的咨询作用，建立科学民主依法决策的长效机制。加强对行政决策落实的监督，强化对决策执行情况进行评估考核，确保决策落实到位、执行到位。</w:t>
      </w:r>
    </w:p>
    <w:p w:rsidR="00B31E2D" w:rsidRPr="0042715F" w:rsidRDefault="00B31E2D" w:rsidP="0042715F">
      <w:pPr>
        <w:widowControl w:val="0"/>
        <w:overflowPunct w:val="0"/>
        <w:spacing w:after="0" w:line="520" w:lineRule="exact"/>
        <w:jc w:val="both"/>
        <w:rPr>
          <w:rFonts w:ascii="仿宋_GB2312" w:eastAsia="仿宋_GB2312" w:hAnsi="仿宋_GB2312" w:cs="仿宋_GB2312"/>
          <w:sz w:val="32"/>
          <w:szCs w:val="32"/>
        </w:rPr>
      </w:pPr>
      <w:r w:rsidRPr="0042715F">
        <w:rPr>
          <w:rFonts w:ascii="仿宋_GB2312" w:eastAsia="仿宋_GB2312" w:hAnsi="仿宋_GB2312" w:cs="仿宋_GB2312" w:hint="eastAsia"/>
          <w:sz w:val="32"/>
          <w:szCs w:val="32"/>
        </w:rPr>
        <w:t xml:space="preserve">　　</w:t>
      </w:r>
      <w:r w:rsidRPr="0042715F">
        <w:rPr>
          <w:rFonts w:ascii="仿宋_GB2312" w:eastAsia="仿宋_GB2312" w:hAnsi="仿宋_GB2312" w:cs="仿宋_GB2312" w:hint="eastAsia"/>
          <w:b/>
          <w:sz w:val="32"/>
          <w:szCs w:val="32"/>
        </w:rPr>
        <w:t>三是规范行政执法行为。</w:t>
      </w:r>
      <w:r w:rsidRPr="0042715F">
        <w:rPr>
          <w:rFonts w:ascii="仿宋_GB2312" w:eastAsia="仿宋_GB2312" w:hAnsi="仿宋_GB2312" w:cs="仿宋_GB2312" w:hint="eastAsia"/>
          <w:sz w:val="32"/>
          <w:szCs w:val="32"/>
        </w:rPr>
        <w:t>深入推进行政执法三项改革，加强行政执法人员管理，认真落实行政执法责任制，完善行政执法体制和机制，严格执行行政执法自由权裁量权规定，加强行政执法监督检查，依法办理行政复议和执法监督案件，不断提升行政执法工作水平。</w:t>
      </w:r>
    </w:p>
    <w:p w:rsidR="00B31E2D" w:rsidRPr="0042715F" w:rsidRDefault="00B31E2D" w:rsidP="00970506">
      <w:pPr>
        <w:widowControl w:val="0"/>
        <w:overflowPunct w:val="0"/>
        <w:spacing w:after="0" w:line="520" w:lineRule="exact"/>
        <w:ind w:firstLineChars="196" w:firstLine="31680"/>
        <w:jc w:val="both"/>
        <w:rPr>
          <w:rFonts w:ascii="仿宋_GB2312" w:eastAsia="仿宋_GB2312" w:hAnsi="仿宋_GB2312" w:cs="仿宋_GB2312"/>
          <w:sz w:val="32"/>
          <w:szCs w:val="32"/>
        </w:rPr>
      </w:pPr>
      <w:r w:rsidRPr="0042715F">
        <w:rPr>
          <w:rFonts w:ascii="仿宋_GB2312" w:eastAsia="仿宋_GB2312" w:hAnsi="仿宋_GB2312" w:cs="仿宋_GB2312" w:hint="eastAsia"/>
          <w:b/>
          <w:sz w:val="32"/>
          <w:szCs w:val="32"/>
        </w:rPr>
        <w:t>四是加强法制机构建设。</w:t>
      </w:r>
      <w:r w:rsidRPr="0042715F">
        <w:rPr>
          <w:rFonts w:ascii="仿宋_GB2312" w:eastAsia="仿宋_GB2312" w:hAnsi="仿宋_GB2312" w:cs="仿宋_GB2312" w:hint="eastAsia"/>
          <w:sz w:val="32"/>
          <w:szCs w:val="32"/>
        </w:rPr>
        <w:t>大力发挥法规股参谋、助手和法律顾问作用，合理调配人员，充实力量。同时，加强法制工作人员的培训，不断增强其政治、业务素质，确保依法行政工作顺利开展。</w:t>
      </w:r>
    </w:p>
    <w:p w:rsidR="00B31E2D" w:rsidRDefault="00B31E2D" w:rsidP="00970506">
      <w:pPr>
        <w:widowControl w:val="0"/>
        <w:overflowPunct w:val="0"/>
        <w:spacing w:after="0" w:line="520" w:lineRule="exact"/>
        <w:ind w:firstLineChars="1100" w:firstLine="31680"/>
        <w:jc w:val="both"/>
        <w:rPr>
          <w:rFonts w:ascii="仿宋_GB2312" w:eastAsia="仿宋_GB2312"/>
          <w:sz w:val="32"/>
          <w:szCs w:val="32"/>
        </w:rPr>
      </w:pPr>
    </w:p>
    <w:p w:rsidR="00B31E2D" w:rsidRDefault="00B31E2D" w:rsidP="00970506">
      <w:pPr>
        <w:widowControl w:val="0"/>
        <w:overflowPunct w:val="0"/>
        <w:spacing w:after="0" w:line="520" w:lineRule="exact"/>
        <w:ind w:firstLineChars="1100" w:firstLine="31680"/>
        <w:jc w:val="both"/>
        <w:rPr>
          <w:rFonts w:ascii="仿宋_GB2312" w:eastAsia="仿宋_GB2312"/>
          <w:sz w:val="32"/>
          <w:szCs w:val="32"/>
        </w:rPr>
      </w:pPr>
    </w:p>
    <w:p w:rsidR="00B31E2D" w:rsidRDefault="00B31E2D" w:rsidP="00970506">
      <w:pPr>
        <w:widowControl w:val="0"/>
        <w:overflowPunct w:val="0"/>
        <w:spacing w:after="0" w:line="520" w:lineRule="exact"/>
        <w:ind w:firstLineChars="1100" w:firstLine="31680"/>
        <w:jc w:val="both"/>
        <w:rPr>
          <w:rFonts w:ascii="仿宋_GB2312" w:eastAsia="仿宋_GB2312"/>
          <w:sz w:val="32"/>
          <w:szCs w:val="32"/>
        </w:rPr>
      </w:pPr>
      <w:r>
        <w:rPr>
          <w:rFonts w:ascii="仿宋_GB2312" w:eastAsia="仿宋_GB2312" w:hint="eastAsia"/>
          <w:sz w:val="32"/>
          <w:szCs w:val="32"/>
        </w:rPr>
        <w:t>泉州市丰泽区城市管理行政执法局</w:t>
      </w:r>
    </w:p>
    <w:p w:rsidR="00B31E2D" w:rsidRDefault="00B31E2D" w:rsidP="00970506">
      <w:pPr>
        <w:widowControl w:val="0"/>
        <w:overflowPunct w:val="0"/>
        <w:spacing w:after="0" w:line="52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 xml:space="preserve">                          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日</w:t>
      </w:r>
    </w:p>
    <w:p w:rsidR="00B31E2D" w:rsidRDefault="00B31E2D" w:rsidP="00970506">
      <w:pPr>
        <w:widowControl w:val="0"/>
        <w:overflowPunct w:val="0"/>
        <w:spacing w:after="0" w:line="520" w:lineRule="exact"/>
        <w:ind w:firstLineChars="200" w:firstLine="31680"/>
        <w:jc w:val="both"/>
        <w:rPr>
          <w:rFonts w:ascii="仿宋_GB2312" w:eastAsia="仿宋_GB2312" w:hAnsi="仿宋_GB2312" w:cs="仿宋_GB2312"/>
          <w:sz w:val="32"/>
          <w:szCs w:val="32"/>
        </w:rPr>
      </w:pPr>
    </w:p>
    <w:p w:rsidR="00B31E2D" w:rsidRDefault="00B31E2D" w:rsidP="00970506">
      <w:pPr>
        <w:widowControl w:val="0"/>
        <w:overflowPunct w:val="0"/>
        <w:spacing w:after="0" w:line="579" w:lineRule="exact"/>
        <w:ind w:firstLineChars="200" w:firstLine="31680"/>
        <w:jc w:val="both"/>
        <w:rPr>
          <w:rFonts w:ascii="仿宋_GB2312" w:eastAsia="仿宋_GB2312" w:hAnsi="仿宋_GB2312" w:cs="仿宋_GB2312"/>
          <w:sz w:val="32"/>
          <w:szCs w:val="32"/>
        </w:rPr>
      </w:pPr>
    </w:p>
    <w:p w:rsidR="00B31E2D" w:rsidRDefault="00B31E2D" w:rsidP="00970506">
      <w:pPr>
        <w:widowControl w:val="0"/>
        <w:overflowPunct w:val="0"/>
        <w:spacing w:after="0" w:line="579" w:lineRule="exact"/>
        <w:ind w:firstLineChars="200" w:firstLine="31680"/>
        <w:jc w:val="both"/>
        <w:rPr>
          <w:rFonts w:ascii="仿宋_GB2312" w:eastAsia="仿宋_GB2312" w:hAnsi="仿宋_GB2312" w:cs="仿宋_GB2312"/>
          <w:sz w:val="32"/>
          <w:szCs w:val="32"/>
        </w:rPr>
      </w:pPr>
    </w:p>
    <w:p w:rsidR="00B31E2D" w:rsidRDefault="00B31E2D" w:rsidP="00970506">
      <w:pPr>
        <w:widowControl w:val="0"/>
        <w:overflowPunct w:val="0"/>
        <w:spacing w:after="0" w:line="579" w:lineRule="exact"/>
        <w:ind w:firstLineChars="200" w:firstLine="31680"/>
        <w:jc w:val="both"/>
        <w:rPr>
          <w:rFonts w:ascii="仿宋_GB2312" w:eastAsia="仿宋_GB2312" w:hAnsi="仿宋_GB2312" w:cs="仿宋_GB2312"/>
          <w:sz w:val="32"/>
          <w:szCs w:val="32"/>
        </w:rPr>
      </w:pPr>
    </w:p>
    <w:p w:rsidR="00B31E2D" w:rsidRDefault="00B31E2D" w:rsidP="00970506">
      <w:pPr>
        <w:widowControl w:val="0"/>
        <w:overflowPunct w:val="0"/>
        <w:spacing w:after="0" w:line="579" w:lineRule="exact"/>
        <w:ind w:firstLineChars="200" w:firstLine="31680"/>
        <w:jc w:val="both"/>
        <w:rPr>
          <w:rFonts w:ascii="仿宋_GB2312" w:eastAsia="仿宋_GB2312" w:hAnsi="仿宋_GB2312" w:cs="仿宋_GB2312"/>
          <w:sz w:val="32"/>
          <w:szCs w:val="32"/>
        </w:rPr>
      </w:pPr>
    </w:p>
    <w:p w:rsidR="00B31E2D" w:rsidRDefault="00B31E2D" w:rsidP="00970506">
      <w:pPr>
        <w:widowControl w:val="0"/>
        <w:overflowPunct w:val="0"/>
        <w:spacing w:after="0" w:line="579" w:lineRule="exact"/>
        <w:ind w:firstLineChars="200" w:firstLine="31680"/>
        <w:jc w:val="both"/>
        <w:rPr>
          <w:rFonts w:ascii="仿宋_GB2312" w:eastAsia="仿宋_GB2312" w:hAnsi="仿宋_GB2312" w:cs="仿宋_GB2312"/>
          <w:sz w:val="32"/>
          <w:szCs w:val="32"/>
        </w:rPr>
      </w:pPr>
    </w:p>
    <w:tbl>
      <w:tblPr>
        <w:tblpPr w:leftFromText="180" w:rightFromText="180" w:vertAnchor="text" w:horzAnchor="margin" w:tblpY="3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0"/>
      </w:tblGrid>
      <w:tr w:rsidR="00B31E2D" w:rsidRPr="004C303C" w:rsidTr="0042715F">
        <w:trPr>
          <w:cantSplit/>
          <w:trHeight w:val="553"/>
        </w:trPr>
        <w:tc>
          <w:tcPr>
            <w:tcW w:w="9060" w:type="dxa"/>
            <w:tcBorders>
              <w:left w:val="nil"/>
              <w:right w:val="nil"/>
            </w:tcBorders>
          </w:tcPr>
          <w:p w:rsidR="00B31E2D" w:rsidRPr="004C303C" w:rsidRDefault="00B31E2D" w:rsidP="00B31E2D">
            <w:pPr>
              <w:spacing w:line="600" w:lineRule="exact"/>
              <w:ind w:firstLineChars="100" w:firstLine="31680"/>
              <w:rPr>
                <w:rFonts w:ascii="仿宋_GB2312" w:eastAsia="仿宋_GB2312"/>
                <w:sz w:val="28"/>
                <w:szCs w:val="28"/>
              </w:rPr>
            </w:pPr>
            <w:r w:rsidRPr="004C303C">
              <w:rPr>
                <w:rFonts w:ascii="仿宋_GB2312" w:eastAsia="仿宋_GB2312" w:hint="eastAsia"/>
                <w:sz w:val="28"/>
                <w:szCs w:val="28"/>
              </w:rPr>
              <w:t>抄送：区法制办。</w:t>
            </w:r>
          </w:p>
        </w:tc>
      </w:tr>
      <w:tr w:rsidR="00B31E2D" w:rsidRPr="004C303C" w:rsidTr="0042715F">
        <w:trPr>
          <w:trHeight w:val="665"/>
        </w:trPr>
        <w:tc>
          <w:tcPr>
            <w:tcW w:w="9060" w:type="dxa"/>
            <w:tcBorders>
              <w:left w:val="nil"/>
              <w:right w:val="nil"/>
            </w:tcBorders>
          </w:tcPr>
          <w:p w:rsidR="00B31E2D" w:rsidRPr="004C303C" w:rsidRDefault="00B31E2D" w:rsidP="00B31E2D">
            <w:pPr>
              <w:spacing w:line="600" w:lineRule="exact"/>
              <w:ind w:firstLineChars="100" w:firstLine="31680"/>
              <w:rPr>
                <w:rFonts w:ascii="仿宋_GB2312" w:eastAsia="仿宋_GB2312"/>
                <w:sz w:val="28"/>
                <w:szCs w:val="28"/>
              </w:rPr>
            </w:pPr>
            <w:r w:rsidRPr="004C303C">
              <w:rPr>
                <w:rFonts w:eastAsia="仿宋_GB2312" w:hint="eastAsia"/>
                <w:sz w:val="28"/>
                <w:szCs w:val="28"/>
              </w:rPr>
              <w:t>泉州市丰泽区城市管理行政执法局</w:t>
            </w:r>
            <w:r w:rsidRPr="004C303C">
              <w:rPr>
                <w:rFonts w:eastAsia="仿宋_GB2312"/>
                <w:sz w:val="28"/>
                <w:szCs w:val="28"/>
              </w:rPr>
              <w:t xml:space="preserve"> </w:t>
            </w:r>
            <w:r w:rsidRPr="004C303C">
              <w:rPr>
                <w:rFonts w:ascii="仿宋_GB2312" w:eastAsia="仿宋_GB2312"/>
                <w:bCs/>
                <w:spacing w:val="-24"/>
                <w:sz w:val="28"/>
                <w:szCs w:val="28"/>
              </w:rPr>
              <w:t xml:space="preserve">               2018</w:t>
            </w:r>
            <w:r w:rsidRPr="004C303C">
              <w:rPr>
                <w:rFonts w:ascii="仿宋_GB2312" w:eastAsia="仿宋_GB2312" w:hint="eastAsia"/>
                <w:bCs/>
                <w:spacing w:val="-24"/>
                <w:sz w:val="28"/>
                <w:szCs w:val="28"/>
              </w:rPr>
              <w:t>年</w:t>
            </w:r>
            <w:r w:rsidRPr="004C303C">
              <w:rPr>
                <w:rFonts w:ascii="仿宋_GB2312" w:eastAsia="仿宋_GB2312"/>
                <w:bCs/>
                <w:spacing w:val="-24"/>
                <w:sz w:val="28"/>
                <w:szCs w:val="28"/>
              </w:rPr>
              <w:t>1</w:t>
            </w:r>
            <w:r w:rsidRPr="004C303C">
              <w:rPr>
                <w:rFonts w:ascii="仿宋_GB2312" w:eastAsia="仿宋_GB2312" w:hint="eastAsia"/>
                <w:bCs/>
                <w:spacing w:val="-24"/>
                <w:sz w:val="28"/>
                <w:szCs w:val="28"/>
              </w:rPr>
              <w:t>月</w:t>
            </w:r>
            <w:r w:rsidRPr="004C303C">
              <w:rPr>
                <w:rFonts w:ascii="仿宋_GB2312" w:eastAsia="仿宋_GB2312"/>
                <w:bCs/>
                <w:spacing w:val="-24"/>
                <w:sz w:val="28"/>
                <w:szCs w:val="28"/>
              </w:rPr>
              <w:t>4</w:t>
            </w:r>
            <w:r w:rsidRPr="004C303C">
              <w:rPr>
                <w:rFonts w:ascii="仿宋_GB2312" w:eastAsia="仿宋_GB2312" w:hint="eastAsia"/>
                <w:bCs/>
                <w:spacing w:val="-24"/>
                <w:sz w:val="28"/>
                <w:szCs w:val="28"/>
              </w:rPr>
              <w:t>日印发</w:t>
            </w:r>
            <w:r w:rsidRPr="004C303C">
              <w:rPr>
                <w:rFonts w:ascii="仿宋_GB2312" w:eastAsia="仿宋_GB2312"/>
                <w:bCs/>
                <w:spacing w:val="-24"/>
                <w:sz w:val="28"/>
                <w:szCs w:val="28"/>
              </w:rPr>
              <w:t xml:space="preserve"> </w:t>
            </w:r>
          </w:p>
        </w:tc>
      </w:tr>
    </w:tbl>
    <w:p w:rsidR="00B31E2D" w:rsidRDefault="00B31E2D" w:rsidP="00B31E2D">
      <w:pPr>
        <w:widowControl w:val="0"/>
        <w:overflowPunct w:val="0"/>
        <w:spacing w:after="0" w:line="579" w:lineRule="exact"/>
        <w:ind w:firstLineChars="200" w:firstLine="31680"/>
        <w:jc w:val="both"/>
        <w:rPr>
          <w:rFonts w:ascii="仿宋_GB2312" w:eastAsia="仿宋_GB2312" w:hAnsi="仿宋_GB2312" w:cs="仿宋_GB2312"/>
          <w:sz w:val="32"/>
          <w:szCs w:val="32"/>
        </w:rPr>
      </w:pPr>
    </w:p>
    <w:sectPr w:rsidR="00B31E2D" w:rsidSect="00970A61">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2D" w:rsidRDefault="00B31E2D" w:rsidP="00970A61">
      <w:pPr>
        <w:spacing w:after="0"/>
      </w:pPr>
      <w:r>
        <w:separator/>
      </w:r>
    </w:p>
  </w:endnote>
  <w:endnote w:type="continuationSeparator" w:id="0">
    <w:p w:rsidR="00B31E2D" w:rsidRDefault="00B31E2D" w:rsidP="00970A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2D" w:rsidRDefault="00B31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2D" w:rsidRDefault="00B31E2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B31E2D" w:rsidRDefault="00B31E2D">
                <w:pPr>
                  <w:pStyle w:val="Foote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2D" w:rsidRDefault="00B31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2D" w:rsidRDefault="00B31E2D" w:rsidP="00970A61">
      <w:pPr>
        <w:spacing w:after="0"/>
      </w:pPr>
      <w:r>
        <w:separator/>
      </w:r>
    </w:p>
  </w:footnote>
  <w:footnote w:type="continuationSeparator" w:id="0">
    <w:p w:rsidR="00B31E2D" w:rsidRDefault="00B31E2D" w:rsidP="00970A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2D" w:rsidRDefault="00B31E2D">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2D" w:rsidRDefault="00B31E2D" w:rsidP="0097050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2D" w:rsidRDefault="00B31E2D">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3C175"/>
    <w:multiLevelType w:val="singleLevel"/>
    <w:tmpl w:val="59C3C175"/>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C1FA9"/>
    <w:rsid w:val="000C4E01"/>
    <w:rsid w:val="001D57F4"/>
    <w:rsid w:val="001F1572"/>
    <w:rsid w:val="002207B3"/>
    <w:rsid w:val="00262DF3"/>
    <w:rsid w:val="0027002D"/>
    <w:rsid w:val="00273DFF"/>
    <w:rsid w:val="002B3071"/>
    <w:rsid w:val="002B5372"/>
    <w:rsid w:val="002D47DE"/>
    <w:rsid w:val="00301291"/>
    <w:rsid w:val="00323B43"/>
    <w:rsid w:val="00386B0F"/>
    <w:rsid w:val="00393999"/>
    <w:rsid w:val="003D37D8"/>
    <w:rsid w:val="00426133"/>
    <w:rsid w:val="0042715F"/>
    <w:rsid w:val="004358AB"/>
    <w:rsid w:val="00451FDD"/>
    <w:rsid w:val="00454CFB"/>
    <w:rsid w:val="0049044F"/>
    <w:rsid w:val="00497048"/>
    <w:rsid w:val="004C303C"/>
    <w:rsid w:val="004F52A3"/>
    <w:rsid w:val="004F7BD8"/>
    <w:rsid w:val="004F7F0E"/>
    <w:rsid w:val="00512DD3"/>
    <w:rsid w:val="00543009"/>
    <w:rsid w:val="005E3C72"/>
    <w:rsid w:val="005F439E"/>
    <w:rsid w:val="00602768"/>
    <w:rsid w:val="00614D7B"/>
    <w:rsid w:val="00675B63"/>
    <w:rsid w:val="006C56E9"/>
    <w:rsid w:val="006F0BC5"/>
    <w:rsid w:val="0072423B"/>
    <w:rsid w:val="00757116"/>
    <w:rsid w:val="007E6E58"/>
    <w:rsid w:val="00817098"/>
    <w:rsid w:val="0085309F"/>
    <w:rsid w:val="00877998"/>
    <w:rsid w:val="008B073E"/>
    <w:rsid w:val="008B7726"/>
    <w:rsid w:val="008D53CB"/>
    <w:rsid w:val="00970506"/>
    <w:rsid w:val="00970A61"/>
    <w:rsid w:val="009871E0"/>
    <w:rsid w:val="009A5931"/>
    <w:rsid w:val="009C4C2B"/>
    <w:rsid w:val="00A25A0A"/>
    <w:rsid w:val="00A95957"/>
    <w:rsid w:val="00B30FD7"/>
    <w:rsid w:val="00B31E2D"/>
    <w:rsid w:val="00B54FF4"/>
    <w:rsid w:val="00B614B3"/>
    <w:rsid w:val="00BE3C5E"/>
    <w:rsid w:val="00BF55BF"/>
    <w:rsid w:val="00C16E82"/>
    <w:rsid w:val="00C71FAC"/>
    <w:rsid w:val="00CB3029"/>
    <w:rsid w:val="00CD0552"/>
    <w:rsid w:val="00D00F71"/>
    <w:rsid w:val="00D31D50"/>
    <w:rsid w:val="00D54889"/>
    <w:rsid w:val="00D84BC1"/>
    <w:rsid w:val="00DC1F9B"/>
    <w:rsid w:val="00DE2471"/>
    <w:rsid w:val="00E44712"/>
    <w:rsid w:val="00E455AF"/>
    <w:rsid w:val="00E6213B"/>
    <w:rsid w:val="00E7764B"/>
    <w:rsid w:val="00EC783E"/>
    <w:rsid w:val="00ED46CF"/>
    <w:rsid w:val="00F25D23"/>
    <w:rsid w:val="00F32B61"/>
    <w:rsid w:val="07431868"/>
    <w:rsid w:val="10E54234"/>
    <w:rsid w:val="20BF5E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61"/>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0A61"/>
    <w:pPr>
      <w:tabs>
        <w:tab w:val="center" w:pos="4153"/>
        <w:tab w:val="right" w:pos="8306"/>
      </w:tabs>
    </w:pPr>
    <w:rPr>
      <w:sz w:val="18"/>
    </w:rPr>
  </w:style>
  <w:style w:type="character" w:customStyle="1" w:styleId="FooterChar">
    <w:name w:val="Footer Char"/>
    <w:basedOn w:val="DefaultParagraphFont"/>
    <w:link w:val="Footer"/>
    <w:uiPriority w:val="99"/>
    <w:semiHidden/>
    <w:locked/>
    <w:rPr>
      <w:rFonts w:ascii="Tahoma" w:hAnsi="Tahoma" w:cs="Times New Roman"/>
      <w:kern w:val="0"/>
      <w:sz w:val="18"/>
      <w:szCs w:val="18"/>
    </w:rPr>
  </w:style>
  <w:style w:type="paragraph" w:styleId="Header">
    <w:name w:val="header"/>
    <w:basedOn w:val="Normal"/>
    <w:link w:val="HeaderChar"/>
    <w:uiPriority w:val="99"/>
    <w:rsid w:val="00970A61"/>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customStyle="1" w:styleId="HeaderChar">
    <w:name w:val="Header Char"/>
    <w:basedOn w:val="DefaultParagraphFont"/>
    <w:link w:val="Header"/>
    <w:uiPriority w:val="99"/>
    <w:semiHidden/>
    <w:locked/>
    <w:rPr>
      <w:rFonts w:ascii="Tahoma" w:hAnsi="Tahoma" w:cs="Times New Roman"/>
      <w:kern w:val="0"/>
      <w:sz w:val="18"/>
      <w:szCs w:val="18"/>
    </w:rPr>
  </w:style>
  <w:style w:type="paragraph" w:customStyle="1" w:styleId="1">
    <w:name w:val="列出段落1"/>
    <w:basedOn w:val="Normal"/>
    <w:uiPriority w:val="99"/>
    <w:rsid w:val="00970A6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12</Pages>
  <Words>1044</Words>
  <Characters>5956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28</cp:revision>
  <cp:lastPrinted>2018-01-04T09:04:00Z</cp:lastPrinted>
  <dcterms:created xsi:type="dcterms:W3CDTF">2008-09-11T17:20:00Z</dcterms:created>
  <dcterms:modified xsi:type="dcterms:W3CDTF">2018-04-02T08:56:00Z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